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1F" w:rsidRDefault="0031301F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2FD617CF33D74D28878B4A8895254607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31301F" w:rsidRPr="00585C31" w:rsidRDefault="0031301F" w:rsidP="000F1DF9">
      <w:pPr>
        <w:spacing w:after="0" w:line="240" w:lineRule="auto"/>
        <w:rPr>
          <w:rFonts w:cs="Times New Roman"/>
          <w:szCs w:val="24"/>
        </w:rPr>
      </w:pPr>
    </w:p>
    <w:p w:rsidR="0031301F" w:rsidRPr="00585C31" w:rsidRDefault="0031301F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31301F" w:rsidTr="000F1DF9">
        <w:tc>
          <w:tcPr>
            <w:tcW w:w="2718" w:type="dxa"/>
          </w:tcPr>
          <w:p w:rsidR="0031301F" w:rsidRPr="005C2A78" w:rsidRDefault="0031301F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7B730D8AC8FD42E1878C3FD435E51FD8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31301F" w:rsidRPr="00FF6471" w:rsidRDefault="0031301F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50EA9BC63117404487C730C0EFBF421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1660</w:t>
                </w:r>
              </w:sdtContent>
            </w:sdt>
          </w:p>
        </w:tc>
      </w:tr>
      <w:tr w:rsidR="0031301F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CDE70E987BFD4DD78BCB87161BBB7270"/>
            </w:placeholder>
            <w:showingPlcHdr/>
          </w:sdtPr>
          <w:sdtContent>
            <w:tc>
              <w:tcPr>
                <w:tcW w:w="2718" w:type="dxa"/>
              </w:tcPr>
              <w:p w:rsidR="0031301F" w:rsidRPr="000F1DF9" w:rsidRDefault="0031301F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31301F" w:rsidRPr="005C2A78" w:rsidRDefault="0031301F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CC0E80E44D2D4341B33BCBD1DCB5FF1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4DED4C6DB0F749B9B73A9DCEB99EE33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Taylor, Larry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92946BD3DFAB45308666ADB95C32E9FF"/>
                </w:placeholder>
                <w:showingPlcHdr/>
              </w:sdtPr>
              <w:sdtContent/>
            </w:sdt>
          </w:p>
        </w:tc>
      </w:tr>
      <w:tr w:rsidR="0031301F" w:rsidTr="000F1DF9">
        <w:tc>
          <w:tcPr>
            <w:tcW w:w="2718" w:type="dxa"/>
          </w:tcPr>
          <w:p w:rsidR="0031301F" w:rsidRPr="00BC7495" w:rsidRDefault="0031301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44EF0C3DB9924882B63A4176A86E6103"/>
            </w:placeholder>
          </w:sdtPr>
          <w:sdtContent>
            <w:tc>
              <w:tcPr>
                <w:tcW w:w="6858" w:type="dxa"/>
              </w:tcPr>
              <w:p w:rsidR="0031301F" w:rsidRPr="00FF6471" w:rsidRDefault="0031301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</w:t>
                </w:r>
              </w:p>
            </w:tc>
          </w:sdtContent>
        </w:sdt>
      </w:tr>
      <w:tr w:rsidR="0031301F" w:rsidTr="000F1DF9">
        <w:tc>
          <w:tcPr>
            <w:tcW w:w="2718" w:type="dxa"/>
          </w:tcPr>
          <w:p w:rsidR="0031301F" w:rsidRPr="00BC7495" w:rsidRDefault="0031301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3E1BDE9FC1C94FD089622CEB1627362E"/>
            </w:placeholder>
            <w:date w:fullDate="2017-04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31301F" w:rsidRPr="00FF6471" w:rsidRDefault="0031301F" w:rsidP="009B1015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4/19/2017</w:t>
                </w:r>
              </w:p>
            </w:tc>
          </w:sdtContent>
        </w:sdt>
      </w:tr>
      <w:tr w:rsidR="0031301F" w:rsidTr="000F1DF9">
        <w:tc>
          <w:tcPr>
            <w:tcW w:w="2718" w:type="dxa"/>
          </w:tcPr>
          <w:p w:rsidR="0031301F" w:rsidRPr="00BC7495" w:rsidRDefault="0031301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0C6452C9E211457382D97B0BA6F30FA9"/>
            </w:placeholder>
          </w:sdtPr>
          <w:sdtContent>
            <w:tc>
              <w:tcPr>
                <w:tcW w:w="6858" w:type="dxa"/>
              </w:tcPr>
              <w:p w:rsidR="0031301F" w:rsidRPr="00FF6471" w:rsidRDefault="0031301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31301F" w:rsidRPr="00FF6471" w:rsidRDefault="0031301F" w:rsidP="000F1DF9">
      <w:pPr>
        <w:spacing w:after="0" w:line="240" w:lineRule="auto"/>
        <w:rPr>
          <w:rFonts w:cs="Times New Roman"/>
          <w:szCs w:val="24"/>
        </w:rPr>
      </w:pPr>
    </w:p>
    <w:p w:rsidR="0031301F" w:rsidRPr="00FF6471" w:rsidRDefault="0031301F" w:rsidP="000F1DF9">
      <w:pPr>
        <w:spacing w:after="0" w:line="240" w:lineRule="auto"/>
        <w:rPr>
          <w:rFonts w:cs="Times New Roman"/>
          <w:szCs w:val="24"/>
        </w:rPr>
      </w:pPr>
    </w:p>
    <w:p w:rsidR="0031301F" w:rsidRPr="00FF6471" w:rsidRDefault="0031301F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39ECB1B2D054CB0B1EEE3BE17D9C272"/>
        </w:placeholder>
      </w:sdtPr>
      <w:sdtContent>
        <w:p w:rsidR="0031301F" w:rsidRDefault="0031301F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14B6DA3610EC40C486E86A230A008A6B"/>
        </w:placeholder>
      </w:sdtPr>
      <w:sdtEndPr/>
      <w:sdtContent>
        <w:p w:rsidR="0031301F" w:rsidRPr="0031301F" w:rsidRDefault="0031301F" w:rsidP="0031301F">
          <w:pPr>
            <w:pStyle w:val="NormalWeb"/>
            <w:spacing w:before="0" w:beforeAutospacing="0" w:after="0" w:afterAutospacing="0"/>
            <w:jc w:val="both"/>
            <w:divId w:val="1262109232"/>
            <w:rPr>
              <w:rStyle w:val="Strong"/>
              <w:rFonts w:eastAsia="Times New Roman"/>
              <w:b w:val="0"/>
            </w:rPr>
          </w:pPr>
        </w:p>
        <w:p w:rsidR="0031301F" w:rsidRPr="0031301F" w:rsidRDefault="0031301F" w:rsidP="0031301F">
          <w:pPr>
            <w:pStyle w:val="NormalWeb"/>
            <w:spacing w:before="0" w:beforeAutospacing="0" w:after="0" w:afterAutospacing="0"/>
            <w:jc w:val="both"/>
            <w:divId w:val="1262109232"/>
          </w:pPr>
          <w:r w:rsidRPr="0031301F">
            <w:t>Last session, H</w:t>
          </w:r>
          <w:r>
            <w:t>.</w:t>
          </w:r>
          <w:r w:rsidRPr="0031301F">
            <w:t>B</w:t>
          </w:r>
          <w:r>
            <w:t>.</w:t>
          </w:r>
          <w:r w:rsidRPr="0031301F">
            <w:t xml:space="preserve"> 2610, also referred to as the "Minutes Bill," required school districts to provide 75,600 minutes of instruction.  The purpose of H</w:t>
          </w:r>
          <w:r>
            <w:t>.</w:t>
          </w:r>
          <w:r w:rsidRPr="0031301F">
            <w:t>B</w:t>
          </w:r>
          <w:r>
            <w:t>.</w:t>
          </w:r>
          <w:r w:rsidRPr="0031301F">
            <w:t xml:space="preserve"> 2610 was to allow schools greater flexibility in making up time from missed school days due to extreme weather conditions.  However, H</w:t>
          </w:r>
          <w:r>
            <w:t>.</w:t>
          </w:r>
          <w:r w:rsidRPr="0031301F">
            <w:t>B</w:t>
          </w:r>
          <w:r>
            <w:t>.</w:t>
          </w:r>
          <w:r w:rsidRPr="0031301F">
            <w:t xml:space="preserve"> 2610 had unintended consequences.  Without </w:t>
          </w:r>
          <w:r>
            <w:t>Texas Education Agency (</w:t>
          </w:r>
          <w:r w:rsidRPr="0031301F">
            <w:t>TEA</w:t>
          </w:r>
          <w:r>
            <w:t>)</w:t>
          </w:r>
          <w:r w:rsidRPr="0031301F">
            <w:t xml:space="preserve"> intervention, many charter schools and pre-kindergarten programs across the state would have seen a significant reduction in funding before the 85th legislative session. </w:t>
          </w:r>
        </w:p>
        <w:p w:rsidR="0031301F" w:rsidRPr="0031301F" w:rsidRDefault="0031301F" w:rsidP="0031301F">
          <w:pPr>
            <w:pStyle w:val="NormalWeb"/>
            <w:spacing w:before="0" w:beforeAutospacing="0" w:after="0" w:afterAutospacing="0"/>
            <w:jc w:val="both"/>
            <w:divId w:val="1262109232"/>
          </w:pPr>
          <w:r w:rsidRPr="0031301F">
            <w:t> </w:t>
          </w:r>
        </w:p>
        <w:p w:rsidR="0031301F" w:rsidRPr="0031301F" w:rsidRDefault="0031301F" w:rsidP="0031301F">
          <w:pPr>
            <w:pStyle w:val="NormalWeb"/>
            <w:spacing w:before="0" w:beforeAutospacing="0" w:after="0" w:afterAutospacing="0"/>
            <w:jc w:val="both"/>
            <w:divId w:val="1262109232"/>
          </w:pPr>
          <w:r>
            <w:rPr>
              <w:rStyle w:val="Strong"/>
              <w:b w:val="0"/>
            </w:rPr>
            <w:t xml:space="preserve">S.B. </w:t>
          </w:r>
          <w:r w:rsidRPr="0031301F">
            <w:t>1660 attempts to address this problem by:</w:t>
          </w:r>
        </w:p>
        <w:p w:rsidR="0031301F" w:rsidRPr="0031301F" w:rsidRDefault="0031301F" w:rsidP="0031301F">
          <w:pPr>
            <w:numPr>
              <w:ilvl w:val="0"/>
              <w:numId w:val="1"/>
            </w:numPr>
            <w:spacing w:after="0" w:line="240" w:lineRule="auto"/>
            <w:jc w:val="both"/>
            <w:divId w:val="1262109232"/>
            <w:rPr>
              <w:rFonts w:eastAsia="Times New Roman"/>
            </w:rPr>
          </w:pPr>
          <w:r w:rsidRPr="0031301F">
            <w:rPr>
              <w:rFonts w:eastAsia="Times New Roman"/>
            </w:rPr>
            <w:t>Allowing districts to choose between minutes or hours or instruction.</w:t>
          </w:r>
        </w:p>
        <w:p w:rsidR="0031301F" w:rsidRPr="0031301F" w:rsidRDefault="0031301F" w:rsidP="0031301F">
          <w:pPr>
            <w:numPr>
              <w:ilvl w:val="0"/>
              <w:numId w:val="1"/>
            </w:numPr>
            <w:spacing w:after="0" w:line="240" w:lineRule="auto"/>
            <w:jc w:val="both"/>
            <w:divId w:val="1262109232"/>
            <w:rPr>
              <w:rFonts w:eastAsia="Times New Roman"/>
            </w:rPr>
          </w:pPr>
          <w:r w:rsidRPr="0031301F">
            <w:rPr>
              <w:rFonts w:eastAsia="Times New Roman"/>
            </w:rPr>
            <w:t>Removing statutory language defining the word "day" as 420 minu</w:t>
          </w:r>
          <w:r>
            <w:rPr>
              <w:rFonts w:eastAsia="Times New Roman"/>
            </w:rPr>
            <w:t xml:space="preserve">tes of instruction.  Instead, </w:t>
          </w:r>
          <w:r w:rsidRPr="0031301F">
            <w:rPr>
              <w:rFonts w:eastAsia="Times New Roman"/>
            </w:rPr>
            <w:t>S</w:t>
          </w:r>
          <w:r>
            <w:rPr>
              <w:rFonts w:eastAsia="Times New Roman"/>
            </w:rPr>
            <w:t>.</w:t>
          </w:r>
          <w:r w:rsidRPr="0031301F">
            <w:rPr>
              <w:rFonts w:eastAsia="Times New Roman"/>
            </w:rPr>
            <w:t>B</w:t>
          </w:r>
          <w:r>
            <w:rPr>
              <w:rFonts w:eastAsia="Times New Roman"/>
            </w:rPr>
            <w:t>.</w:t>
          </w:r>
          <w:r w:rsidRPr="0031301F">
            <w:rPr>
              <w:rFonts w:eastAsia="Times New Roman"/>
            </w:rPr>
            <w:t xml:space="preserve"> 1660 ties the definition to the minimum number of instructional hours required for the student to b</w:t>
          </w:r>
          <w:r>
            <w:rPr>
              <w:rFonts w:eastAsia="Times New Roman"/>
            </w:rPr>
            <w:t>e considered full-time under Section</w:t>
          </w:r>
          <w:r w:rsidRPr="0031301F">
            <w:rPr>
              <w:rFonts w:eastAsia="Times New Roman"/>
            </w:rPr>
            <w:t xml:space="preserve"> 42.005</w:t>
          </w:r>
          <w:r>
            <w:rPr>
              <w:rFonts w:eastAsia="Times New Roman"/>
            </w:rPr>
            <w:t xml:space="preserve"> of the Education Code</w:t>
          </w:r>
          <w:r w:rsidRPr="0031301F">
            <w:rPr>
              <w:rFonts w:eastAsia="Times New Roman"/>
            </w:rPr>
            <w:t>. </w:t>
          </w:r>
        </w:p>
        <w:p w:rsidR="0031301F" w:rsidRPr="0031301F" w:rsidRDefault="0031301F" w:rsidP="0031301F">
          <w:pPr>
            <w:numPr>
              <w:ilvl w:val="0"/>
              <w:numId w:val="1"/>
            </w:numPr>
            <w:spacing w:after="0" w:line="240" w:lineRule="auto"/>
            <w:jc w:val="both"/>
            <w:divId w:val="1262109232"/>
            <w:rPr>
              <w:rFonts w:eastAsia="Times New Roman"/>
            </w:rPr>
          </w:pPr>
          <w:r w:rsidRPr="0031301F">
            <w:rPr>
              <w:rFonts w:eastAsia="Times New Roman"/>
            </w:rPr>
            <w:t>Requiring school district</w:t>
          </w:r>
          <w:r>
            <w:rPr>
              <w:rFonts w:eastAsia="Times New Roman"/>
            </w:rPr>
            <w:t>s to notify the c</w:t>
          </w:r>
          <w:r w:rsidRPr="0031301F">
            <w:rPr>
              <w:rFonts w:eastAsia="Times New Roman"/>
            </w:rPr>
            <w:t xml:space="preserve">ommissioner </w:t>
          </w:r>
          <w:r>
            <w:rPr>
              <w:rFonts w:eastAsia="Times New Roman"/>
            </w:rPr>
            <w:t xml:space="preserve">of education </w:t>
          </w:r>
          <w:r w:rsidRPr="0031301F">
            <w:rPr>
              <w:rFonts w:eastAsia="Times New Roman"/>
            </w:rPr>
            <w:t>of their decision.  </w:t>
          </w:r>
        </w:p>
        <w:p w:rsidR="0031301F" w:rsidRPr="00D70925" w:rsidRDefault="0031301F" w:rsidP="0031301F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31301F" w:rsidRDefault="0031301F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1660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calculation of average daily attendance for dropout recovery charter schools.</w:t>
      </w:r>
    </w:p>
    <w:p w:rsidR="0031301F" w:rsidRPr="006D2BA2" w:rsidRDefault="0031301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301F" w:rsidRPr="005C2A78" w:rsidRDefault="0031301F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B3E5D6989C9348709E2DFE52BA1266A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31301F" w:rsidRPr="006529C4" w:rsidRDefault="0031301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1301F" w:rsidRPr="006529C4" w:rsidRDefault="0031301F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31301F" w:rsidRPr="006529C4" w:rsidRDefault="0031301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1301F" w:rsidRPr="005C2A78" w:rsidRDefault="0031301F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1D8A31088F8046448F9D94DDB2A8D7D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31301F" w:rsidRPr="005C2A78" w:rsidRDefault="0031301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301F" w:rsidRDefault="0031301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42.005, Education Code, by adding Subsection (a-1), as follows:</w:t>
      </w:r>
    </w:p>
    <w:p w:rsidR="0031301F" w:rsidRDefault="0031301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301F" w:rsidRPr="005C2A78" w:rsidRDefault="0031301F" w:rsidP="006D2BA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(a-1) Requires the average daily attendance, for an open enrollment charter school that operates a dropout recovery program under Section 12.1141(c) (relating to using the discretionary consideration process for an open-enrollment charter school seeking charter renewal, including the charter acting as a certain dropout recovery school), to be calculated based on the district providing 43,200 minutes of instruction, excluding recess and intermissions.</w:t>
      </w:r>
    </w:p>
    <w:p w:rsidR="0031301F" w:rsidRPr="005C2A78" w:rsidRDefault="0031301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301F" w:rsidRPr="006D2BA2" w:rsidRDefault="0031301F" w:rsidP="00774EC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upon passage or September 1, 2017.</w:t>
      </w:r>
    </w:p>
    <w:sectPr w:rsidR="0031301F" w:rsidRPr="006D2BA2" w:rsidSect="000F1DF9">
      <w:footerReference w:type="default" r:id="rId10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CA" w:rsidRDefault="009062CA" w:rsidP="000F1DF9">
      <w:pPr>
        <w:spacing w:after="0" w:line="240" w:lineRule="auto"/>
      </w:pPr>
      <w:r>
        <w:separator/>
      </w:r>
    </w:p>
  </w:endnote>
  <w:endnote w:type="continuationSeparator" w:id="0">
    <w:p w:rsidR="009062CA" w:rsidRDefault="009062C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9062C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31301F">
                <w:rPr>
                  <w:sz w:val="20"/>
                  <w:szCs w:val="20"/>
                </w:rPr>
                <w:t>DMM, AMD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31301F">
                <w:rPr>
                  <w:sz w:val="20"/>
                  <w:szCs w:val="20"/>
                </w:rPr>
                <w:t>S.B. 1660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31301F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9062C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31301F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31301F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CA" w:rsidRDefault="009062CA" w:rsidP="000F1DF9">
      <w:pPr>
        <w:spacing w:after="0" w:line="240" w:lineRule="auto"/>
      </w:pPr>
      <w:r>
        <w:separator/>
      </w:r>
    </w:p>
  </w:footnote>
  <w:footnote w:type="continuationSeparator" w:id="0">
    <w:p w:rsidR="009062CA" w:rsidRDefault="009062CA" w:rsidP="000F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B91"/>
    <w:multiLevelType w:val="multilevel"/>
    <w:tmpl w:val="B92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1301F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062CA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301F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313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301F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313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5F2971" w:rsidP="005F2971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2FD617CF33D74D28878B4A889525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416-223E-4CB7-BBCF-916A90A1E621}"/>
      </w:docPartPr>
      <w:docPartBody>
        <w:p w:rsidR="00000000" w:rsidRDefault="000A3BB4"/>
      </w:docPartBody>
    </w:docPart>
    <w:docPart>
      <w:docPartPr>
        <w:name w:val="7B730D8AC8FD42E1878C3FD435E5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CE9A-BDEC-4D6C-9288-FB1DB29F355B}"/>
      </w:docPartPr>
      <w:docPartBody>
        <w:p w:rsidR="00000000" w:rsidRDefault="000A3BB4"/>
      </w:docPartBody>
    </w:docPart>
    <w:docPart>
      <w:docPartPr>
        <w:name w:val="50EA9BC63117404487C730C0EFBF4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D757-CA2B-4614-892F-B72205C479D4}"/>
      </w:docPartPr>
      <w:docPartBody>
        <w:p w:rsidR="00000000" w:rsidRDefault="000A3BB4"/>
      </w:docPartBody>
    </w:docPart>
    <w:docPart>
      <w:docPartPr>
        <w:name w:val="CDE70E987BFD4DD78BCB87161BBB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3386-7D16-48C3-BAEA-1028D0D442FC}"/>
      </w:docPartPr>
      <w:docPartBody>
        <w:p w:rsidR="00000000" w:rsidRDefault="000A3BB4"/>
      </w:docPartBody>
    </w:docPart>
    <w:docPart>
      <w:docPartPr>
        <w:name w:val="CC0E80E44D2D4341B33BCBD1DCB5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9F7C-9C7A-44A2-A66F-C13B83E64E2C}"/>
      </w:docPartPr>
      <w:docPartBody>
        <w:p w:rsidR="00000000" w:rsidRDefault="000A3BB4"/>
      </w:docPartBody>
    </w:docPart>
    <w:docPart>
      <w:docPartPr>
        <w:name w:val="4DED4C6DB0F749B9B73A9DCEB99E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92BF-39E1-4C60-BD73-1A1186E73E0A}"/>
      </w:docPartPr>
      <w:docPartBody>
        <w:p w:rsidR="00000000" w:rsidRDefault="000A3BB4"/>
      </w:docPartBody>
    </w:docPart>
    <w:docPart>
      <w:docPartPr>
        <w:name w:val="92946BD3DFAB45308666ADB95C32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874A7-FCD0-43EE-8284-0F2DE06CB1EB}"/>
      </w:docPartPr>
      <w:docPartBody>
        <w:p w:rsidR="00000000" w:rsidRDefault="000A3BB4"/>
      </w:docPartBody>
    </w:docPart>
    <w:docPart>
      <w:docPartPr>
        <w:name w:val="44EF0C3DB9924882B63A4176A86E6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5FCD-25CD-4053-AD79-2EEB048FDB26}"/>
      </w:docPartPr>
      <w:docPartBody>
        <w:p w:rsidR="00000000" w:rsidRDefault="000A3BB4"/>
      </w:docPartBody>
    </w:docPart>
    <w:docPart>
      <w:docPartPr>
        <w:name w:val="3E1BDE9FC1C94FD089622CEB1627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3C56-DF26-4333-9BCA-3B98CB178E1C}"/>
      </w:docPartPr>
      <w:docPartBody>
        <w:p w:rsidR="00000000" w:rsidRDefault="005F2971" w:rsidP="005F2971">
          <w:pPr>
            <w:pStyle w:val="3E1BDE9FC1C94FD089622CEB1627362E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0C6452C9E211457382D97B0BA6F3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8CBC-0942-4AF6-A912-1005E75ECD7B}"/>
      </w:docPartPr>
      <w:docPartBody>
        <w:p w:rsidR="00000000" w:rsidRDefault="000A3BB4"/>
      </w:docPartBody>
    </w:docPart>
    <w:docPart>
      <w:docPartPr>
        <w:name w:val="939ECB1B2D054CB0B1EEE3BE17D9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E410A-9927-4F22-9F27-53016CAD5D88}"/>
      </w:docPartPr>
      <w:docPartBody>
        <w:p w:rsidR="00000000" w:rsidRDefault="000A3BB4"/>
      </w:docPartBody>
    </w:docPart>
    <w:docPart>
      <w:docPartPr>
        <w:name w:val="14B6DA3610EC40C486E86A230A00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CA0D-C3FE-46D4-A15A-086FE258FFB3}"/>
      </w:docPartPr>
      <w:docPartBody>
        <w:p w:rsidR="00000000" w:rsidRDefault="005F2971" w:rsidP="005F2971">
          <w:pPr>
            <w:pStyle w:val="14B6DA3610EC40C486E86A230A008A6B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B3E5D6989C9348709E2DFE52BA12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0EF-0A8F-49F7-8534-B921D800A6CB}"/>
      </w:docPartPr>
      <w:docPartBody>
        <w:p w:rsidR="00000000" w:rsidRDefault="000A3BB4"/>
      </w:docPartBody>
    </w:docPart>
    <w:docPart>
      <w:docPartPr>
        <w:name w:val="1D8A31088F8046448F9D94DDB2A8D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1CED-2BE3-4B86-B5FF-31C77C385E0B}"/>
      </w:docPartPr>
      <w:docPartBody>
        <w:p w:rsidR="00000000" w:rsidRDefault="000A3B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0A3BB4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5F2971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971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5F2971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5F2971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5F297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3E1BDE9FC1C94FD089622CEB1627362E">
    <w:name w:val="3E1BDE9FC1C94FD089622CEB1627362E"/>
    <w:rsid w:val="005F2971"/>
  </w:style>
  <w:style w:type="paragraph" w:customStyle="1" w:styleId="14B6DA3610EC40C486E86A230A008A6B">
    <w:name w:val="14B6DA3610EC40C486E86A230A008A6B"/>
    <w:rsid w:val="005F29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971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5F2971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5F2971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5F297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3E1BDE9FC1C94FD089622CEB1627362E">
    <w:name w:val="3E1BDE9FC1C94FD089622CEB1627362E"/>
    <w:rsid w:val="005F2971"/>
  </w:style>
  <w:style w:type="paragraph" w:customStyle="1" w:styleId="14B6DA3610EC40C486E86A230A008A6B">
    <w:name w:val="14B6DA3610EC40C486E86A230A008A6B"/>
    <w:rsid w:val="005F2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6EE737EC-C3C0-4189-A32C-8E45F900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</TotalTime>
  <Pages>1</Pages>
  <Words>313</Words>
  <Characters>1786</Characters>
  <Application>Microsoft Office Word</Application>
  <DocSecurity>0</DocSecurity>
  <Lines>14</Lines>
  <Paragraphs>4</Paragraphs>
  <ScaleCrop>false</ScaleCrop>
  <Company>Texas Legislative Council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Heath Armstrong</cp:lastModifiedBy>
  <cp:revision>153</cp:revision>
  <cp:lastPrinted>2017-04-20T01:59:00Z</cp:lastPrinted>
  <dcterms:created xsi:type="dcterms:W3CDTF">2015-05-29T14:24:00Z</dcterms:created>
  <dcterms:modified xsi:type="dcterms:W3CDTF">2017-04-20T02:00:00Z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