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15" w:rsidRDefault="00EA6D15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C3795CA7EBD34D34B12A36EDF6E6F7E3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EA6D15" w:rsidRPr="00585C31" w:rsidRDefault="00EA6D15" w:rsidP="000F1DF9">
      <w:pPr>
        <w:spacing w:after="0" w:line="240" w:lineRule="auto"/>
        <w:rPr>
          <w:rFonts w:cs="Times New Roman"/>
          <w:szCs w:val="24"/>
        </w:rPr>
      </w:pPr>
    </w:p>
    <w:p w:rsidR="00EA6D15" w:rsidRPr="00585C31" w:rsidRDefault="00EA6D15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EA6D15" w:rsidTr="000F1DF9">
        <w:tc>
          <w:tcPr>
            <w:tcW w:w="2718" w:type="dxa"/>
          </w:tcPr>
          <w:p w:rsidR="00EA6D15" w:rsidRPr="005C2A78" w:rsidRDefault="00EA6D15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13EAD0587DB94CD7A7F0562C1E6DA008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EA6D15" w:rsidRPr="00FF6471" w:rsidRDefault="00EA6D15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067313A48EDF44AE8AE2BB3C99F8DF2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1090</w:t>
                </w:r>
              </w:sdtContent>
            </w:sdt>
          </w:p>
        </w:tc>
      </w:tr>
      <w:tr w:rsidR="00EA6D15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D85AAEB3FAA44AF089FBC0640F7B9930"/>
            </w:placeholder>
          </w:sdtPr>
          <w:sdtContent>
            <w:tc>
              <w:tcPr>
                <w:tcW w:w="2718" w:type="dxa"/>
              </w:tcPr>
              <w:p w:rsidR="00EA6D15" w:rsidRPr="000F1DF9" w:rsidRDefault="00EA6D15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85R13174 AJZ-F</w:t>
                </w:r>
              </w:p>
            </w:tc>
          </w:sdtContent>
        </w:sdt>
        <w:tc>
          <w:tcPr>
            <w:tcW w:w="6858" w:type="dxa"/>
          </w:tcPr>
          <w:p w:rsidR="00EA6D15" w:rsidRPr="005C2A78" w:rsidRDefault="00EA6D15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76BB4B51DF5441969DD2FC94E45970E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3E55C501F57944E7A850C7A25EC3FAD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Lucio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3FE81D1F05C8485FA92C2E074A3C90BB"/>
                </w:placeholder>
                <w:showingPlcHdr/>
              </w:sdtPr>
              <w:sdtContent/>
            </w:sdt>
          </w:p>
        </w:tc>
      </w:tr>
      <w:tr w:rsidR="00EA6D15" w:rsidTr="000F1DF9">
        <w:tc>
          <w:tcPr>
            <w:tcW w:w="2718" w:type="dxa"/>
          </w:tcPr>
          <w:p w:rsidR="00EA6D15" w:rsidRPr="00BC7495" w:rsidRDefault="00EA6D15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50777832031C43CB82E51695E60C095F"/>
            </w:placeholder>
          </w:sdtPr>
          <w:sdtContent>
            <w:tc>
              <w:tcPr>
                <w:tcW w:w="6858" w:type="dxa"/>
              </w:tcPr>
              <w:p w:rsidR="00EA6D15" w:rsidRPr="00FF6471" w:rsidRDefault="00EA6D15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Intergovernmental Relations</w:t>
                </w:r>
              </w:p>
            </w:tc>
          </w:sdtContent>
        </w:sdt>
      </w:tr>
      <w:tr w:rsidR="00EA6D15" w:rsidTr="000F1DF9">
        <w:tc>
          <w:tcPr>
            <w:tcW w:w="2718" w:type="dxa"/>
          </w:tcPr>
          <w:p w:rsidR="00EA6D15" w:rsidRPr="00BC7495" w:rsidRDefault="00EA6D15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5E299B3F8D0A464EA504EC56DF115684"/>
            </w:placeholder>
            <w:date w:fullDate="2017-03-2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EA6D15" w:rsidRPr="00FF6471" w:rsidRDefault="00EA6D15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3/28/2017</w:t>
                </w:r>
              </w:p>
            </w:tc>
          </w:sdtContent>
        </w:sdt>
      </w:tr>
      <w:tr w:rsidR="00EA6D15" w:rsidTr="000F1DF9">
        <w:tc>
          <w:tcPr>
            <w:tcW w:w="2718" w:type="dxa"/>
          </w:tcPr>
          <w:p w:rsidR="00EA6D15" w:rsidRPr="00BC7495" w:rsidRDefault="00EA6D15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4C3654489B024051952C2D97E1253450"/>
            </w:placeholder>
          </w:sdtPr>
          <w:sdtContent>
            <w:tc>
              <w:tcPr>
                <w:tcW w:w="6858" w:type="dxa"/>
              </w:tcPr>
              <w:p w:rsidR="00EA6D15" w:rsidRPr="00FF6471" w:rsidRDefault="00EA6D15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EA6D15" w:rsidRPr="00FF6471" w:rsidRDefault="00EA6D15" w:rsidP="000F1DF9">
      <w:pPr>
        <w:spacing w:after="0" w:line="240" w:lineRule="auto"/>
        <w:rPr>
          <w:rFonts w:cs="Times New Roman"/>
          <w:szCs w:val="24"/>
        </w:rPr>
      </w:pPr>
    </w:p>
    <w:p w:rsidR="00EA6D15" w:rsidRPr="00FF6471" w:rsidRDefault="00EA6D15" w:rsidP="000F1DF9">
      <w:pPr>
        <w:spacing w:after="0" w:line="240" w:lineRule="auto"/>
        <w:rPr>
          <w:rFonts w:cs="Times New Roman"/>
          <w:szCs w:val="24"/>
        </w:rPr>
      </w:pPr>
    </w:p>
    <w:p w:rsidR="00EA6D15" w:rsidRPr="00FF6471" w:rsidRDefault="00EA6D15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E01CF8B0B81943478A1DBADA7382CD1F"/>
        </w:placeholder>
      </w:sdtPr>
      <w:sdtContent>
        <w:p w:rsidR="00EA6D15" w:rsidRDefault="00EA6D15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9D354B4730FF4DF0B6D96F2AEC65B6DF"/>
        </w:placeholder>
      </w:sdtPr>
      <w:sdtContent>
        <w:p w:rsidR="00EA6D15" w:rsidRDefault="00EA6D15" w:rsidP="00EA6D15">
          <w:pPr>
            <w:pStyle w:val="NormalWeb"/>
            <w:spacing w:before="0" w:beforeAutospacing="0" w:after="0" w:afterAutospacing="0"/>
            <w:jc w:val="both"/>
            <w:divId w:val="893656772"/>
            <w:rPr>
              <w:rFonts w:eastAsia="Times New Roman"/>
              <w:bCs/>
            </w:rPr>
          </w:pPr>
        </w:p>
        <w:p w:rsidR="00EA6D15" w:rsidRDefault="00EA6D15" w:rsidP="00EA6D15">
          <w:pPr>
            <w:pStyle w:val="NormalWeb"/>
            <w:spacing w:before="0" w:beforeAutospacing="0" w:after="0" w:afterAutospacing="0"/>
            <w:jc w:val="both"/>
            <w:divId w:val="893656772"/>
            <w:rPr>
              <w:color w:val="000000"/>
            </w:rPr>
          </w:pPr>
          <w:r w:rsidRPr="003A0856">
            <w:rPr>
              <w:color w:val="000000"/>
            </w:rPr>
            <w:t xml:space="preserve">Interested parties note that tethering (the restraining of a dog with a chain, leash, or other device attached to a stationary object) is common practice throughout Texas. Thousands of dogs remain tethered on chains in backyards throughout Texas, regardless of weather conditions. Concerned stakeholders express concern in cases where a dog might be tethered by cruel and inhumane means. </w:t>
          </w:r>
        </w:p>
        <w:p w:rsidR="00EA6D15" w:rsidRPr="003A0856" w:rsidRDefault="00EA6D15" w:rsidP="00EA6D15">
          <w:pPr>
            <w:pStyle w:val="NormalWeb"/>
            <w:spacing w:before="0" w:beforeAutospacing="0" w:after="0" w:afterAutospacing="0"/>
            <w:jc w:val="both"/>
            <w:divId w:val="893656772"/>
            <w:rPr>
              <w:color w:val="000000"/>
            </w:rPr>
          </w:pPr>
        </w:p>
        <w:p w:rsidR="00EA6D15" w:rsidRDefault="00EA6D15" w:rsidP="00EA6D15">
          <w:pPr>
            <w:pStyle w:val="NormalWeb"/>
            <w:spacing w:before="0" w:beforeAutospacing="0" w:after="0" w:afterAutospacing="0"/>
            <w:jc w:val="both"/>
            <w:divId w:val="893656772"/>
            <w:rPr>
              <w:color w:val="000000"/>
            </w:rPr>
          </w:pPr>
          <w:r w:rsidRPr="003A0856">
            <w:rPr>
              <w:color w:val="000000"/>
            </w:rPr>
            <w:t>In 2007, the Texas Legislature passed a law to address statewide tethering requirements; however, the law included an enforcement provision requiring a 24-hour warning prior to issuing a citation. Stakeholders express a concern that this provision has acted like a loophole which makes it difficult to enforce protections against dog cruelty. Animal control officers, law enforcement agencies, county prosecutors</w:t>
          </w:r>
          <w:r>
            <w:rPr>
              <w:color w:val="000000"/>
            </w:rPr>
            <w:t>,</w:t>
          </w:r>
          <w:r w:rsidRPr="003A0856">
            <w:rPr>
              <w:color w:val="000000"/>
            </w:rPr>
            <w:t xml:space="preserve"> and animal advocates have requested that the tethering law be reformed to prevent cruel and inhumane tethering.</w:t>
          </w:r>
        </w:p>
        <w:p w:rsidR="00EA6D15" w:rsidRPr="003A0856" w:rsidRDefault="00EA6D15" w:rsidP="00EA6D15">
          <w:pPr>
            <w:pStyle w:val="NormalWeb"/>
            <w:spacing w:before="0" w:beforeAutospacing="0" w:after="0" w:afterAutospacing="0"/>
            <w:jc w:val="both"/>
            <w:divId w:val="893656772"/>
            <w:rPr>
              <w:color w:val="000000"/>
            </w:rPr>
          </w:pPr>
        </w:p>
        <w:p w:rsidR="00EA6D15" w:rsidRPr="003A0856" w:rsidRDefault="00EA6D15" w:rsidP="00EA6D15">
          <w:pPr>
            <w:pStyle w:val="NormalWeb"/>
            <w:spacing w:before="0" w:beforeAutospacing="0" w:after="0" w:afterAutospacing="0"/>
            <w:jc w:val="both"/>
            <w:divId w:val="893656772"/>
            <w:rPr>
              <w:color w:val="000000"/>
            </w:rPr>
          </w:pPr>
          <w:r w:rsidRPr="003A0856">
            <w:rPr>
              <w:color w:val="000000"/>
            </w:rPr>
            <w:t>S.B. 1090 address</w:t>
          </w:r>
          <w:r>
            <w:rPr>
              <w:color w:val="000000"/>
            </w:rPr>
            <w:t>es</w:t>
          </w:r>
          <w:r w:rsidRPr="003A0856">
            <w:rPr>
              <w:color w:val="000000"/>
            </w:rPr>
            <w:t xml:space="preserve"> this issue by revising tethering requirements in a balanced manner to ensure that dog tethering is done in a humane manner and with minimal burden on the owner.</w:t>
          </w:r>
        </w:p>
        <w:p w:rsidR="00EA6D15" w:rsidRPr="00D70925" w:rsidRDefault="00EA6D15" w:rsidP="00EA6D15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EA6D15" w:rsidRDefault="00EA6D15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1090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unlawful restraint of a dog and creates  an offense.</w:t>
      </w:r>
    </w:p>
    <w:p w:rsidR="00EA6D15" w:rsidRPr="00BC58A6" w:rsidRDefault="00EA6D1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6D15" w:rsidRPr="005C2A78" w:rsidRDefault="00EA6D15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E811DA787ED54291BF6BE3B11DACD6C3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EA6D15" w:rsidRPr="006529C4" w:rsidRDefault="00EA6D15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EA6D15" w:rsidRPr="006529C4" w:rsidRDefault="00EA6D15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EA6D15" w:rsidRPr="006529C4" w:rsidRDefault="00EA6D15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EA6D15" w:rsidRPr="005C2A78" w:rsidRDefault="00EA6D15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20A048467DCF4C09973FEB0C7BAAB5AC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EA6D15" w:rsidRPr="005C2A78" w:rsidRDefault="00EA6D1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6D15" w:rsidRDefault="00EA6D1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Chapter 821, Health and Safety Code, by adding Subchapter E, as follows:</w:t>
      </w:r>
    </w:p>
    <w:p w:rsidR="00EA6D15" w:rsidRDefault="00EA6D1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6D15" w:rsidRDefault="00EA6D15" w:rsidP="00BC58A6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SUBCHAPTER E. UNLAWFUL RESTRAINT OF DOG</w:t>
      </w:r>
    </w:p>
    <w:p w:rsidR="00EA6D15" w:rsidRDefault="00EA6D15" w:rsidP="00BC58A6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EA6D15" w:rsidRDefault="00EA6D15" w:rsidP="00BC58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821.101. DEFINITIONS. Defines "adequate shelter," "collar," "harness," "owner," "properly fitted," and "restraint."</w:t>
      </w:r>
    </w:p>
    <w:p w:rsidR="00EA6D15" w:rsidRDefault="00EA6D15" w:rsidP="00BC58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EA6D15" w:rsidRDefault="00EA6D15" w:rsidP="00BC58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821.102. UNLAWFUL RESTRAINT OF DOG. (a) Prohibits an owner from leaving a dog outside and unattended by use of a restraint unless the owner provides the dog access to certain items. </w:t>
      </w:r>
    </w:p>
    <w:p w:rsidR="00EA6D15" w:rsidRDefault="00EA6D15" w:rsidP="00BC58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EA6D15" w:rsidRDefault="00EA6D15" w:rsidP="00BC58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Prohibits an owner from restraining a dog outside and unattended by use of certain restraints. </w:t>
      </w:r>
    </w:p>
    <w:p w:rsidR="00EA6D15" w:rsidRDefault="00EA6D15" w:rsidP="00BC58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EA6D15" w:rsidRDefault="00EA6D15" w:rsidP="00BC58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821.103. EXCEPTIONS. (a) Provides that Section 821.102 does not apply to a dog restrained under certain conditions or a dog left in an open-air truck bed for no longer than necessary for the owner to complete a temporary task that required the dog to be left. </w:t>
      </w:r>
    </w:p>
    <w:p w:rsidR="00EA6D15" w:rsidRDefault="00EA6D15" w:rsidP="00BC58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EA6D15" w:rsidRDefault="00EA6D15" w:rsidP="00BC58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Provides that Section 821.102(b)(3) (relating to prohibiting an owner from restraining a dog outside and unattended by use of a restraint that is shorter than a certain length) does not apply to a restraint that is attached to a trolley system that allows a dog to move along a running line for a distance that equals or exceeds the lengths specified under that subdivision. </w:t>
      </w:r>
    </w:p>
    <w:p w:rsidR="00EA6D15" w:rsidRDefault="00EA6D15" w:rsidP="00BC58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EA6D15" w:rsidRDefault="00EA6D15" w:rsidP="00BC58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(c) Provides that this subchapter does not prohibit a person from walking a dog with a handheld leash.</w:t>
      </w:r>
    </w:p>
    <w:p w:rsidR="00EA6D15" w:rsidRDefault="00EA6D15" w:rsidP="00BC58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EA6D15" w:rsidRDefault="00EA6D15" w:rsidP="00BC58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821.104. OFFENSE; PENALTY. (a) Provides that a person commits an offense if the person knowingly violates this subchapter. Provides that the restraint of each dog with respect to which there is a violation is a separate offense.</w:t>
      </w:r>
    </w:p>
    <w:p w:rsidR="00EA6D15" w:rsidRDefault="00EA6D15" w:rsidP="00BC58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EA6D15" w:rsidRDefault="00EA6D15" w:rsidP="00BC58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Provides that an offense under this subchapter is a Class C misdemeanor, except that the offense is a Class B misdemeanor if the person has previously been convicted under this subchapter. </w:t>
      </w:r>
    </w:p>
    <w:p w:rsidR="00EA6D15" w:rsidRDefault="00EA6D15" w:rsidP="00BC58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EA6D15" w:rsidRDefault="00EA6D15" w:rsidP="00BC58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(c) Authorizes the actor, if conduct constituting an offense under this subchapter also constitutes an offense under any other law, to be prosecuted under this section, the other law, or both.</w:t>
      </w:r>
    </w:p>
    <w:p w:rsidR="00EA6D15" w:rsidRDefault="00EA6D15" w:rsidP="00BC58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EA6D15" w:rsidRPr="005C2A78" w:rsidRDefault="00EA6D15" w:rsidP="00BC58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821.105. EFFECT OF SUBCHAPTER ON OTHER LAW. Provides that this subchapter does not preempt a local regulation relating to the restraint of a dog or affect the authority of a political subdivision to adopt or enforce an ordinance or requirement relating to the restraint of a dog if the regulation, ordinance, or requirement is compatible with and equal to or more stringent than a requirement prescribed by this subchapter or related to an issue that is not specifically addressed by this subchapter.</w:t>
      </w:r>
    </w:p>
    <w:p w:rsidR="00EA6D15" w:rsidRPr="005C2A78" w:rsidRDefault="00EA6D1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6D15" w:rsidRPr="005C2A78" w:rsidRDefault="00EA6D1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Repealer: Subchapter D (Unlawful Restraint of Dog), Chapter 821 (Treatment and Disposition of Animals), Health and Safety Code.</w:t>
      </w:r>
    </w:p>
    <w:p w:rsidR="00EA6D15" w:rsidRPr="005C2A78" w:rsidRDefault="00EA6D1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6D15" w:rsidRPr="005C2A78" w:rsidRDefault="00EA6D1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 xml:space="preserve"> Makes application of this Act prospective.</w:t>
      </w:r>
    </w:p>
    <w:p w:rsidR="00EA6D15" w:rsidRDefault="00EA6D15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EA6D15" w:rsidRPr="006529C4" w:rsidRDefault="00EA6D15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SECTION 4. Effective date: September 1, 2017.</w:t>
      </w:r>
    </w:p>
    <w:p w:rsidR="00EA6D15" w:rsidRPr="00DB329E" w:rsidRDefault="00EA6D15" w:rsidP="00DB329E"/>
    <w:p w:rsidR="00EA6D15" w:rsidRPr="003A0856" w:rsidRDefault="00EA6D15" w:rsidP="003A0856"/>
    <w:p w:rsidR="00986E9F" w:rsidRPr="00EA6D15" w:rsidRDefault="00986E9F" w:rsidP="00EA6D15"/>
    <w:sectPr w:rsidR="00986E9F" w:rsidRPr="00EA6D15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FC9" w:rsidRDefault="00E65FC9" w:rsidP="000F1DF9">
      <w:pPr>
        <w:spacing w:after="0" w:line="240" w:lineRule="auto"/>
      </w:pPr>
      <w:r>
        <w:separator/>
      </w:r>
    </w:p>
  </w:endnote>
  <w:endnote w:type="continuationSeparator" w:id="0">
    <w:p w:rsidR="00E65FC9" w:rsidRDefault="00E65FC9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E65FC9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EA6D15">
                <w:rPr>
                  <w:sz w:val="20"/>
                  <w:szCs w:val="20"/>
                </w:rPr>
                <w:t>ZJA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EA6D15">
                <w:rPr>
                  <w:sz w:val="20"/>
                  <w:szCs w:val="20"/>
                </w:rPr>
                <w:t>S.B. 1090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EA6D15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E65FC9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EA6D15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EA6D15">
                <w:rPr>
                  <w:noProof/>
                  <w:sz w:val="20"/>
                  <w:szCs w:val="20"/>
                </w:rPr>
                <w:t>2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FC9" w:rsidRDefault="00E65FC9" w:rsidP="000F1DF9">
      <w:pPr>
        <w:spacing w:after="0" w:line="240" w:lineRule="auto"/>
      </w:pPr>
      <w:r>
        <w:separator/>
      </w:r>
    </w:p>
  </w:footnote>
  <w:footnote w:type="continuationSeparator" w:id="0">
    <w:p w:rsidR="00E65FC9" w:rsidRDefault="00E65FC9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65FC9"/>
    <w:rsid w:val="00EA6D15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6D15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6D15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711DE2" w:rsidP="00711DE2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C3795CA7EBD34D34B12A36EDF6E6F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6BC4-87F6-486E-A597-501444CA59E6}"/>
      </w:docPartPr>
      <w:docPartBody>
        <w:p w:rsidR="00000000" w:rsidRDefault="000C5096"/>
      </w:docPartBody>
    </w:docPart>
    <w:docPart>
      <w:docPartPr>
        <w:name w:val="13EAD0587DB94CD7A7F0562C1E6DA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656B-C147-4AF9-AD95-FE0D788D1D58}"/>
      </w:docPartPr>
      <w:docPartBody>
        <w:p w:rsidR="00000000" w:rsidRDefault="000C5096"/>
      </w:docPartBody>
    </w:docPart>
    <w:docPart>
      <w:docPartPr>
        <w:name w:val="067313A48EDF44AE8AE2BB3C99F8D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467E2-5115-4FE0-A216-53AE2B1C7C8E}"/>
      </w:docPartPr>
      <w:docPartBody>
        <w:p w:rsidR="00000000" w:rsidRDefault="000C5096"/>
      </w:docPartBody>
    </w:docPart>
    <w:docPart>
      <w:docPartPr>
        <w:name w:val="D85AAEB3FAA44AF089FBC0640F7B9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8DE32-FB87-4323-A59F-5DEC2E31808D}"/>
      </w:docPartPr>
      <w:docPartBody>
        <w:p w:rsidR="00000000" w:rsidRDefault="000C5096"/>
      </w:docPartBody>
    </w:docPart>
    <w:docPart>
      <w:docPartPr>
        <w:name w:val="76BB4B51DF5441969DD2FC94E4597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88B90-4117-40EC-8F90-CF86027B1853}"/>
      </w:docPartPr>
      <w:docPartBody>
        <w:p w:rsidR="00000000" w:rsidRDefault="000C5096"/>
      </w:docPartBody>
    </w:docPart>
    <w:docPart>
      <w:docPartPr>
        <w:name w:val="3E55C501F57944E7A850C7A25EC3F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A5A4C-2346-4A87-BDEF-C9514551A4CC}"/>
      </w:docPartPr>
      <w:docPartBody>
        <w:p w:rsidR="00000000" w:rsidRDefault="000C5096"/>
      </w:docPartBody>
    </w:docPart>
    <w:docPart>
      <w:docPartPr>
        <w:name w:val="3FE81D1F05C8485FA92C2E074A3C9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D99D9-0088-4AFF-9EBF-9FA215A96D00}"/>
      </w:docPartPr>
      <w:docPartBody>
        <w:p w:rsidR="00000000" w:rsidRDefault="000C5096"/>
      </w:docPartBody>
    </w:docPart>
    <w:docPart>
      <w:docPartPr>
        <w:name w:val="50777832031C43CB82E51695E60C0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1E6CB-5500-4602-9ADD-64380D266639}"/>
      </w:docPartPr>
      <w:docPartBody>
        <w:p w:rsidR="00000000" w:rsidRDefault="000C5096"/>
      </w:docPartBody>
    </w:docPart>
    <w:docPart>
      <w:docPartPr>
        <w:name w:val="5E299B3F8D0A464EA504EC56DF11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16BB9-6865-45BA-B637-BC1103B14155}"/>
      </w:docPartPr>
      <w:docPartBody>
        <w:p w:rsidR="00000000" w:rsidRDefault="00711DE2" w:rsidP="00711DE2">
          <w:pPr>
            <w:pStyle w:val="5E299B3F8D0A464EA504EC56DF115684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4C3654489B024051952C2D97E125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DAC04-DD20-4DCF-BD4C-70826E79C20B}"/>
      </w:docPartPr>
      <w:docPartBody>
        <w:p w:rsidR="00000000" w:rsidRDefault="000C5096"/>
      </w:docPartBody>
    </w:docPart>
    <w:docPart>
      <w:docPartPr>
        <w:name w:val="E01CF8B0B81943478A1DBADA7382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D6221-2D74-4516-AD7E-882F3A0D077E}"/>
      </w:docPartPr>
      <w:docPartBody>
        <w:p w:rsidR="00000000" w:rsidRDefault="000C5096"/>
      </w:docPartBody>
    </w:docPart>
    <w:docPart>
      <w:docPartPr>
        <w:name w:val="9D354B4730FF4DF0B6D96F2AEC65B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CC38-6E80-463C-898F-8307C4681FE2}"/>
      </w:docPartPr>
      <w:docPartBody>
        <w:p w:rsidR="00000000" w:rsidRDefault="00711DE2" w:rsidP="00711DE2">
          <w:pPr>
            <w:pStyle w:val="9D354B4730FF4DF0B6D96F2AEC65B6DF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E811DA787ED54291BF6BE3B11DAC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F0650-72E9-4273-BAF3-1E11764E162F}"/>
      </w:docPartPr>
      <w:docPartBody>
        <w:p w:rsidR="00000000" w:rsidRDefault="000C5096"/>
      </w:docPartBody>
    </w:docPart>
    <w:docPart>
      <w:docPartPr>
        <w:name w:val="20A048467DCF4C09973FEB0C7BAAB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55F5F-D02F-4B85-A7F9-22B27F835FC1}"/>
      </w:docPartPr>
      <w:docPartBody>
        <w:p w:rsidR="00000000" w:rsidRDefault="000C50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0C5096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711DE2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1DE2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711DE2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711DE2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711DE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5E299B3F8D0A464EA504EC56DF115684">
    <w:name w:val="5E299B3F8D0A464EA504EC56DF115684"/>
    <w:rsid w:val="00711DE2"/>
  </w:style>
  <w:style w:type="paragraph" w:customStyle="1" w:styleId="9D354B4730FF4DF0B6D96F2AEC65B6DF">
    <w:name w:val="9D354B4730FF4DF0B6D96F2AEC65B6DF"/>
    <w:rsid w:val="00711D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1DE2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711DE2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711DE2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711DE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5E299B3F8D0A464EA504EC56DF115684">
    <w:name w:val="5E299B3F8D0A464EA504EC56DF115684"/>
    <w:rsid w:val="00711DE2"/>
  </w:style>
  <w:style w:type="paragraph" w:customStyle="1" w:styleId="9D354B4730FF4DF0B6D96F2AEC65B6DF">
    <w:name w:val="9D354B4730FF4DF0B6D96F2AEC65B6DF"/>
    <w:rsid w:val="00711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AF76-2E6F-4944-AD59-6C0DF1A5E5A2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4BFFD331-BBDE-451F-849E-1E4AE1D4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5663</TotalTime>
  <Pages>1</Pages>
  <Words>634</Words>
  <Characters>3619</Characters>
  <Application>Microsoft Office Word</Application>
  <DocSecurity>0</DocSecurity>
  <Lines>30</Lines>
  <Paragraphs>8</Paragraphs>
  <ScaleCrop>false</ScaleCrop>
  <Company>Texas Legislative Council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Zoe Ang</cp:lastModifiedBy>
  <cp:revision>153</cp:revision>
  <cp:lastPrinted>2017-03-28T21:31:00Z</cp:lastPrinted>
  <dcterms:created xsi:type="dcterms:W3CDTF">2015-05-29T14:24:00Z</dcterms:created>
  <dcterms:modified xsi:type="dcterms:W3CDTF">2017-03-28T21:32:00Z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