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6C180E" w:rsidTr="00345119">
        <w:tc>
          <w:tcPr>
            <w:tcW w:w="9576" w:type="dxa"/>
            <w:noWrap/>
          </w:tcPr>
          <w:p w:rsidR="008423E4" w:rsidRPr="0022177D" w:rsidRDefault="004124A4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4124A4" w:rsidP="008423E4">
      <w:pPr>
        <w:jc w:val="center"/>
      </w:pPr>
    </w:p>
    <w:p w:rsidR="008423E4" w:rsidRPr="00B31F0E" w:rsidRDefault="004124A4" w:rsidP="008423E4"/>
    <w:p w:rsidR="008423E4" w:rsidRPr="00742794" w:rsidRDefault="004124A4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C180E" w:rsidTr="00345119">
        <w:tc>
          <w:tcPr>
            <w:tcW w:w="9576" w:type="dxa"/>
          </w:tcPr>
          <w:p w:rsidR="008423E4" w:rsidRPr="00861995" w:rsidRDefault="004124A4" w:rsidP="00345119">
            <w:pPr>
              <w:jc w:val="right"/>
            </w:pPr>
            <w:r>
              <w:t>S.B. 977</w:t>
            </w:r>
          </w:p>
        </w:tc>
      </w:tr>
      <w:tr w:rsidR="006C180E" w:rsidTr="00345119">
        <w:tc>
          <w:tcPr>
            <w:tcW w:w="9576" w:type="dxa"/>
          </w:tcPr>
          <w:p w:rsidR="008423E4" w:rsidRPr="00861995" w:rsidRDefault="004124A4" w:rsidP="00AA4094">
            <w:pPr>
              <w:jc w:val="right"/>
            </w:pPr>
            <w:r>
              <w:t xml:space="preserve">By: </w:t>
            </w:r>
            <w:r>
              <w:t>Schwertner</w:t>
            </w:r>
          </w:p>
        </w:tc>
      </w:tr>
      <w:tr w:rsidR="006C180E" w:rsidTr="00345119">
        <w:tc>
          <w:tcPr>
            <w:tcW w:w="9576" w:type="dxa"/>
          </w:tcPr>
          <w:p w:rsidR="008423E4" w:rsidRPr="00861995" w:rsidRDefault="004124A4" w:rsidP="00345119">
            <w:pPr>
              <w:jc w:val="right"/>
            </w:pPr>
            <w:r>
              <w:t>Transportation</w:t>
            </w:r>
          </w:p>
        </w:tc>
      </w:tr>
      <w:tr w:rsidR="006C180E" w:rsidTr="00345119">
        <w:tc>
          <w:tcPr>
            <w:tcW w:w="9576" w:type="dxa"/>
          </w:tcPr>
          <w:p w:rsidR="008423E4" w:rsidRDefault="004124A4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4124A4" w:rsidP="008423E4">
      <w:pPr>
        <w:tabs>
          <w:tab w:val="right" w:pos="9360"/>
        </w:tabs>
      </w:pPr>
    </w:p>
    <w:p w:rsidR="008423E4" w:rsidRDefault="004124A4" w:rsidP="008423E4"/>
    <w:p w:rsidR="008423E4" w:rsidRDefault="004124A4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6C180E" w:rsidTr="00345119">
        <w:tc>
          <w:tcPr>
            <w:tcW w:w="9576" w:type="dxa"/>
          </w:tcPr>
          <w:p w:rsidR="008423E4" w:rsidRPr="00A8133F" w:rsidRDefault="004124A4" w:rsidP="00B14FA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4124A4" w:rsidP="00B14FA7"/>
          <w:p w:rsidR="008423E4" w:rsidRDefault="004124A4" w:rsidP="00B14FA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</w:t>
            </w:r>
            <w:r>
              <w:t xml:space="preserve">suggest </w:t>
            </w:r>
            <w:r>
              <w:t xml:space="preserve">that </w:t>
            </w:r>
            <w:r>
              <w:t xml:space="preserve">a recently </w:t>
            </w:r>
            <w:r>
              <w:t>proposed high</w:t>
            </w:r>
            <w:r>
              <w:t>-</w:t>
            </w:r>
            <w:r>
              <w:t xml:space="preserve">speed rail project </w:t>
            </w:r>
            <w:r>
              <w:t xml:space="preserve">in Texas linking two major metropolitan areas </w:t>
            </w:r>
            <w:r>
              <w:t xml:space="preserve">not only encroaches on private property rights, but also provides little economic benefit for the communities </w:t>
            </w:r>
            <w:r>
              <w:t xml:space="preserve">along the proposed route </w:t>
            </w:r>
            <w:r>
              <w:t xml:space="preserve">that would be affected </w:t>
            </w:r>
            <w:r>
              <w:t xml:space="preserve">most </w:t>
            </w:r>
            <w:r>
              <w:t xml:space="preserve">by the </w:t>
            </w:r>
            <w:r>
              <w:t xml:space="preserve">construction of the </w:t>
            </w:r>
            <w:r>
              <w:t>rail</w:t>
            </w:r>
            <w:r>
              <w:t xml:space="preserve"> system</w:t>
            </w:r>
            <w:r>
              <w:t xml:space="preserve">. </w:t>
            </w:r>
            <w:r w:rsidRPr="00262329">
              <w:t>S.B. 977</w:t>
            </w:r>
            <w:r>
              <w:t xml:space="preserve"> </w:t>
            </w:r>
            <w:r>
              <w:t xml:space="preserve">seeks to address this issue by </w:t>
            </w:r>
            <w:r>
              <w:t>prohibit</w:t>
            </w:r>
            <w:r>
              <w:t>ing</w:t>
            </w:r>
            <w:r>
              <w:t xml:space="preserve"> t</w:t>
            </w:r>
            <w:r>
              <w:t xml:space="preserve">he use of state </w:t>
            </w:r>
            <w:r>
              <w:t>funds for</w:t>
            </w:r>
            <w:r>
              <w:t xml:space="preserve"> the construction or operation of </w:t>
            </w:r>
            <w:r>
              <w:t xml:space="preserve">a </w:t>
            </w:r>
            <w:r>
              <w:t>high</w:t>
            </w:r>
            <w:r>
              <w:t>-</w:t>
            </w:r>
            <w:r>
              <w:t>speed rail project</w:t>
            </w:r>
            <w:r>
              <w:t xml:space="preserve"> operated by a private entity, with limited exceptions</w:t>
            </w:r>
            <w:r>
              <w:t>.</w:t>
            </w:r>
          </w:p>
          <w:p w:rsidR="008423E4" w:rsidRPr="00E26B13" w:rsidRDefault="004124A4" w:rsidP="00B14FA7">
            <w:pPr>
              <w:rPr>
                <w:b/>
              </w:rPr>
            </w:pPr>
          </w:p>
        </w:tc>
      </w:tr>
      <w:tr w:rsidR="006C180E" w:rsidTr="00345119">
        <w:tc>
          <w:tcPr>
            <w:tcW w:w="9576" w:type="dxa"/>
          </w:tcPr>
          <w:p w:rsidR="0017725B" w:rsidRDefault="004124A4" w:rsidP="00B14F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4124A4" w:rsidP="00B14FA7">
            <w:pPr>
              <w:rPr>
                <w:b/>
                <w:u w:val="single"/>
              </w:rPr>
            </w:pPr>
          </w:p>
          <w:p w:rsidR="00883417" w:rsidRPr="00883417" w:rsidRDefault="004124A4" w:rsidP="00B14FA7">
            <w:pPr>
              <w:jc w:val="both"/>
            </w:pPr>
            <w:r>
              <w:t xml:space="preserve">It is the committee's opinion that this bill does not expressly create a criminal </w:t>
            </w:r>
            <w:r>
              <w:t>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4124A4" w:rsidP="00B14FA7">
            <w:pPr>
              <w:rPr>
                <w:b/>
                <w:u w:val="single"/>
              </w:rPr>
            </w:pPr>
          </w:p>
        </w:tc>
      </w:tr>
      <w:tr w:rsidR="006C180E" w:rsidTr="00345119">
        <w:tc>
          <w:tcPr>
            <w:tcW w:w="9576" w:type="dxa"/>
          </w:tcPr>
          <w:p w:rsidR="008423E4" w:rsidRPr="00A8133F" w:rsidRDefault="004124A4" w:rsidP="00B14FA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4124A4" w:rsidP="00B14FA7"/>
          <w:p w:rsidR="00883417" w:rsidRDefault="004124A4" w:rsidP="00B14FA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</w:t>
            </w:r>
            <w:r>
              <w:t>ill does not expressly grant any additional rulemaking authority to a state officer, department, agency, or institution.</w:t>
            </w:r>
          </w:p>
          <w:p w:rsidR="008423E4" w:rsidRPr="00E21FDC" w:rsidRDefault="004124A4" w:rsidP="00B14FA7">
            <w:pPr>
              <w:rPr>
                <w:b/>
              </w:rPr>
            </w:pPr>
          </w:p>
        </w:tc>
      </w:tr>
      <w:tr w:rsidR="006C180E" w:rsidTr="00345119">
        <w:tc>
          <w:tcPr>
            <w:tcW w:w="9576" w:type="dxa"/>
          </w:tcPr>
          <w:p w:rsidR="008423E4" w:rsidRPr="00A8133F" w:rsidRDefault="004124A4" w:rsidP="00B14FA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4124A4" w:rsidP="00B14FA7"/>
          <w:p w:rsidR="008423E4" w:rsidRDefault="004124A4" w:rsidP="00B14FA7">
            <w:pPr>
              <w:pStyle w:val="Header"/>
              <w:jc w:val="both"/>
            </w:pPr>
            <w:r w:rsidRPr="00262329">
              <w:t>S.B. 977</w:t>
            </w:r>
            <w:r>
              <w:t xml:space="preserve"> amends the Transportation Code to prohibit the legislature</w:t>
            </w:r>
            <w:r>
              <w:t xml:space="preserve"> from appropriating money to pay for a cost of planning, facility construction or maintenance, or security for, </w:t>
            </w:r>
            <w:r w:rsidRPr="00262329">
              <w:t>promotion of,</w:t>
            </w:r>
            <w:r>
              <w:t xml:space="preserve"> </w:t>
            </w:r>
            <w:r>
              <w:t>or operation of, high-speed rail operated by a private entity</w:t>
            </w:r>
            <w:r>
              <w:t>,</w:t>
            </w:r>
            <w:r>
              <w:t xml:space="preserve"> and to prohibit a state agency from accepting or using state money </w:t>
            </w:r>
            <w:r>
              <w:t xml:space="preserve">to pay for </w:t>
            </w:r>
            <w:r>
              <w:t xml:space="preserve">such a </w:t>
            </w:r>
            <w:r>
              <w:t>cost</w:t>
            </w:r>
            <w:r>
              <w:t xml:space="preserve">, except as required by </w:t>
            </w:r>
            <w:r>
              <w:t xml:space="preserve">federal law or </w:t>
            </w:r>
            <w:r>
              <w:t>other</w:t>
            </w:r>
            <w:r>
              <w:t xml:space="preserve"> state</w:t>
            </w:r>
            <w:r>
              <w:t xml:space="preserve"> law</w:t>
            </w:r>
            <w:r>
              <w:t>. The bill defines "high-speed rail"</w:t>
            </w:r>
            <w:r>
              <w:t xml:space="preserve"> </w:t>
            </w:r>
            <w:r>
              <w:t>as</w:t>
            </w:r>
            <w:r>
              <w:t xml:space="preserve"> </w:t>
            </w:r>
            <w:r w:rsidRPr="00883417">
              <w:t>intercity passenger rail service that is reasonably expected to reach speeds of at least 110 miles per hour.</w:t>
            </w:r>
            <w:r>
              <w:t xml:space="preserve"> The bill requires a state agenc</w:t>
            </w:r>
            <w:r>
              <w:t xml:space="preserve">y to prepare a </w:t>
            </w:r>
            <w:r w:rsidRPr="00262329">
              <w:t>semiannual</w:t>
            </w:r>
            <w:r>
              <w:t xml:space="preserve"> </w:t>
            </w:r>
            <w:r>
              <w:t xml:space="preserve">report of each </w:t>
            </w:r>
            <w:r>
              <w:t xml:space="preserve">such </w:t>
            </w:r>
            <w:r>
              <w:t xml:space="preserve">expense for high-speed rail and </w:t>
            </w:r>
            <w:r>
              <w:t xml:space="preserve">to </w:t>
            </w:r>
            <w:r>
              <w:t xml:space="preserve">submit a copy of each report to the </w:t>
            </w:r>
            <w:r>
              <w:t>Texas Transportation C</w:t>
            </w:r>
            <w:r>
              <w:t xml:space="preserve">ommission, </w:t>
            </w:r>
            <w:r w:rsidRPr="00262329">
              <w:t xml:space="preserve">the comptroller </w:t>
            </w:r>
            <w:r>
              <w:t xml:space="preserve">of public accounts, </w:t>
            </w:r>
            <w:r>
              <w:t>the committee in each house of the legislature with primary jurisdicti</w:t>
            </w:r>
            <w:r>
              <w:t xml:space="preserve">on over transportation, </w:t>
            </w:r>
            <w:r w:rsidRPr="00262329">
              <w:t>the speaker of the house of representatives</w:t>
            </w:r>
            <w:r>
              <w:t>,</w:t>
            </w:r>
            <w:r w:rsidRPr="00262329">
              <w:t xml:space="preserve"> </w:t>
            </w:r>
            <w:r>
              <w:t>the lieutenant governor, and the governor.</w:t>
            </w:r>
            <w:r>
              <w:t xml:space="preserve"> The bill </w:t>
            </w:r>
            <w:r>
              <w:t>establishes that it</w:t>
            </w:r>
            <w:r>
              <w:t>s provisions</w:t>
            </w:r>
            <w:r>
              <w:t xml:space="preserve"> </w:t>
            </w:r>
            <w:r>
              <w:t>are not</w:t>
            </w:r>
            <w:r w:rsidRPr="009E7F11">
              <w:t xml:space="preserve"> intended to preclude or limit the execution of the Texas Department of Transportation</w:t>
            </w:r>
            <w:r>
              <w:t>'s</w:t>
            </w:r>
            <w:r w:rsidRPr="009E7F11">
              <w:t xml:space="preserve"> respons</w:t>
            </w:r>
            <w:r w:rsidRPr="009E7F11">
              <w:t>ibilities under federal law or other state law</w:t>
            </w:r>
            <w:r>
              <w:t>.</w:t>
            </w:r>
            <w:r>
              <w:t xml:space="preserve"> </w:t>
            </w:r>
          </w:p>
          <w:p w:rsidR="008423E4" w:rsidRPr="00835628" w:rsidRDefault="004124A4" w:rsidP="00B14FA7">
            <w:pPr>
              <w:rPr>
                <w:b/>
              </w:rPr>
            </w:pPr>
          </w:p>
        </w:tc>
      </w:tr>
      <w:tr w:rsidR="006C180E" w:rsidTr="00345119">
        <w:tc>
          <w:tcPr>
            <w:tcW w:w="9576" w:type="dxa"/>
          </w:tcPr>
          <w:p w:rsidR="008423E4" w:rsidRPr="00A8133F" w:rsidRDefault="004124A4" w:rsidP="00B14FA7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4124A4" w:rsidP="00B14FA7"/>
          <w:p w:rsidR="008423E4" w:rsidRPr="003624F2" w:rsidRDefault="004124A4" w:rsidP="00B14FA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4124A4" w:rsidP="00B14FA7">
            <w:pPr>
              <w:rPr>
                <w:b/>
              </w:rPr>
            </w:pPr>
          </w:p>
        </w:tc>
      </w:tr>
    </w:tbl>
    <w:p w:rsidR="008423E4" w:rsidRPr="00BE0E75" w:rsidRDefault="004124A4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4124A4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24A4">
      <w:r>
        <w:separator/>
      </w:r>
    </w:p>
  </w:endnote>
  <w:endnote w:type="continuationSeparator" w:id="0">
    <w:p w:rsidR="00000000" w:rsidRDefault="0041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C180E" w:rsidTr="009C1E9A">
      <w:trPr>
        <w:cantSplit/>
      </w:trPr>
      <w:tc>
        <w:tcPr>
          <w:tcW w:w="0" w:type="pct"/>
        </w:tcPr>
        <w:p w:rsidR="00137D90" w:rsidRDefault="004124A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4124A4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4124A4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4124A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4124A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C180E" w:rsidTr="009C1E9A">
      <w:trPr>
        <w:cantSplit/>
      </w:trPr>
      <w:tc>
        <w:tcPr>
          <w:tcW w:w="0" w:type="pct"/>
        </w:tcPr>
        <w:p w:rsidR="00EC379B" w:rsidRDefault="004124A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4124A4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30843</w:t>
          </w:r>
        </w:p>
      </w:tc>
      <w:tc>
        <w:tcPr>
          <w:tcW w:w="2453" w:type="pct"/>
        </w:tcPr>
        <w:p w:rsidR="00EC379B" w:rsidRDefault="004124A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17.132.916</w:t>
          </w:r>
          <w:r>
            <w:fldChar w:fldCharType="end"/>
          </w:r>
        </w:p>
      </w:tc>
    </w:tr>
    <w:tr w:rsidR="006C180E" w:rsidTr="009C1E9A">
      <w:trPr>
        <w:cantSplit/>
      </w:trPr>
      <w:tc>
        <w:tcPr>
          <w:tcW w:w="0" w:type="pct"/>
        </w:tcPr>
        <w:p w:rsidR="00EC379B" w:rsidRDefault="004124A4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4124A4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4124A4" w:rsidP="006D504F">
          <w:pPr>
            <w:pStyle w:val="Footer"/>
            <w:rPr>
              <w:rStyle w:val="PageNumber"/>
            </w:rPr>
          </w:pPr>
        </w:p>
        <w:p w:rsidR="00EC379B" w:rsidRDefault="004124A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C180E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4124A4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4124A4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4124A4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24A4">
      <w:r>
        <w:separator/>
      </w:r>
    </w:p>
  </w:footnote>
  <w:footnote w:type="continuationSeparator" w:id="0">
    <w:p w:rsidR="00000000" w:rsidRDefault="00412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0E"/>
    <w:rsid w:val="004124A4"/>
    <w:rsid w:val="006C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834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4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3417"/>
  </w:style>
  <w:style w:type="paragraph" w:styleId="CommentSubject">
    <w:name w:val="annotation subject"/>
    <w:basedOn w:val="CommentText"/>
    <w:next w:val="CommentText"/>
    <w:link w:val="CommentSubjectChar"/>
    <w:rsid w:val="0088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3417"/>
    <w:rPr>
      <w:b/>
      <w:bCs/>
    </w:rPr>
  </w:style>
  <w:style w:type="paragraph" w:styleId="Revision">
    <w:name w:val="Revision"/>
    <w:hidden/>
    <w:uiPriority w:val="99"/>
    <w:semiHidden/>
    <w:rsid w:val="007515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834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4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3417"/>
  </w:style>
  <w:style w:type="paragraph" w:styleId="CommentSubject">
    <w:name w:val="annotation subject"/>
    <w:basedOn w:val="CommentText"/>
    <w:next w:val="CommentText"/>
    <w:link w:val="CommentSubjectChar"/>
    <w:rsid w:val="0088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3417"/>
    <w:rPr>
      <w:b/>
      <w:bCs/>
    </w:rPr>
  </w:style>
  <w:style w:type="paragraph" w:styleId="Revision">
    <w:name w:val="Revision"/>
    <w:hidden/>
    <w:uiPriority w:val="99"/>
    <w:semiHidden/>
    <w:rsid w:val="007515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1932</Characters>
  <Application>Microsoft Office Word</Application>
  <DocSecurity>4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SB00977 (Committee Report (Unamended))</vt:lpstr>
    </vt:vector>
  </TitlesOfParts>
  <Company>State of Texas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30843</dc:subject>
  <dc:creator>State of Texas</dc:creator>
  <dc:description>SB 977 by Schwertner-(H)Transportation</dc:description>
  <cp:lastModifiedBy>Brianna Weis</cp:lastModifiedBy>
  <cp:revision>2</cp:revision>
  <cp:lastPrinted>2017-05-15T13:32:00Z</cp:lastPrinted>
  <dcterms:created xsi:type="dcterms:W3CDTF">2017-05-15T23:23:00Z</dcterms:created>
  <dcterms:modified xsi:type="dcterms:W3CDTF">2017-05-15T23:23:00Z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17.132.916</vt:lpwstr>
  </property>
</Properties>
</file>