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904" w:rsidRDefault="0069690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2CC8F056A1947F0A337B4C2BEB8F247"/>
          </w:placeholder>
        </w:sdtPr>
        <w:sdtContent>
          <w:r w:rsidRPr="005C2A78">
            <w:rPr>
              <w:rFonts w:cs="Times New Roman"/>
              <w:b/>
              <w:szCs w:val="24"/>
              <w:u w:val="single"/>
            </w:rPr>
            <w:t>BILL ANALYSIS</w:t>
          </w:r>
        </w:sdtContent>
      </w:sdt>
    </w:p>
    <w:p w:rsidR="00696904" w:rsidRPr="00585C31" w:rsidRDefault="00696904" w:rsidP="000F1DF9">
      <w:pPr>
        <w:spacing w:after="0" w:line="240" w:lineRule="auto"/>
        <w:rPr>
          <w:rFonts w:cs="Times New Roman"/>
          <w:szCs w:val="24"/>
        </w:rPr>
      </w:pPr>
    </w:p>
    <w:p w:rsidR="00696904" w:rsidRPr="00585C31" w:rsidRDefault="0069690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96904" w:rsidTr="000F1DF9">
        <w:tc>
          <w:tcPr>
            <w:tcW w:w="2718" w:type="dxa"/>
          </w:tcPr>
          <w:p w:rsidR="00696904" w:rsidRPr="005C2A78" w:rsidRDefault="00696904" w:rsidP="006D756B">
            <w:pPr>
              <w:rPr>
                <w:rFonts w:cs="Times New Roman"/>
                <w:szCs w:val="24"/>
              </w:rPr>
            </w:pPr>
            <w:sdt>
              <w:sdtPr>
                <w:rPr>
                  <w:rFonts w:cs="Times New Roman"/>
                  <w:szCs w:val="24"/>
                </w:rPr>
                <w:alias w:val="Agency Title"/>
                <w:tag w:val="AgencyTitleContentControl"/>
                <w:id w:val="1920747753"/>
                <w:lock w:val="sdtContentLocked"/>
                <w:placeholder>
                  <w:docPart w:val="5F5D97D945194DE890A410B7D13C2274"/>
                </w:placeholder>
              </w:sdtPr>
              <w:sdtEndPr>
                <w:rPr>
                  <w:rFonts w:cstheme="minorBidi"/>
                  <w:szCs w:val="22"/>
                </w:rPr>
              </w:sdtEndPr>
              <w:sdtContent>
                <w:r>
                  <w:rPr>
                    <w:rFonts w:cs="Times New Roman"/>
                    <w:szCs w:val="24"/>
                  </w:rPr>
                  <w:t>Senate Research Center</w:t>
                </w:r>
              </w:sdtContent>
            </w:sdt>
          </w:p>
        </w:tc>
        <w:tc>
          <w:tcPr>
            <w:tcW w:w="6858" w:type="dxa"/>
          </w:tcPr>
          <w:p w:rsidR="00696904" w:rsidRPr="00FF6471" w:rsidRDefault="00696904" w:rsidP="000F1DF9">
            <w:pPr>
              <w:jc w:val="right"/>
              <w:rPr>
                <w:rFonts w:cs="Times New Roman"/>
                <w:szCs w:val="24"/>
              </w:rPr>
            </w:pPr>
            <w:sdt>
              <w:sdtPr>
                <w:rPr>
                  <w:rFonts w:cs="Times New Roman"/>
                  <w:szCs w:val="24"/>
                </w:rPr>
                <w:alias w:val="Bill Number"/>
                <w:tag w:val="BillNumberOne"/>
                <w:id w:val="-410784069"/>
                <w:lock w:val="sdtContentLocked"/>
                <w:placeholder>
                  <w:docPart w:val="5B1775A2227142BA944102E312206B4C"/>
                </w:placeholder>
              </w:sdtPr>
              <w:sdtContent>
                <w:r>
                  <w:rPr>
                    <w:rFonts w:cs="Times New Roman"/>
                    <w:szCs w:val="24"/>
                  </w:rPr>
                  <w:t>S.B. 774</w:t>
                </w:r>
              </w:sdtContent>
            </w:sdt>
          </w:p>
        </w:tc>
      </w:tr>
      <w:tr w:rsidR="00696904" w:rsidTr="000F1DF9">
        <w:sdt>
          <w:sdtPr>
            <w:rPr>
              <w:rFonts w:cs="Times New Roman"/>
              <w:szCs w:val="24"/>
            </w:rPr>
            <w:alias w:val="TLCNumber"/>
            <w:tag w:val="TLCNumber"/>
            <w:id w:val="-542600604"/>
            <w:lock w:val="sdtLocked"/>
            <w:placeholder>
              <w:docPart w:val="69A471CC24454E15A5953CAAE0A44B25"/>
            </w:placeholder>
          </w:sdtPr>
          <w:sdtContent>
            <w:tc>
              <w:tcPr>
                <w:tcW w:w="2718" w:type="dxa"/>
              </w:tcPr>
              <w:p w:rsidR="00696904" w:rsidRPr="000F1DF9" w:rsidRDefault="00696904" w:rsidP="00C65088">
                <w:pPr>
                  <w:rPr>
                    <w:rFonts w:cs="Times New Roman"/>
                    <w:szCs w:val="24"/>
                  </w:rPr>
                </w:pPr>
                <w:r>
                  <w:rPr>
                    <w:rFonts w:cs="Times New Roman"/>
                    <w:szCs w:val="24"/>
                  </w:rPr>
                  <w:t>85R6252 GRM-F</w:t>
                </w:r>
              </w:p>
            </w:tc>
          </w:sdtContent>
        </w:sdt>
        <w:tc>
          <w:tcPr>
            <w:tcW w:w="6858" w:type="dxa"/>
          </w:tcPr>
          <w:p w:rsidR="00696904" w:rsidRPr="005C2A78" w:rsidRDefault="00696904" w:rsidP="006D756B">
            <w:pPr>
              <w:jc w:val="right"/>
              <w:rPr>
                <w:rFonts w:cs="Times New Roman"/>
                <w:szCs w:val="24"/>
              </w:rPr>
            </w:pPr>
            <w:sdt>
              <w:sdtPr>
                <w:rPr>
                  <w:rFonts w:cs="Times New Roman"/>
                  <w:szCs w:val="24"/>
                </w:rPr>
                <w:alias w:val="Author Label"/>
                <w:tag w:val="By"/>
                <w:id w:val="72399597"/>
                <w:lock w:val="sdtLocked"/>
                <w:placeholder>
                  <w:docPart w:val="4D677797F7AF44C7A8F2E03FF35D170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5B05A7F02E40CEA0A2FC7D6C4A2F6C"/>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82DA47D50EDD41148CE04F0B8F5C871F"/>
                </w:placeholder>
                <w:showingPlcHdr/>
              </w:sdtPr>
              <w:sdtContent/>
            </w:sdt>
          </w:p>
        </w:tc>
      </w:tr>
      <w:tr w:rsidR="00696904" w:rsidTr="000F1DF9">
        <w:tc>
          <w:tcPr>
            <w:tcW w:w="2718" w:type="dxa"/>
          </w:tcPr>
          <w:p w:rsidR="00696904" w:rsidRPr="00BC7495" w:rsidRDefault="00696904" w:rsidP="000F1DF9">
            <w:pPr>
              <w:rPr>
                <w:rFonts w:cs="Times New Roman"/>
                <w:szCs w:val="24"/>
              </w:rPr>
            </w:pPr>
          </w:p>
        </w:tc>
        <w:sdt>
          <w:sdtPr>
            <w:rPr>
              <w:rFonts w:cs="Times New Roman"/>
              <w:szCs w:val="24"/>
            </w:rPr>
            <w:alias w:val="Committee"/>
            <w:tag w:val="Committee"/>
            <w:id w:val="1914272295"/>
            <w:lock w:val="sdtContentLocked"/>
            <w:placeholder>
              <w:docPart w:val="337B1FA591CE4312976F829BD1B5337B"/>
            </w:placeholder>
          </w:sdtPr>
          <w:sdtContent>
            <w:tc>
              <w:tcPr>
                <w:tcW w:w="6858" w:type="dxa"/>
              </w:tcPr>
              <w:p w:rsidR="00696904" w:rsidRPr="00FF6471" w:rsidRDefault="00696904" w:rsidP="000F1DF9">
                <w:pPr>
                  <w:jc w:val="right"/>
                  <w:rPr>
                    <w:rFonts w:cs="Times New Roman"/>
                    <w:szCs w:val="24"/>
                  </w:rPr>
                </w:pPr>
                <w:r>
                  <w:rPr>
                    <w:rFonts w:cs="Times New Roman"/>
                    <w:szCs w:val="24"/>
                  </w:rPr>
                  <w:t>Agriculture, Water &amp; Rural Affairs</w:t>
                </w:r>
              </w:p>
            </w:tc>
          </w:sdtContent>
        </w:sdt>
      </w:tr>
      <w:tr w:rsidR="00696904" w:rsidTr="000F1DF9">
        <w:tc>
          <w:tcPr>
            <w:tcW w:w="2718" w:type="dxa"/>
          </w:tcPr>
          <w:p w:rsidR="00696904" w:rsidRPr="00BC7495" w:rsidRDefault="00696904" w:rsidP="000F1DF9">
            <w:pPr>
              <w:rPr>
                <w:rFonts w:cs="Times New Roman"/>
                <w:szCs w:val="24"/>
              </w:rPr>
            </w:pPr>
          </w:p>
        </w:tc>
        <w:sdt>
          <w:sdtPr>
            <w:rPr>
              <w:rFonts w:cs="Times New Roman"/>
              <w:szCs w:val="24"/>
            </w:rPr>
            <w:alias w:val="Date"/>
            <w:tag w:val="DateContentControl"/>
            <w:id w:val="1178081906"/>
            <w:lock w:val="sdtLocked"/>
            <w:placeholder>
              <w:docPart w:val="82D48EF713E24A1F8725410D97345D37"/>
            </w:placeholder>
            <w:date w:fullDate="2017-05-01T00:00:00Z">
              <w:dateFormat w:val="M/d/yyyy"/>
              <w:lid w:val="en-US"/>
              <w:storeMappedDataAs w:val="dateTime"/>
              <w:calendar w:val="gregorian"/>
            </w:date>
          </w:sdtPr>
          <w:sdtContent>
            <w:tc>
              <w:tcPr>
                <w:tcW w:w="6858" w:type="dxa"/>
              </w:tcPr>
              <w:p w:rsidR="00696904" w:rsidRPr="00FF6471" w:rsidRDefault="00696904" w:rsidP="000F1DF9">
                <w:pPr>
                  <w:jc w:val="right"/>
                  <w:rPr>
                    <w:rFonts w:cs="Times New Roman"/>
                    <w:szCs w:val="24"/>
                  </w:rPr>
                </w:pPr>
                <w:r>
                  <w:rPr>
                    <w:rFonts w:cs="Times New Roman"/>
                    <w:szCs w:val="24"/>
                  </w:rPr>
                  <w:t>5/1/2017</w:t>
                </w:r>
              </w:p>
            </w:tc>
          </w:sdtContent>
        </w:sdt>
      </w:tr>
      <w:tr w:rsidR="00696904" w:rsidTr="000F1DF9">
        <w:tc>
          <w:tcPr>
            <w:tcW w:w="2718" w:type="dxa"/>
          </w:tcPr>
          <w:p w:rsidR="00696904" w:rsidRPr="00BC7495" w:rsidRDefault="00696904" w:rsidP="000F1DF9">
            <w:pPr>
              <w:rPr>
                <w:rFonts w:cs="Times New Roman"/>
                <w:szCs w:val="24"/>
              </w:rPr>
            </w:pPr>
          </w:p>
        </w:tc>
        <w:sdt>
          <w:sdtPr>
            <w:rPr>
              <w:rFonts w:cs="Times New Roman"/>
              <w:szCs w:val="24"/>
            </w:rPr>
            <w:alias w:val="BA Version"/>
            <w:tag w:val="BAVersion"/>
            <w:id w:val="-1685590809"/>
            <w:lock w:val="sdtContentLocked"/>
            <w:placeholder>
              <w:docPart w:val="EFF31A93C21E4176955122A880F80E8C"/>
            </w:placeholder>
          </w:sdtPr>
          <w:sdtContent>
            <w:tc>
              <w:tcPr>
                <w:tcW w:w="6858" w:type="dxa"/>
              </w:tcPr>
              <w:p w:rsidR="00696904" w:rsidRPr="00FF6471" w:rsidRDefault="00696904" w:rsidP="000F1DF9">
                <w:pPr>
                  <w:jc w:val="right"/>
                  <w:rPr>
                    <w:rFonts w:cs="Times New Roman"/>
                    <w:szCs w:val="24"/>
                  </w:rPr>
                </w:pPr>
                <w:r>
                  <w:rPr>
                    <w:rFonts w:cs="Times New Roman"/>
                    <w:szCs w:val="24"/>
                  </w:rPr>
                  <w:t>As Filed</w:t>
                </w:r>
              </w:p>
            </w:tc>
          </w:sdtContent>
        </w:sdt>
      </w:tr>
    </w:tbl>
    <w:p w:rsidR="00696904" w:rsidRPr="00FF6471" w:rsidRDefault="00696904" w:rsidP="000F1DF9">
      <w:pPr>
        <w:spacing w:after="0" w:line="240" w:lineRule="auto"/>
        <w:rPr>
          <w:rFonts w:cs="Times New Roman"/>
          <w:szCs w:val="24"/>
        </w:rPr>
      </w:pPr>
    </w:p>
    <w:p w:rsidR="00696904" w:rsidRPr="00FF6471" w:rsidRDefault="00696904" w:rsidP="000F1DF9">
      <w:pPr>
        <w:spacing w:after="0" w:line="240" w:lineRule="auto"/>
        <w:rPr>
          <w:rFonts w:cs="Times New Roman"/>
          <w:szCs w:val="24"/>
        </w:rPr>
      </w:pPr>
    </w:p>
    <w:p w:rsidR="00696904" w:rsidRPr="00FF6471" w:rsidRDefault="0069690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D1BA6838C094B7D95245612775710DD"/>
        </w:placeholder>
      </w:sdtPr>
      <w:sdtContent>
        <w:p w:rsidR="00696904" w:rsidRDefault="0069690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CCEE4DD2D204701AD858FC8000BE64F"/>
        </w:placeholder>
      </w:sdtPr>
      <w:sdtEndPr>
        <w:rPr>
          <w:rFonts w:cs="Times New Roman"/>
          <w:szCs w:val="24"/>
        </w:rPr>
      </w:sdtEndPr>
      <w:sdtContent>
        <w:p w:rsidR="00696904" w:rsidRDefault="00696904" w:rsidP="00DD4280">
          <w:pPr>
            <w:pStyle w:val="NormalWeb"/>
            <w:spacing w:before="0" w:beforeAutospacing="0" w:after="0" w:afterAutospacing="0"/>
            <w:jc w:val="both"/>
            <w:divId w:val="1799949274"/>
            <w:rPr>
              <w:rFonts w:eastAsia="Times New Roman" w:cstheme="minorBidi"/>
              <w:bCs/>
              <w:szCs w:val="22"/>
            </w:rPr>
          </w:pPr>
        </w:p>
        <w:p w:rsidR="00696904" w:rsidRPr="00DD4280" w:rsidRDefault="00696904" w:rsidP="00DD4280">
          <w:pPr>
            <w:pStyle w:val="NormalWeb"/>
            <w:spacing w:before="0" w:beforeAutospacing="0" w:after="0" w:afterAutospacing="0"/>
            <w:jc w:val="both"/>
            <w:divId w:val="1799949274"/>
          </w:pPr>
          <w:r w:rsidRPr="00DD4280">
            <w:t>Interested parties note the need for the term of a groundwater export permit to coincide with the term of the operating permit under which the exported water is produced. S</w:t>
          </w:r>
          <w:r>
            <w:t>.</w:t>
          </w:r>
          <w:r w:rsidRPr="00DD4280">
            <w:t>B</w:t>
          </w:r>
          <w:r>
            <w:t>.</w:t>
          </w:r>
          <w:r w:rsidRPr="00DD4280">
            <w:t xml:space="preserve"> 774 address</w:t>
          </w:r>
          <w:r>
            <w:t>es</w:t>
          </w:r>
          <w:r w:rsidRPr="00DD4280">
            <w:t xml:space="preserve"> this issue by providing for an extension of the term of an export permit to align with its associated production permit.</w:t>
          </w:r>
        </w:p>
        <w:p w:rsidR="00696904" w:rsidRPr="00DD4280" w:rsidRDefault="00696904" w:rsidP="00DD4280">
          <w:pPr>
            <w:pStyle w:val="NormalWeb"/>
            <w:spacing w:before="0" w:beforeAutospacing="0" w:after="0" w:afterAutospacing="0"/>
            <w:jc w:val="both"/>
            <w:divId w:val="1799949274"/>
          </w:pPr>
          <w:r w:rsidRPr="00DD4280">
            <w:t> </w:t>
          </w:r>
        </w:p>
      </w:sdtContent>
    </w:sdt>
    <w:p w:rsidR="00696904" w:rsidRDefault="0069690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774 </w:t>
      </w:r>
      <w:bookmarkStart w:id="1" w:name="AmendsCurrentLaw"/>
      <w:bookmarkEnd w:id="1"/>
      <w:r>
        <w:rPr>
          <w:rFonts w:cs="Times New Roman"/>
          <w:szCs w:val="24"/>
        </w:rPr>
        <w:t>amends current law relating to extensions of an expired permit for the transfer of groundwater from a groundwater conservation district.</w:t>
      </w:r>
    </w:p>
    <w:p w:rsidR="00696904" w:rsidRPr="00116D9D" w:rsidRDefault="00696904" w:rsidP="000F1DF9">
      <w:pPr>
        <w:spacing w:after="0" w:line="240" w:lineRule="auto"/>
        <w:jc w:val="both"/>
        <w:rPr>
          <w:rFonts w:eastAsia="Times New Roman" w:cs="Times New Roman"/>
          <w:szCs w:val="24"/>
        </w:rPr>
      </w:pPr>
    </w:p>
    <w:p w:rsidR="00696904" w:rsidRPr="005C2A78" w:rsidRDefault="0069690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9B9A9541FBB478FBDA0CB42F21EB5AD"/>
          </w:placeholder>
        </w:sdtPr>
        <w:sdtContent>
          <w:r>
            <w:rPr>
              <w:rFonts w:eastAsia="Times New Roman" w:cs="Times New Roman"/>
              <w:b/>
              <w:szCs w:val="24"/>
              <w:u w:val="single"/>
            </w:rPr>
            <w:t>RULEMAKING AUTHORITY</w:t>
          </w:r>
        </w:sdtContent>
      </w:sdt>
    </w:p>
    <w:p w:rsidR="00696904" w:rsidRPr="006529C4" w:rsidRDefault="00696904" w:rsidP="00774EC7">
      <w:pPr>
        <w:spacing w:after="0" w:line="240" w:lineRule="auto"/>
        <w:jc w:val="both"/>
        <w:rPr>
          <w:rFonts w:cs="Times New Roman"/>
          <w:szCs w:val="24"/>
        </w:rPr>
      </w:pPr>
    </w:p>
    <w:p w:rsidR="00696904" w:rsidRPr="006529C4" w:rsidRDefault="0069690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96904" w:rsidRPr="006529C4" w:rsidRDefault="00696904" w:rsidP="00774EC7">
      <w:pPr>
        <w:spacing w:after="0" w:line="240" w:lineRule="auto"/>
        <w:jc w:val="both"/>
        <w:rPr>
          <w:rFonts w:cs="Times New Roman"/>
          <w:szCs w:val="24"/>
        </w:rPr>
      </w:pPr>
    </w:p>
    <w:p w:rsidR="00696904" w:rsidRPr="005C2A78" w:rsidRDefault="0069690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FF53B2FAF3B451DBCF31060A13E56DD"/>
          </w:placeholder>
        </w:sdtPr>
        <w:sdtContent>
          <w:r>
            <w:rPr>
              <w:rFonts w:eastAsia="Times New Roman" w:cs="Times New Roman"/>
              <w:b/>
              <w:szCs w:val="24"/>
              <w:u w:val="single"/>
            </w:rPr>
            <w:t>SECTION BY SECTION ANALYSIS</w:t>
          </w:r>
        </w:sdtContent>
      </w:sdt>
    </w:p>
    <w:p w:rsidR="00696904" w:rsidRPr="005C2A78" w:rsidRDefault="00696904" w:rsidP="000F1DF9">
      <w:pPr>
        <w:spacing w:after="0" w:line="240" w:lineRule="auto"/>
        <w:jc w:val="both"/>
        <w:rPr>
          <w:rFonts w:eastAsia="Times New Roman" w:cs="Times New Roman"/>
          <w:szCs w:val="24"/>
        </w:rPr>
      </w:pPr>
    </w:p>
    <w:p w:rsidR="00696904" w:rsidRDefault="0069690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36.122, Water Code, by adding Subsections (j-1) and (j-2) and amending Subsection (k), as follows: </w:t>
      </w:r>
    </w:p>
    <w:p w:rsidR="00696904" w:rsidRDefault="00696904" w:rsidP="000F1DF9">
      <w:pPr>
        <w:spacing w:after="0" w:line="240" w:lineRule="auto"/>
        <w:jc w:val="both"/>
        <w:rPr>
          <w:rFonts w:eastAsia="Times New Roman" w:cs="Times New Roman"/>
          <w:szCs w:val="24"/>
        </w:rPr>
      </w:pPr>
    </w:p>
    <w:p w:rsidR="00696904" w:rsidRDefault="00696904" w:rsidP="00116D9D">
      <w:pPr>
        <w:spacing w:after="0" w:line="240" w:lineRule="auto"/>
        <w:ind w:left="720"/>
        <w:jc w:val="both"/>
        <w:rPr>
          <w:rFonts w:eastAsia="Times New Roman" w:cs="Times New Roman"/>
          <w:szCs w:val="24"/>
        </w:rPr>
      </w:pPr>
      <w:r>
        <w:rPr>
          <w:rFonts w:eastAsia="Times New Roman" w:cs="Times New Roman"/>
          <w:szCs w:val="24"/>
        </w:rPr>
        <w:t>(j-1) Requires that a term under Subsection (i) (relating to a certain period for which the water is authorized to be transferred) or (j) (relating to requiring that a certain term be automatically extended to certain terms under certain circumstances) automatically be extended on or before its expiration:</w:t>
      </w:r>
    </w:p>
    <w:p w:rsidR="00696904" w:rsidRDefault="00696904" w:rsidP="00116D9D">
      <w:pPr>
        <w:spacing w:after="0" w:line="240" w:lineRule="auto"/>
        <w:ind w:left="720"/>
        <w:jc w:val="both"/>
        <w:rPr>
          <w:rFonts w:eastAsia="Times New Roman" w:cs="Times New Roman"/>
          <w:szCs w:val="24"/>
        </w:rPr>
      </w:pPr>
    </w:p>
    <w:p w:rsidR="00696904" w:rsidRDefault="00696904" w:rsidP="00A73B49">
      <w:pPr>
        <w:spacing w:after="0" w:line="240" w:lineRule="auto"/>
        <w:ind w:left="1440"/>
        <w:jc w:val="both"/>
        <w:rPr>
          <w:rFonts w:eastAsia="Times New Roman" w:cs="Times New Roman"/>
          <w:szCs w:val="24"/>
        </w:rPr>
      </w:pPr>
      <w:r>
        <w:rPr>
          <w:rFonts w:eastAsia="Times New Roman" w:cs="Times New Roman"/>
          <w:szCs w:val="24"/>
        </w:rPr>
        <w:t xml:space="preserve">(1) to a term that is not shorter than the term of an operating permit for the production of water to be transferred that is in effect at the time of the extension; and </w:t>
      </w:r>
    </w:p>
    <w:p w:rsidR="00696904" w:rsidRDefault="00696904" w:rsidP="00A73B49">
      <w:pPr>
        <w:spacing w:after="0" w:line="240" w:lineRule="auto"/>
        <w:ind w:left="1440"/>
        <w:jc w:val="both"/>
        <w:rPr>
          <w:rFonts w:eastAsia="Times New Roman" w:cs="Times New Roman"/>
          <w:szCs w:val="24"/>
        </w:rPr>
      </w:pPr>
    </w:p>
    <w:p w:rsidR="00696904" w:rsidRDefault="00696904" w:rsidP="00A73B49">
      <w:pPr>
        <w:spacing w:after="0" w:line="240" w:lineRule="auto"/>
        <w:ind w:left="1440"/>
        <w:jc w:val="both"/>
        <w:rPr>
          <w:rFonts w:eastAsia="Times New Roman" w:cs="Times New Roman"/>
          <w:szCs w:val="24"/>
        </w:rPr>
      </w:pPr>
      <w:r>
        <w:rPr>
          <w:rFonts w:eastAsia="Times New Roman" w:cs="Times New Roman"/>
          <w:szCs w:val="24"/>
        </w:rPr>
        <w:t xml:space="preserve">(2) for each additional term for which that operating permit for production is renewed under Section 36.1145 (Operating Permit Renewal) or remains in effect under Section 36.1146 (Change in Operating Permits). </w:t>
      </w:r>
    </w:p>
    <w:p w:rsidR="00696904" w:rsidRDefault="00696904" w:rsidP="00116D9D">
      <w:pPr>
        <w:spacing w:after="0" w:line="240" w:lineRule="auto"/>
        <w:ind w:left="720"/>
        <w:jc w:val="both"/>
        <w:rPr>
          <w:rFonts w:eastAsia="Times New Roman" w:cs="Times New Roman"/>
          <w:szCs w:val="24"/>
        </w:rPr>
      </w:pPr>
    </w:p>
    <w:p w:rsidR="00696904" w:rsidRDefault="00696904" w:rsidP="00116D9D">
      <w:pPr>
        <w:spacing w:after="0" w:line="240" w:lineRule="auto"/>
        <w:ind w:left="720"/>
        <w:jc w:val="both"/>
        <w:rPr>
          <w:rFonts w:eastAsia="Times New Roman" w:cs="Times New Roman"/>
          <w:szCs w:val="24"/>
        </w:rPr>
      </w:pPr>
      <w:r>
        <w:rPr>
          <w:rFonts w:eastAsia="Times New Roman" w:cs="Times New Roman"/>
          <w:szCs w:val="24"/>
        </w:rPr>
        <w:t xml:space="preserve">(j-2) Provides that a permit automatically extended continues to be subject to conditions contained in the permit as issued before the automatic extension. </w:t>
      </w:r>
    </w:p>
    <w:p w:rsidR="00696904" w:rsidRDefault="00696904" w:rsidP="00116D9D">
      <w:pPr>
        <w:spacing w:after="0" w:line="240" w:lineRule="auto"/>
        <w:ind w:left="720"/>
        <w:jc w:val="both"/>
        <w:rPr>
          <w:rFonts w:eastAsia="Times New Roman" w:cs="Times New Roman"/>
          <w:szCs w:val="24"/>
        </w:rPr>
      </w:pPr>
    </w:p>
    <w:p w:rsidR="00696904" w:rsidRPr="005C2A78" w:rsidRDefault="00696904" w:rsidP="00116D9D">
      <w:pPr>
        <w:spacing w:after="0" w:line="240" w:lineRule="auto"/>
        <w:ind w:left="720"/>
        <w:jc w:val="both"/>
        <w:rPr>
          <w:rFonts w:eastAsia="Times New Roman" w:cs="Times New Roman"/>
          <w:szCs w:val="24"/>
        </w:rPr>
      </w:pPr>
      <w:r>
        <w:rPr>
          <w:rFonts w:eastAsia="Times New Roman" w:cs="Times New Roman"/>
          <w:szCs w:val="24"/>
        </w:rPr>
        <w:t xml:space="preserve">(k) Authorizes a groundwater conservation district, notwithstanding the period specified under Subsection (i), (j), or (j-1), rather than notwithstanding the period specified in Subsections (i) and (j), during which water is authorized to be transferred under a permit, to periodically review the amount of water that is authorized to be transferred under the permit and to limit the amount if additional factors considered in Subsection (f) (relating to requiring the district to consider certain matters in reviewing a proposed transfer of groundwater out of the district) warrant the limitation, subject to Subsection (c) (relating to prohibiting the district from imposing more restrictive permit conditions on transporters than the district imposes on existing in-district users). </w:t>
      </w:r>
    </w:p>
    <w:p w:rsidR="00696904" w:rsidRPr="005C2A78" w:rsidRDefault="00696904" w:rsidP="000F1DF9">
      <w:pPr>
        <w:spacing w:after="0" w:line="240" w:lineRule="auto"/>
        <w:jc w:val="both"/>
        <w:rPr>
          <w:rFonts w:eastAsia="Times New Roman" w:cs="Times New Roman"/>
          <w:szCs w:val="24"/>
        </w:rPr>
      </w:pPr>
    </w:p>
    <w:p w:rsidR="00696904" w:rsidRPr="005C2A78" w:rsidRDefault="0069690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changes in law made by this Act apply only to the term of a permit issued under Sections 36.122(i) and (j), Water Code, that expires after September 1, 2017. </w:t>
      </w:r>
    </w:p>
    <w:p w:rsidR="00696904" w:rsidRPr="005C2A78" w:rsidRDefault="00696904" w:rsidP="000F1DF9">
      <w:pPr>
        <w:spacing w:after="0" w:line="240" w:lineRule="auto"/>
        <w:jc w:val="both"/>
        <w:rPr>
          <w:rFonts w:eastAsia="Times New Roman" w:cs="Times New Roman"/>
          <w:szCs w:val="24"/>
        </w:rPr>
      </w:pPr>
    </w:p>
    <w:p w:rsidR="00696904" w:rsidRPr="00252B00" w:rsidRDefault="00696904" w:rsidP="00774EC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sectPr w:rsidR="00696904" w:rsidRPr="00252B0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12" w:rsidRDefault="00C05C12" w:rsidP="000F1DF9">
      <w:pPr>
        <w:spacing w:after="0" w:line="240" w:lineRule="auto"/>
      </w:pPr>
      <w:r>
        <w:separator/>
      </w:r>
    </w:p>
  </w:endnote>
  <w:endnote w:type="continuationSeparator" w:id="0">
    <w:p w:rsidR="00C05C12" w:rsidRDefault="00C05C1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05C1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96904">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96904">
                <w:rPr>
                  <w:sz w:val="20"/>
                  <w:szCs w:val="20"/>
                </w:rPr>
                <w:t>S.B. 774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9690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05C1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9690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9690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12" w:rsidRDefault="00C05C12" w:rsidP="000F1DF9">
      <w:pPr>
        <w:spacing w:after="0" w:line="240" w:lineRule="auto"/>
      </w:pPr>
      <w:r>
        <w:separator/>
      </w:r>
    </w:p>
  </w:footnote>
  <w:footnote w:type="continuationSeparator" w:id="0">
    <w:p w:rsidR="00C05C12" w:rsidRDefault="00C05C1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9690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05C12"/>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9690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9690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4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47C3A" w:rsidP="00647C3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2CC8F056A1947F0A337B4C2BEB8F247"/>
        <w:category>
          <w:name w:val="General"/>
          <w:gallery w:val="placeholder"/>
        </w:category>
        <w:types>
          <w:type w:val="bbPlcHdr"/>
        </w:types>
        <w:behaviors>
          <w:behavior w:val="content"/>
        </w:behaviors>
        <w:guid w:val="{FA59DE6B-8B64-4446-9ADA-16379A6B2B3F}"/>
      </w:docPartPr>
      <w:docPartBody>
        <w:p w:rsidR="00000000" w:rsidRDefault="000E3CE0"/>
      </w:docPartBody>
    </w:docPart>
    <w:docPart>
      <w:docPartPr>
        <w:name w:val="5F5D97D945194DE890A410B7D13C2274"/>
        <w:category>
          <w:name w:val="General"/>
          <w:gallery w:val="placeholder"/>
        </w:category>
        <w:types>
          <w:type w:val="bbPlcHdr"/>
        </w:types>
        <w:behaviors>
          <w:behavior w:val="content"/>
        </w:behaviors>
        <w:guid w:val="{DD7A0BF9-683E-4AC9-B57C-AB422FBE3512}"/>
      </w:docPartPr>
      <w:docPartBody>
        <w:p w:rsidR="00000000" w:rsidRDefault="000E3CE0"/>
      </w:docPartBody>
    </w:docPart>
    <w:docPart>
      <w:docPartPr>
        <w:name w:val="5B1775A2227142BA944102E312206B4C"/>
        <w:category>
          <w:name w:val="General"/>
          <w:gallery w:val="placeholder"/>
        </w:category>
        <w:types>
          <w:type w:val="bbPlcHdr"/>
        </w:types>
        <w:behaviors>
          <w:behavior w:val="content"/>
        </w:behaviors>
        <w:guid w:val="{7149153D-3EBC-4382-8299-FB1E265EF2DA}"/>
      </w:docPartPr>
      <w:docPartBody>
        <w:p w:rsidR="00000000" w:rsidRDefault="000E3CE0"/>
      </w:docPartBody>
    </w:docPart>
    <w:docPart>
      <w:docPartPr>
        <w:name w:val="69A471CC24454E15A5953CAAE0A44B25"/>
        <w:category>
          <w:name w:val="General"/>
          <w:gallery w:val="placeholder"/>
        </w:category>
        <w:types>
          <w:type w:val="bbPlcHdr"/>
        </w:types>
        <w:behaviors>
          <w:behavior w:val="content"/>
        </w:behaviors>
        <w:guid w:val="{F904CEB6-18F4-42AC-8D09-27E54D4461B3}"/>
      </w:docPartPr>
      <w:docPartBody>
        <w:p w:rsidR="00000000" w:rsidRDefault="000E3CE0"/>
      </w:docPartBody>
    </w:docPart>
    <w:docPart>
      <w:docPartPr>
        <w:name w:val="4D677797F7AF44C7A8F2E03FF35D1706"/>
        <w:category>
          <w:name w:val="General"/>
          <w:gallery w:val="placeholder"/>
        </w:category>
        <w:types>
          <w:type w:val="bbPlcHdr"/>
        </w:types>
        <w:behaviors>
          <w:behavior w:val="content"/>
        </w:behaviors>
        <w:guid w:val="{9FAC0222-8911-470F-A34E-B48254252A59}"/>
      </w:docPartPr>
      <w:docPartBody>
        <w:p w:rsidR="00000000" w:rsidRDefault="000E3CE0"/>
      </w:docPartBody>
    </w:docPart>
    <w:docPart>
      <w:docPartPr>
        <w:name w:val="BB5B05A7F02E40CEA0A2FC7D6C4A2F6C"/>
        <w:category>
          <w:name w:val="General"/>
          <w:gallery w:val="placeholder"/>
        </w:category>
        <w:types>
          <w:type w:val="bbPlcHdr"/>
        </w:types>
        <w:behaviors>
          <w:behavior w:val="content"/>
        </w:behaviors>
        <w:guid w:val="{E4720338-7652-4A8A-A57F-0DE0685134B4}"/>
      </w:docPartPr>
      <w:docPartBody>
        <w:p w:rsidR="00000000" w:rsidRDefault="000E3CE0"/>
      </w:docPartBody>
    </w:docPart>
    <w:docPart>
      <w:docPartPr>
        <w:name w:val="82DA47D50EDD41148CE04F0B8F5C871F"/>
        <w:category>
          <w:name w:val="General"/>
          <w:gallery w:val="placeholder"/>
        </w:category>
        <w:types>
          <w:type w:val="bbPlcHdr"/>
        </w:types>
        <w:behaviors>
          <w:behavior w:val="content"/>
        </w:behaviors>
        <w:guid w:val="{C23B9D29-8EB4-4937-9164-F974DCF5BD9B}"/>
      </w:docPartPr>
      <w:docPartBody>
        <w:p w:rsidR="00000000" w:rsidRDefault="000E3CE0"/>
      </w:docPartBody>
    </w:docPart>
    <w:docPart>
      <w:docPartPr>
        <w:name w:val="337B1FA591CE4312976F829BD1B5337B"/>
        <w:category>
          <w:name w:val="General"/>
          <w:gallery w:val="placeholder"/>
        </w:category>
        <w:types>
          <w:type w:val="bbPlcHdr"/>
        </w:types>
        <w:behaviors>
          <w:behavior w:val="content"/>
        </w:behaviors>
        <w:guid w:val="{3A0183E3-4D74-4ECC-B393-A3611B4ABB67}"/>
      </w:docPartPr>
      <w:docPartBody>
        <w:p w:rsidR="00000000" w:rsidRDefault="000E3CE0"/>
      </w:docPartBody>
    </w:docPart>
    <w:docPart>
      <w:docPartPr>
        <w:name w:val="82D48EF713E24A1F8725410D97345D37"/>
        <w:category>
          <w:name w:val="General"/>
          <w:gallery w:val="placeholder"/>
        </w:category>
        <w:types>
          <w:type w:val="bbPlcHdr"/>
        </w:types>
        <w:behaviors>
          <w:behavior w:val="content"/>
        </w:behaviors>
        <w:guid w:val="{E22879F6-129C-445A-91F2-42832C7C8D42}"/>
      </w:docPartPr>
      <w:docPartBody>
        <w:p w:rsidR="00000000" w:rsidRDefault="00647C3A" w:rsidP="00647C3A">
          <w:pPr>
            <w:pStyle w:val="82D48EF713E24A1F8725410D97345D37"/>
          </w:pPr>
          <w:r w:rsidRPr="00A30DD1">
            <w:rPr>
              <w:rStyle w:val="PlaceholderText"/>
            </w:rPr>
            <w:t>Click here to enter a date.</w:t>
          </w:r>
        </w:p>
      </w:docPartBody>
    </w:docPart>
    <w:docPart>
      <w:docPartPr>
        <w:name w:val="EFF31A93C21E4176955122A880F80E8C"/>
        <w:category>
          <w:name w:val="General"/>
          <w:gallery w:val="placeholder"/>
        </w:category>
        <w:types>
          <w:type w:val="bbPlcHdr"/>
        </w:types>
        <w:behaviors>
          <w:behavior w:val="content"/>
        </w:behaviors>
        <w:guid w:val="{CBE573F8-2402-45BB-84D1-1EB53017062B}"/>
      </w:docPartPr>
      <w:docPartBody>
        <w:p w:rsidR="00000000" w:rsidRDefault="000E3CE0"/>
      </w:docPartBody>
    </w:docPart>
    <w:docPart>
      <w:docPartPr>
        <w:name w:val="7D1BA6838C094B7D95245612775710DD"/>
        <w:category>
          <w:name w:val="General"/>
          <w:gallery w:val="placeholder"/>
        </w:category>
        <w:types>
          <w:type w:val="bbPlcHdr"/>
        </w:types>
        <w:behaviors>
          <w:behavior w:val="content"/>
        </w:behaviors>
        <w:guid w:val="{A4237273-6DD3-4FF4-ABBB-490C14046C43}"/>
      </w:docPartPr>
      <w:docPartBody>
        <w:p w:rsidR="00000000" w:rsidRDefault="000E3CE0"/>
      </w:docPartBody>
    </w:docPart>
    <w:docPart>
      <w:docPartPr>
        <w:name w:val="ACCEE4DD2D204701AD858FC8000BE64F"/>
        <w:category>
          <w:name w:val="General"/>
          <w:gallery w:val="placeholder"/>
        </w:category>
        <w:types>
          <w:type w:val="bbPlcHdr"/>
        </w:types>
        <w:behaviors>
          <w:behavior w:val="content"/>
        </w:behaviors>
        <w:guid w:val="{A0090933-AF94-4EFC-84B5-3E9F5E5F38A9}"/>
      </w:docPartPr>
      <w:docPartBody>
        <w:p w:rsidR="00000000" w:rsidRDefault="00647C3A" w:rsidP="00647C3A">
          <w:pPr>
            <w:pStyle w:val="ACCEE4DD2D204701AD858FC8000BE64F"/>
          </w:pPr>
          <w:r>
            <w:rPr>
              <w:rFonts w:eastAsia="Times New Roman" w:cs="Times New Roman"/>
              <w:bCs/>
              <w:szCs w:val="24"/>
            </w:rPr>
            <w:t xml:space="preserve"> </w:t>
          </w:r>
        </w:p>
      </w:docPartBody>
    </w:docPart>
    <w:docPart>
      <w:docPartPr>
        <w:name w:val="B9B9A9541FBB478FBDA0CB42F21EB5AD"/>
        <w:category>
          <w:name w:val="General"/>
          <w:gallery w:val="placeholder"/>
        </w:category>
        <w:types>
          <w:type w:val="bbPlcHdr"/>
        </w:types>
        <w:behaviors>
          <w:behavior w:val="content"/>
        </w:behaviors>
        <w:guid w:val="{55E9355C-146B-4316-88DF-9122ED7169FF}"/>
      </w:docPartPr>
      <w:docPartBody>
        <w:p w:rsidR="00000000" w:rsidRDefault="000E3CE0"/>
      </w:docPartBody>
    </w:docPart>
    <w:docPart>
      <w:docPartPr>
        <w:name w:val="CFF53B2FAF3B451DBCF31060A13E56DD"/>
        <w:category>
          <w:name w:val="General"/>
          <w:gallery w:val="placeholder"/>
        </w:category>
        <w:types>
          <w:type w:val="bbPlcHdr"/>
        </w:types>
        <w:behaviors>
          <w:behavior w:val="content"/>
        </w:behaviors>
        <w:guid w:val="{BB98A4A7-7EF1-48CD-A76F-90CF61FFD665}"/>
      </w:docPartPr>
      <w:docPartBody>
        <w:p w:rsidR="00000000" w:rsidRDefault="000E3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E3CE0"/>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47C3A"/>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C3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47C3A"/>
    <w:rPr>
      <w:rFonts w:ascii="Times New Roman" w:hAnsi="Times New Roman"/>
      <w:sz w:val="24"/>
    </w:rPr>
  </w:style>
  <w:style w:type="paragraph" w:customStyle="1" w:styleId="487D89B4F8B34DB4967D41FE18F7F88D7">
    <w:name w:val="487D89B4F8B34DB4967D41FE18F7F88D7"/>
    <w:rsid w:val="00647C3A"/>
    <w:rPr>
      <w:rFonts w:ascii="Times New Roman" w:hAnsi="Times New Roman"/>
      <w:sz w:val="24"/>
    </w:rPr>
  </w:style>
  <w:style w:type="paragraph" w:customStyle="1" w:styleId="AE2570ED5D764CD7AF9686706F550F4620">
    <w:name w:val="AE2570ED5D764CD7AF9686706F550F4620"/>
    <w:rsid w:val="00647C3A"/>
    <w:pPr>
      <w:tabs>
        <w:tab w:val="center" w:pos="4680"/>
        <w:tab w:val="right" w:pos="9360"/>
      </w:tabs>
      <w:spacing w:after="0" w:line="240" w:lineRule="auto"/>
    </w:pPr>
    <w:rPr>
      <w:rFonts w:ascii="Times New Roman" w:hAnsi="Times New Roman"/>
      <w:sz w:val="24"/>
    </w:rPr>
  </w:style>
  <w:style w:type="paragraph" w:customStyle="1" w:styleId="82D48EF713E24A1F8725410D97345D37">
    <w:name w:val="82D48EF713E24A1F8725410D97345D37"/>
    <w:rsid w:val="00647C3A"/>
  </w:style>
  <w:style w:type="paragraph" w:customStyle="1" w:styleId="ACCEE4DD2D204701AD858FC8000BE64F">
    <w:name w:val="ACCEE4DD2D204701AD858FC8000BE64F"/>
    <w:rsid w:val="00647C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C3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47C3A"/>
    <w:rPr>
      <w:rFonts w:ascii="Times New Roman" w:hAnsi="Times New Roman"/>
      <w:sz w:val="24"/>
    </w:rPr>
  </w:style>
  <w:style w:type="paragraph" w:customStyle="1" w:styleId="487D89B4F8B34DB4967D41FE18F7F88D7">
    <w:name w:val="487D89B4F8B34DB4967D41FE18F7F88D7"/>
    <w:rsid w:val="00647C3A"/>
    <w:rPr>
      <w:rFonts w:ascii="Times New Roman" w:hAnsi="Times New Roman"/>
      <w:sz w:val="24"/>
    </w:rPr>
  </w:style>
  <w:style w:type="paragraph" w:customStyle="1" w:styleId="AE2570ED5D764CD7AF9686706F550F4620">
    <w:name w:val="AE2570ED5D764CD7AF9686706F550F4620"/>
    <w:rsid w:val="00647C3A"/>
    <w:pPr>
      <w:tabs>
        <w:tab w:val="center" w:pos="4680"/>
        <w:tab w:val="right" w:pos="9360"/>
      </w:tabs>
      <w:spacing w:after="0" w:line="240" w:lineRule="auto"/>
    </w:pPr>
    <w:rPr>
      <w:rFonts w:ascii="Times New Roman" w:hAnsi="Times New Roman"/>
      <w:sz w:val="24"/>
    </w:rPr>
  </w:style>
  <w:style w:type="paragraph" w:customStyle="1" w:styleId="82D48EF713E24A1F8725410D97345D37">
    <w:name w:val="82D48EF713E24A1F8725410D97345D37"/>
    <w:rsid w:val="00647C3A"/>
  </w:style>
  <w:style w:type="paragraph" w:customStyle="1" w:styleId="ACCEE4DD2D204701AD858FC8000BE64F">
    <w:name w:val="ACCEE4DD2D204701AD858FC8000BE64F"/>
    <w:rsid w:val="00647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1910C98-691D-4278-809A-B481B556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424</Words>
  <Characters>2422</Characters>
  <Application>Microsoft Office Word</Application>
  <DocSecurity>0</DocSecurity>
  <Lines>20</Lines>
  <Paragraphs>5</Paragraphs>
  <ScaleCrop>false</ScaleCrop>
  <Company>Texas Legislative Council</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2017-05-01T15:11:00Z</cp:lastPrinted>
  <dcterms:created xsi:type="dcterms:W3CDTF">2015-05-29T14:24:00Z</dcterms:created>
  <dcterms:modified xsi:type="dcterms:W3CDTF">2017-05-01T15:11:00Z</dcterms:modified>
</cp:coreProperties>
</file>

<file path=docProps/custom.xml><?xml version="1.0" encoding="utf-8"?>
<op:Properties xmlns:vt="http://schemas.openxmlformats.org/officeDocument/2006/docPropsVTypes" xmlns:op="http://schemas.openxmlformats.org/officeDocument/2006/custom-properties"/>
</file>