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B2D27" w:rsidTr="00345119">
        <w:tc>
          <w:tcPr>
            <w:tcW w:w="9576" w:type="dxa"/>
            <w:noWrap/>
          </w:tcPr>
          <w:p w:rsidR="008423E4" w:rsidRPr="0022177D" w:rsidRDefault="00D0489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04896" w:rsidP="008423E4">
      <w:pPr>
        <w:jc w:val="center"/>
      </w:pPr>
    </w:p>
    <w:p w:rsidR="008423E4" w:rsidRPr="00B31F0E" w:rsidRDefault="00D04896" w:rsidP="008423E4"/>
    <w:p w:rsidR="008423E4" w:rsidRPr="00742794" w:rsidRDefault="00D0489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B2D27" w:rsidTr="00345119">
        <w:tc>
          <w:tcPr>
            <w:tcW w:w="9576" w:type="dxa"/>
          </w:tcPr>
          <w:p w:rsidR="008423E4" w:rsidRPr="00861995" w:rsidRDefault="00D04896" w:rsidP="00CF44E5">
            <w:pPr>
              <w:jc w:val="right"/>
            </w:pPr>
            <w:r>
              <w:t>S.B. 239</w:t>
            </w:r>
          </w:p>
        </w:tc>
      </w:tr>
      <w:tr w:rsidR="00AB2D27" w:rsidTr="00345119">
        <w:tc>
          <w:tcPr>
            <w:tcW w:w="9576" w:type="dxa"/>
          </w:tcPr>
          <w:p w:rsidR="008423E4" w:rsidRPr="00861995" w:rsidRDefault="00D04896" w:rsidP="00CF44E5">
            <w:pPr>
              <w:jc w:val="right"/>
            </w:pPr>
            <w:r>
              <w:t xml:space="preserve">By: </w:t>
            </w:r>
            <w:r>
              <w:t>Campbell</w:t>
            </w:r>
          </w:p>
        </w:tc>
      </w:tr>
      <w:tr w:rsidR="00AB2D27" w:rsidTr="00345119">
        <w:tc>
          <w:tcPr>
            <w:tcW w:w="9576" w:type="dxa"/>
          </w:tcPr>
          <w:p w:rsidR="008423E4" w:rsidRPr="00861995" w:rsidRDefault="00D04896" w:rsidP="00CF44E5">
            <w:pPr>
              <w:jc w:val="right"/>
            </w:pPr>
            <w:r>
              <w:t>Judiciary &amp; Civil Jurisprudence</w:t>
            </w:r>
          </w:p>
        </w:tc>
      </w:tr>
      <w:tr w:rsidR="00AB2D27" w:rsidTr="00345119">
        <w:tc>
          <w:tcPr>
            <w:tcW w:w="9576" w:type="dxa"/>
          </w:tcPr>
          <w:p w:rsidR="008423E4" w:rsidRDefault="00D04896" w:rsidP="00CF44E5">
            <w:pPr>
              <w:jc w:val="right"/>
            </w:pPr>
            <w:r>
              <w:t>Committee Report (Unamended)</w:t>
            </w:r>
          </w:p>
        </w:tc>
      </w:tr>
    </w:tbl>
    <w:p w:rsidR="008423E4" w:rsidRDefault="00D04896" w:rsidP="008423E4">
      <w:pPr>
        <w:tabs>
          <w:tab w:val="right" w:pos="9360"/>
        </w:tabs>
      </w:pPr>
    </w:p>
    <w:p w:rsidR="008423E4" w:rsidRDefault="00D04896" w:rsidP="008423E4"/>
    <w:p w:rsidR="008423E4" w:rsidRDefault="00D0489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AB2D27" w:rsidTr="009E0B02">
        <w:tc>
          <w:tcPr>
            <w:tcW w:w="9582" w:type="dxa"/>
          </w:tcPr>
          <w:p w:rsidR="008423E4" w:rsidRPr="00A8133F" w:rsidRDefault="00D04896" w:rsidP="008341D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04896" w:rsidP="008341DF"/>
          <w:p w:rsidR="00570FA8" w:rsidRDefault="00D04896" w:rsidP="008341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D7DF7">
              <w:t xml:space="preserve">Interested parties </w:t>
            </w:r>
            <w:r>
              <w:t xml:space="preserve">are concerned </w:t>
            </w:r>
            <w:r w:rsidRPr="007D7DF7">
              <w:t xml:space="preserve">that the parents </w:t>
            </w:r>
            <w:r>
              <w:t xml:space="preserve">of a </w:t>
            </w:r>
            <w:r>
              <w:t xml:space="preserve">deceased </w:t>
            </w:r>
            <w:r>
              <w:t>child are not always given the opportunity to view</w:t>
            </w:r>
            <w:r w:rsidRPr="007D7DF7">
              <w:t xml:space="preserve"> the</w:t>
            </w:r>
            <w:r>
              <w:t>ir</w:t>
            </w:r>
            <w:r w:rsidRPr="007D7DF7">
              <w:t xml:space="preserve"> </w:t>
            </w:r>
            <w:r>
              <w:t xml:space="preserve">child's </w:t>
            </w:r>
            <w:r w:rsidRPr="007D7DF7">
              <w:t xml:space="preserve">body </w:t>
            </w:r>
            <w:r>
              <w:t xml:space="preserve">before </w:t>
            </w:r>
            <w:r w:rsidRPr="007D7DF7">
              <w:t>an autopsy</w:t>
            </w:r>
            <w:r>
              <w:t xml:space="preserve"> is performed</w:t>
            </w:r>
            <w:r w:rsidRPr="007D7DF7">
              <w:t xml:space="preserve">. </w:t>
            </w:r>
            <w:r>
              <w:t>S.B. 239</w:t>
            </w:r>
            <w:r w:rsidRPr="007D7DF7">
              <w:t xml:space="preserve"> seeks to </w:t>
            </w:r>
            <w:r>
              <w:t>address this issue by entitling</w:t>
            </w:r>
            <w:r w:rsidRPr="007D7DF7">
              <w:t xml:space="preserve"> </w:t>
            </w:r>
            <w:r w:rsidRPr="007D7DF7">
              <w:t xml:space="preserve">a parent </w:t>
            </w:r>
            <w:r>
              <w:t xml:space="preserve">to </w:t>
            </w:r>
            <w:r>
              <w:t>view</w:t>
            </w:r>
            <w:r>
              <w:t xml:space="preserve"> the body</w:t>
            </w:r>
            <w:r>
              <w:t xml:space="preserve"> </w:t>
            </w:r>
            <w:r>
              <w:t>before an applicable justice of the peace or medical examiner assumes control over the body</w:t>
            </w:r>
            <w:r w:rsidRPr="007D7DF7">
              <w:t>.</w:t>
            </w:r>
          </w:p>
          <w:p w:rsidR="008423E4" w:rsidRPr="00E26B13" w:rsidRDefault="00D04896" w:rsidP="008341D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AB2D27" w:rsidTr="009E0B02">
        <w:tc>
          <w:tcPr>
            <w:tcW w:w="9582" w:type="dxa"/>
          </w:tcPr>
          <w:p w:rsidR="0017725B" w:rsidRDefault="00D04896" w:rsidP="008341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04896" w:rsidP="008341DF">
            <w:pPr>
              <w:rPr>
                <w:b/>
                <w:u w:val="single"/>
              </w:rPr>
            </w:pPr>
          </w:p>
          <w:p w:rsidR="00D118F7" w:rsidRPr="00D118F7" w:rsidRDefault="00D04896" w:rsidP="008341DF">
            <w:pPr>
              <w:jc w:val="both"/>
            </w:pPr>
            <w:r>
              <w:t xml:space="preserve">It is the </w:t>
            </w:r>
            <w:r>
              <w:t>committee's opinion that this bill does not expressly create a criminal offense, increase the punishment for an existing criminal offense or category of offenses, or change the eligibility of a person for community supervision, parole, or mandatory supervi</w:t>
            </w:r>
            <w:r>
              <w:t>sion.</w:t>
            </w:r>
          </w:p>
          <w:p w:rsidR="0017725B" w:rsidRPr="0017725B" w:rsidRDefault="00D04896" w:rsidP="008341DF">
            <w:pPr>
              <w:rPr>
                <w:b/>
                <w:u w:val="single"/>
              </w:rPr>
            </w:pPr>
          </w:p>
        </w:tc>
      </w:tr>
      <w:tr w:rsidR="00AB2D27" w:rsidTr="009E0B02">
        <w:tc>
          <w:tcPr>
            <w:tcW w:w="9582" w:type="dxa"/>
          </w:tcPr>
          <w:p w:rsidR="008423E4" w:rsidRPr="00A8133F" w:rsidRDefault="00D04896" w:rsidP="008341D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04896" w:rsidP="008341DF"/>
          <w:p w:rsidR="00D118F7" w:rsidRDefault="00D04896" w:rsidP="008341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D04896" w:rsidP="008341DF">
            <w:pPr>
              <w:rPr>
                <w:b/>
              </w:rPr>
            </w:pPr>
          </w:p>
        </w:tc>
      </w:tr>
      <w:tr w:rsidR="00AB2D27" w:rsidTr="009E0B02">
        <w:tc>
          <w:tcPr>
            <w:tcW w:w="9582" w:type="dxa"/>
          </w:tcPr>
          <w:p w:rsidR="008423E4" w:rsidRPr="00A8133F" w:rsidRDefault="00D04896" w:rsidP="008341D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04896" w:rsidP="008341DF"/>
          <w:p w:rsidR="005049E4" w:rsidRDefault="00D04896" w:rsidP="008341DF">
            <w:pPr>
              <w:pStyle w:val="Header"/>
              <w:jc w:val="both"/>
            </w:pPr>
            <w:r>
              <w:t>S.B. 239</w:t>
            </w:r>
            <w:r>
              <w:t xml:space="preserve"> amends the </w:t>
            </w:r>
            <w:r w:rsidRPr="00D118F7">
              <w:t>Code of Criminal Procedure</w:t>
            </w:r>
            <w:r>
              <w:t xml:space="preserve"> to entitle a parent of a deceased child</w:t>
            </w:r>
            <w:r w:rsidRPr="00D118F7">
              <w:t xml:space="preserve"> younger than 18 years of age</w:t>
            </w:r>
            <w:r>
              <w:t xml:space="preserve"> </w:t>
            </w:r>
            <w:r>
              <w:t>to</w:t>
            </w:r>
            <w:r>
              <w:t xml:space="preserve"> view the child's body before a justice of the peace or the medical examiner, as applicable, for the county in which the death occurred</w:t>
            </w:r>
            <w:r>
              <w:t xml:space="preserve"> </w:t>
            </w:r>
            <w:r w:rsidRPr="005B4CDD">
              <w:t xml:space="preserve">assumes control over the body </w:t>
            </w:r>
            <w:r>
              <w:t xml:space="preserve">and to </w:t>
            </w:r>
            <w:r>
              <w:t xml:space="preserve">authorize </w:t>
            </w:r>
            <w:r w:rsidRPr="005B4CDD">
              <w:t>t</w:t>
            </w:r>
            <w:r w:rsidRPr="005B4CDD">
              <w:t xml:space="preserve">he viewing </w:t>
            </w:r>
            <w:r>
              <w:t xml:space="preserve">of a child whose death occurred at a health care facility </w:t>
            </w:r>
            <w:r>
              <w:t>to</w:t>
            </w:r>
            <w:r w:rsidRPr="005B4CDD">
              <w:t xml:space="preserve"> be conducted at the facility</w:t>
            </w:r>
            <w:r>
              <w:t>.</w:t>
            </w:r>
            <w:r>
              <w:t xml:space="preserve"> The bill prohibits a</w:t>
            </w:r>
            <w:r>
              <w:t xml:space="preserve"> parent of a deceased child </w:t>
            </w:r>
            <w:r>
              <w:t>from</w:t>
            </w:r>
            <w:r>
              <w:t xml:space="preserve"> view</w:t>
            </w:r>
            <w:r>
              <w:t xml:space="preserve">ing </w:t>
            </w:r>
            <w:r>
              <w:t xml:space="preserve">the child's body after </w:t>
            </w:r>
            <w:r>
              <w:t xml:space="preserve">such </w:t>
            </w:r>
            <w:r>
              <w:t>a justice of the peace or medical examiner assumes control over t</w:t>
            </w:r>
            <w:r>
              <w:t>he body unless the parent first obtains the consent of the justice of the peace or medical examiner or a person acting on behalf of the justice of the peace or medical examiner</w:t>
            </w:r>
            <w:r>
              <w:t xml:space="preserve">. </w:t>
            </w:r>
          </w:p>
          <w:p w:rsidR="005049E4" w:rsidRDefault="00D04896" w:rsidP="008341DF">
            <w:pPr>
              <w:pStyle w:val="Header"/>
              <w:jc w:val="both"/>
            </w:pPr>
          </w:p>
          <w:p w:rsidR="008423E4" w:rsidRDefault="00D04896" w:rsidP="008341DF">
            <w:pPr>
              <w:pStyle w:val="Header"/>
              <w:jc w:val="both"/>
            </w:pPr>
            <w:r>
              <w:t>S.B. 239</w:t>
            </w:r>
            <w:r>
              <w:t xml:space="preserve"> </w:t>
            </w:r>
            <w:r>
              <w:t xml:space="preserve">requires </w:t>
            </w:r>
            <w:r>
              <w:t xml:space="preserve">a </w:t>
            </w:r>
            <w:r>
              <w:t xml:space="preserve">viewing </w:t>
            </w:r>
            <w:r w:rsidRPr="00C72236">
              <w:t xml:space="preserve">of the body of a deceased child whose death </w:t>
            </w:r>
            <w:r>
              <w:t xml:space="preserve">is </w:t>
            </w:r>
            <w:r w:rsidRPr="00C72236">
              <w:t xml:space="preserve">determined to be subject to an inquest </w:t>
            </w:r>
            <w:r>
              <w:t xml:space="preserve">under applicable state law </w:t>
            </w:r>
            <w:r>
              <w:t>to</w:t>
            </w:r>
            <w:r>
              <w:t xml:space="preserve"> be</w:t>
            </w:r>
            <w:r>
              <w:t xml:space="preserve"> </w:t>
            </w:r>
            <w:r>
              <w:t xml:space="preserve">conducted </w:t>
            </w:r>
            <w:r>
              <w:t xml:space="preserve">in compliance with </w:t>
            </w:r>
            <w:r>
              <w:t xml:space="preserve">the following conditions: the viewing must be </w:t>
            </w:r>
            <w:r>
              <w:t>supervised by</w:t>
            </w:r>
            <w:r w:rsidRPr="00497209">
              <w:t xml:space="preserve"> </w:t>
            </w:r>
            <w:r>
              <w:t xml:space="preserve">a physician, registered nurse, or licensed vocational nurse or the justice of the peace or the </w:t>
            </w:r>
            <w:r>
              <w:t xml:space="preserve">medical examiner or a person acting on behalf of the justice </w:t>
            </w:r>
            <w:r>
              <w:t>or examiner</w:t>
            </w:r>
            <w:r>
              <w:t xml:space="preserve"> or, if law enforcement has assumed control over the body at the time of the viewing, an appropriate peace officer or such medical or court personnel with the officer's consent</w:t>
            </w:r>
            <w:r>
              <w:t>;</w:t>
            </w:r>
            <w:r>
              <w:t xml:space="preserve"> the pa</w:t>
            </w:r>
            <w:r>
              <w:t>rent may not have</w:t>
            </w:r>
            <w:r>
              <w:t xml:space="preserve"> contact with</w:t>
            </w:r>
            <w:r>
              <w:t xml:space="preserve"> the child's body unless the </w:t>
            </w:r>
            <w:r>
              <w:t xml:space="preserve">parent </w:t>
            </w:r>
            <w:r>
              <w:t>first obtains the consent of the justice of the peace or medical examiner or a person acting on behalf of the justice or examiner</w:t>
            </w:r>
            <w:r>
              <w:t>;</w:t>
            </w:r>
            <w:r>
              <w:t xml:space="preserve"> and</w:t>
            </w:r>
            <w:r>
              <w:t xml:space="preserve"> </w:t>
            </w:r>
            <w:r w:rsidRPr="00377A3C">
              <w:t>a person</w:t>
            </w:r>
            <w:r>
              <w:t xml:space="preserve"> </w:t>
            </w:r>
            <w:r>
              <w:t>may not r</w:t>
            </w:r>
            <w:r>
              <w:t>emov</w:t>
            </w:r>
            <w:r>
              <w:t>e</w:t>
            </w:r>
            <w:r>
              <w:t xml:space="preserve"> </w:t>
            </w:r>
            <w:r w:rsidRPr="00377A3C">
              <w:t>a medical device from the child</w:t>
            </w:r>
            <w:r w:rsidRPr="00377A3C">
              <w:t xml:space="preserve">'s body or otherwise alter the </w:t>
            </w:r>
            <w:r>
              <w:t xml:space="preserve">body's </w:t>
            </w:r>
            <w:r w:rsidRPr="00377A3C">
              <w:t xml:space="preserve">condition for purposes of conducting the viewing unless the person first obtains </w:t>
            </w:r>
            <w:r>
              <w:t>such</w:t>
            </w:r>
            <w:r w:rsidRPr="00377A3C">
              <w:t xml:space="preserve"> consent</w:t>
            </w:r>
            <w:r>
              <w:t>.</w:t>
            </w:r>
            <w:r>
              <w:t xml:space="preserve"> The bill establishes that a person is not entitled</w:t>
            </w:r>
            <w:r>
              <w:t xml:space="preserve"> </w:t>
            </w:r>
            <w:r w:rsidRPr="002457F4">
              <w:t>to compensation for performing duties on behalf of a justice of the peac</w:t>
            </w:r>
            <w:r w:rsidRPr="002457F4">
              <w:t xml:space="preserve">e or medical examiner under </w:t>
            </w:r>
            <w:r>
              <w:t>the bill's provisions</w:t>
            </w:r>
            <w:r w:rsidRPr="002457F4">
              <w:t xml:space="preserve"> unless the commissioners court of the applicable county approves the compensation.</w:t>
            </w:r>
          </w:p>
          <w:p w:rsidR="008423E4" w:rsidRPr="00835628" w:rsidRDefault="00D04896" w:rsidP="008341DF">
            <w:pPr>
              <w:rPr>
                <w:b/>
              </w:rPr>
            </w:pPr>
          </w:p>
        </w:tc>
      </w:tr>
      <w:tr w:rsidR="00AB2D27" w:rsidTr="009E0B02">
        <w:tc>
          <w:tcPr>
            <w:tcW w:w="9582" w:type="dxa"/>
          </w:tcPr>
          <w:p w:rsidR="008423E4" w:rsidRPr="00A8133F" w:rsidRDefault="00D04896" w:rsidP="008341D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04896" w:rsidP="008341DF"/>
          <w:p w:rsidR="008423E4" w:rsidRPr="008341DF" w:rsidRDefault="00D04896" w:rsidP="008341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</w:tc>
      </w:tr>
    </w:tbl>
    <w:p w:rsidR="004108C3" w:rsidRPr="008341DF" w:rsidRDefault="00D04896" w:rsidP="008423E4">
      <w:pPr>
        <w:rPr>
          <w:sz w:val="8"/>
          <w:szCs w:val="8"/>
        </w:rPr>
      </w:pPr>
    </w:p>
    <w:sectPr w:rsidR="004108C3" w:rsidRPr="008341DF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4896">
      <w:r>
        <w:separator/>
      </w:r>
    </w:p>
  </w:endnote>
  <w:endnote w:type="continuationSeparator" w:id="0">
    <w:p w:rsidR="00000000" w:rsidRDefault="00D0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B2D27" w:rsidTr="009C1E9A">
      <w:trPr>
        <w:cantSplit/>
      </w:trPr>
      <w:tc>
        <w:tcPr>
          <w:tcW w:w="0" w:type="pct"/>
        </w:tcPr>
        <w:p w:rsidR="00137D90" w:rsidRDefault="00D0489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0489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0489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0489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B2D27" w:rsidTr="009C1E9A">
      <w:trPr>
        <w:cantSplit/>
      </w:trPr>
      <w:tc>
        <w:tcPr>
          <w:tcW w:w="0" w:type="pct"/>
        </w:tcPr>
        <w:p w:rsidR="00EC379B" w:rsidRDefault="00D0489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04896" w:rsidP="00CF44E5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85R </w:t>
          </w:r>
          <w:r>
            <w:rPr>
              <w:rFonts w:ascii="Shruti" w:hAnsi="Shruti"/>
              <w:sz w:val="22"/>
            </w:rPr>
            <w:t>32643</w:t>
          </w:r>
        </w:p>
      </w:tc>
      <w:tc>
        <w:tcPr>
          <w:tcW w:w="2453" w:type="pct"/>
        </w:tcPr>
        <w:p w:rsidR="00EC379B" w:rsidRDefault="00D0489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17.140.98</w:t>
          </w:r>
          <w:r>
            <w:fldChar w:fldCharType="end"/>
          </w:r>
        </w:p>
      </w:tc>
    </w:tr>
    <w:tr w:rsidR="00AB2D27" w:rsidTr="009C1E9A">
      <w:trPr>
        <w:cantSplit/>
      </w:trPr>
      <w:tc>
        <w:tcPr>
          <w:tcW w:w="0" w:type="pct"/>
        </w:tcPr>
        <w:p w:rsidR="00EC379B" w:rsidRDefault="00D0489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04896" w:rsidP="00CF44E5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D04896" w:rsidP="006D504F">
          <w:pPr>
            <w:pStyle w:val="Footer"/>
            <w:rPr>
              <w:rStyle w:val="PageNumber"/>
            </w:rPr>
          </w:pPr>
        </w:p>
        <w:p w:rsidR="00EC379B" w:rsidRDefault="00D0489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B2D2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0489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0489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0489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4896">
      <w:r>
        <w:separator/>
      </w:r>
    </w:p>
  </w:footnote>
  <w:footnote w:type="continuationSeparator" w:id="0">
    <w:p w:rsidR="00000000" w:rsidRDefault="00D0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27"/>
    <w:rsid w:val="00AB2D27"/>
    <w:rsid w:val="00D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50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D74"/>
  </w:style>
  <w:style w:type="paragraph" w:styleId="CommentSubject">
    <w:name w:val="annotation subject"/>
    <w:basedOn w:val="CommentText"/>
    <w:next w:val="CommentText"/>
    <w:link w:val="CommentSubjectChar"/>
    <w:rsid w:val="0095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D74"/>
    <w:rPr>
      <w:b/>
      <w:bCs/>
    </w:rPr>
  </w:style>
  <w:style w:type="character" w:styleId="Hyperlink">
    <w:name w:val="Hyperlink"/>
    <w:basedOn w:val="DefaultParagraphFont"/>
    <w:rsid w:val="005C6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50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D74"/>
  </w:style>
  <w:style w:type="paragraph" w:styleId="CommentSubject">
    <w:name w:val="annotation subject"/>
    <w:basedOn w:val="CommentText"/>
    <w:next w:val="CommentText"/>
    <w:link w:val="CommentSubjectChar"/>
    <w:rsid w:val="0095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D74"/>
    <w:rPr>
      <w:b/>
      <w:bCs/>
    </w:rPr>
  </w:style>
  <w:style w:type="character" w:styleId="Hyperlink">
    <w:name w:val="Hyperlink"/>
    <w:basedOn w:val="DefaultParagraphFont"/>
    <w:rsid w:val="005C6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2453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SB00239 (Committee Report (Unamended))</vt:lpstr>
    </vt:vector>
  </TitlesOfParts>
  <Company>State of Texas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32643</dc:subject>
  <dc:creator>State of Texas</dc:creator>
  <dc:description>SB 239 by Campbell-(H)Judiciary &amp; Civil Jurisprudence</dc:description>
  <cp:lastModifiedBy>Molly Hoffman-Bricker</cp:lastModifiedBy>
  <cp:revision>2</cp:revision>
  <cp:lastPrinted>2017-05-20T16:03:00Z</cp:lastPrinted>
  <dcterms:created xsi:type="dcterms:W3CDTF">2017-05-20T17:34:00Z</dcterms:created>
  <dcterms:modified xsi:type="dcterms:W3CDTF">2017-05-20T17:34:00Z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17.140.98</vt:lpwstr>
  </property>
</Properties>
</file>