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F9D" w:rsidRDefault="00912F9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3F0E0B4AFB74350846DC6D14B106A74"/>
          </w:placeholder>
        </w:sdtPr>
        <w:sdtContent>
          <w:r w:rsidRPr="005C2A78">
            <w:rPr>
              <w:rFonts w:cs="Times New Roman"/>
              <w:b/>
              <w:szCs w:val="24"/>
              <w:u w:val="single"/>
            </w:rPr>
            <w:t>BILL ANALYSIS</w:t>
          </w:r>
        </w:sdtContent>
      </w:sdt>
    </w:p>
    <w:p w:rsidR="00912F9D" w:rsidRPr="00585C31" w:rsidRDefault="00912F9D" w:rsidP="000F1DF9">
      <w:pPr>
        <w:spacing w:after="0" w:line="240" w:lineRule="auto"/>
        <w:rPr>
          <w:rFonts w:cs="Times New Roman"/>
          <w:szCs w:val="24"/>
        </w:rPr>
      </w:pPr>
    </w:p>
    <w:p w:rsidR="00912F9D" w:rsidRPr="00585C31" w:rsidRDefault="00912F9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12F9D" w:rsidTr="000F1DF9">
        <w:tc>
          <w:tcPr>
            <w:tcW w:w="2718" w:type="dxa"/>
          </w:tcPr>
          <w:p w:rsidR="00912F9D" w:rsidRPr="005C2A78" w:rsidRDefault="00912F9D" w:rsidP="006D756B">
            <w:pPr>
              <w:rPr>
                <w:rFonts w:cs="Times New Roman"/>
                <w:szCs w:val="24"/>
              </w:rPr>
            </w:pPr>
            <w:sdt>
              <w:sdtPr>
                <w:rPr>
                  <w:rFonts w:cs="Times New Roman"/>
                  <w:szCs w:val="24"/>
                </w:rPr>
                <w:alias w:val="Agency Title"/>
                <w:tag w:val="AgencyTitleContentControl"/>
                <w:id w:val="1920747753"/>
                <w:lock w:val="sdtContentLocked"/>
                <w:placeholder>
                  <w:docPart w:val="95EE94DBD9C1494A9BF779C148CBAB4F"/>
                </w:placeholder>
              </w:sdtPr>
              <w:sdtEndPr>
                <w:rPr>
                  <w:rFonts w:cstheme="minorBidi"/>
                  <w:szCs w:val="22"/>
                </w:rPr>
              </w:sdtEndPr>
              <w:sdtContent>
                <w:r>
                  <w:rPr>
                    <w:rFonts w:cs="Times New Roman"/>
                    <w:szCs w:val="24"/>
                  </w:rPr>
                  <w:t>Senate Research Center</w:t>
                </w:r>
              </w:sdtContent>
            </w:sdt>
          </w:p>
        </w:tc>
        <w:tc>
          <w:tcPr>
            <w:tcW w:w="6858" w:type="dxa"/>
          </w:tcPr>
          <w:p w:rsidR="00912F9D" w:rsidRPr="00FF6471" w:rsidRDefault="00912F9D" w:rsidP="000F1DF9">
            <w:pPr>
              <w:jc w:val="right"/>
              <w:rPr>
                <w:rFonts w:cs="Times New Roman"/>
                <w:szCs w:val="24"/>
              </w:rPr>
            </w:pPr>
            <w:sdt>
              <w:sdtPr>
                <w:rPr>
                  <w:rFonts w:cs="Times New Roman"/>
                  <w:szCs w:val="24"/>
                </w:rPr>
                <w:alias w:val="Bill Number"/>
                <w:tag w:val="BillNumberOne"/>
                <w:id w:val="-410784069"/>
                <w:lock w:val="sdtContentLocked"/>
                <w:placeholder>
                  <w:docPart w:val="B8B5C1FD9F1D4EB8901774C94311B1C7"/>
                </w:placeholder>
              </w:sdtPr>
              <w:sdtContent>
                <w:r>
                  <w:rPr>
                    <w:rFonts w:cs="Times New Roman"/>
                    <w:szCs w:val="24"/>
                  </w:rPr>
                  <w:t>S.B. 138</w:t>
                </w:r>
              </w:sdtContent>
            </w:sdt>
          </w:p>
        </w:tc>
      </w:tr>
      <w:tr w:rsidR="00912F9D" w:rsidTr="000F1DF9">
        <w:sdt>
          <w:sdtPr>
            <w:rPr>
              <w:rFonts w:cs="Times New Roman"/>
              <w:szCs w:val="24"/>
            </w:rPr>
            <w:alias w:val="TLCNumber"/>
            <w:tag w:val="TLCNumber"/>
            <w:id w:val="-542600604"/>
            <w:lock w:val="sdtLocked"/>
            <w:placeholder>
              <w:docPart w:val="C25F061061844E15AA41E526DD9C0FC7"/>
            </w:placeholder>
          </w:sdtPr>
          <w:sdtContent>
            <w:tc>
              <w:tcPr>
                <w:tcW w:w="2718" w:type="dxa"/>
              </w:tcPr>
              <w:p w:rsidR="00912F9D" w:rsidRPr="000F1DF9" w:rsidRDefault="00912F9D" w:rsidP="00C65088">
                <w:pPr>
                  <w:rPr>
                    <w:rFonts w:cs="Times New Roman"/>
                    <w:szCs w:val="24"/>
                  </w:rPr>
                </w:pPr>
                <w:r>
                  <w:rPr>
                    <w:rFonts w:cs="Times New Roman"/>
                    <w:szCs w:val="24"/>
                  </w:rPr>
                  <w:t>85R173 ADM-F</w:t>
                </w:r>
              </w:p>
            </w:tc>
          </w:sdtContent>
        </w:sdt>
        <w:tc>
          <w:tcPr>
            <w:tcW w:w="6858" w:type="dxa"/>
          </w:tcPr>
          <w:p w:rsidR="00912F9D" w:rsidRPr="005C2A78" w:rsidRDefault="00912F9D" w:rsidP="006D756B">
            <w:pPr>
              <w:jc w:val="right"/>
              <w:rPr>
                <w:rFonts w:cs="Times New Roman"/>
                <w:szCs w:val="24"/>
              </w:rPr>
            </w:pPr>
            <w:sdt>
              <w:sdtPr>
                <w:rPr>
                  <w:rFonts w:cs="Times New Roman"/>
                  <w:szCs w:val="24"/>
                </w:rPr>
                <w:alias w:val="Author Label"/>
                <w:tag w:val="By"/>
                <w:id w:val="72399597"/>
                <w:lock w:val="sdtLocked"/>
                <w:placeholder>
                  <w:docPart w:val="82C2E274779F4DD78424E9CC6730DF3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E5CA0902C574D56972CDFF9ABF6550C"/>
                </w:placeholder>
              </w:sdtPr>
              <w:sdtContent>
                <w:r>
                  <w:rPr>
                    <w:rFonts w:cs="Times New Roman"/>
                    <w:szCs w:val="24"/>
                  </w:rPr>
                  <w:t>Taylor, Van</w:t>
                </w:r>
              </w:sdtContent>
            </w:sdt>
            <w:sdt>
              <w:sdtPr>
                <w:rPr>
                  <w:rFonts w:cs="Times New Roman"/>
                  <w:szCs w:val="24"/>
                </w:rPr>
                <w:alias w:val="Sponsor"/>
                <w:tag w:val="Sponsor"/>
                <w:id w:val="-2039656131"/>
                <w:lock w:val="sdtContentLocked"/>
                <w:placeholder>
                  <w:docPart w:val="98DC016A95154E92A40026586A603D10"/>
                </w:placeholder>
                <w:showingPlcHdr/>
              </w:sdtPr>
              <w:sdtContent/>
            </w:sdt>
          </w:p>
        </w:tc>
      </w:tr>
      <w:tr w:rsidR="00912F9D" w:rsidTr="000F1DF9">
        <w:tc>
          <w:tcPr>
            <w:tcW w:w="2718" w:type="dxa"/>
          </w:tcPr>
          <w:p w:rsidR="00912F9D" w:rsidRPr="00BC7495" w:rsidRDefault="00912F9D" w:rsidP="000F1DF9">
            <w:pPr>
              <w:rPr>
                <w:rFonts w:cs="Times New Roman"/>
                <w:szCs w:val="24"/>
              </w:rPr>
            </w:pPr>
          </w:p>
        </w:tc>
        <w:sdt>
          <w:sdtPr>
            <w:rPr>
              <w:rFonts w:cs="Times New Roman"/>
              <w:szCs w:val="24"/>
            </w:rPr>
            <w:alias w:val="Committee"/>
            <w:tag w:val="Committee"/>
            <w:id w:val="1914272295"/>
            <w:lock w:val="sdtContentLocked"/>
            <w:placeholder>
              <w:docPart w:val="C6F507E51CB5427FBD6A8F04294F4A17"/>
            </w:placeholder>
          </w:sdtPr>
          <w:sdtContent>
            <w:tc>
              <w:tcPr>
                <w:tcW w:w="6858" w:type="dxa"/>
              </w:tcPr>
              <w:p w:rsidR="00912F9D" w:rsidRPr="00FF6471" w:rsidRDefault="00912F9D" w:rsidP="000F1DF9">
                <w:pPr>
                  <w:jc w:val="right"/>
                  <w:rPr>
                    <w:rFonts w:cs="Times New Roman"/>
                    <w:szCs w:val="24"/>
                  </w:rPr>
                </w:pPr>
                <w:r>
                  <w:rPr>
                    <w:rFonts w:cs="Times New Roman"/>
                    <w:szCs w:val="24"/>
                  </w:rPr>
                  <w:t>State Affairs</w:t>
                </w:r>
              </w:p>
            </w:tc>
          </w:sdtContent>
        </w:sdt>
      </w:tr>
      <w:tr w:rsidR="00912F9D" w:rsidTr="000F1DF9">
        <w:tc>
          <w:tcPr>
            <w:tcW w:w="2718" w:type="dxa"/>
          </w:tcPr>
          <w:p w:rsidR="00912F9D" w:rsidRPr="00BC7495" w:rsidRDefault="00912F9D" w:rsidP="000F1DF9">
            <w:pPr>
              <w:rPr>
                <w:rFonts w:cs="Times New Roman"/>
                <w:szCs w:val="24"/>
              </w:rPr>
            </w:pPr>
          </w:p>
        </w:tc>
        <w:sdt>
          <w:sdtPr>
            <w:rPr>
              <w:rFonts w:cs="Times New Roman"/>
              <w:szCs w:val="24"/>
            </w:rPr>
            <w:alias w:val="Date"/>
            <w:tag w:val="DateContentControl"/>
            <w:id w:val="1178081906"/>
            <w:lock w:val="sdtLocked"/>
            <w:placeholder>
              <w:docPart w:val="0FA2AFC8EC194AB384C55421CF63CD0E"/>
            </w:placeholder>
            <w:date w:fullDate="2017-03-14T00:00:00Z">
              <w:dateFormat w:val="M/d/yyyy"/>
              <w:lid w:val="en-US"/>
              <w:storeMappedDataAs w:val="dateTime"/>
              <w:calendar w:val="gregorian"/>
            </w:date>
          </w:sdtPr>
          <w:sdtContent>
            <w:tc>
              <w:tcPr>
                <w:tcW w:w="6858" w:type="dxa"/>
              </w:tcPr>
              <w:p w:rsidR="00912F9D" w:rsidRPr="00FF6471" w:rsidRDefault="00912F9D" w:rsidP="000F1DF9">
                <w:pPr>
                  <w:jc w:val="right"/>
                  <w:rPr>
                    <w:rFonts w:cs="Times New Roman"/>
                    <w:szCs w:val="24"/>
                  </w:rPr>
                </w:pPr>
                <w:r>
                  <w:rPr>
                    <w:rFonts w:cs="Times New Roman"/>
                    <w:szCs w:val="24"/>
                  </w:rPr>
                  <w:t>3/14/2017</w:t>
                </w:r>
              </w:p>
            </w:tc>
          </w:sdtContent>
        </w:sdt>
      </w:tr>
      <w:tr w:rsidR="00912F9D" w:rsidTr="000F1DF9">
        <w:tc>
          <w:tcPr>
            <w:tcW w:w="2718" w:type="dxa"/>
          </w:tcPr>
          <w:p w:rsidR="00912F9D" w:rsidRPr="00BC7495" w:rsidRDefault="00912F9D" w:rsidP="000F1DF9">
            <w:pPr>
              <w:rPr>
                <w:rFonts w:cs="Times New Roman"/>
                <w:szCs w:val="24"/>
              </w:rPr>
            </w:pPr>
          </w:p>
        </w:tc>
        <w:sdt>
          <w:sdtPr>
            <w:rPr>
              <w:rFonts w:cs="Times New Roman"/>
              <w:szCs w:val="24"/>
            </w:rPr>
            <w:alias w:val="BA Version"/>
            <w:tag w:val="BAVersion"/>
            <w:id w:val="-1685590809"/>
            <w:lock w:val="sdtContentLocked"/>
            <w:placeholder>
              <w:docPart w:val="63CFE3520EC24FA8AA40C05AB60BB0D1"/>
            </w:placeholder>
          </w:sdtPr>
          <w:sdtContent>
            <w:tc>
              <w:tcPr>
                <w:tcW w:w="6858" w:type="dxa"/>
              </w:tcPr>
              <w:p w:rsidR="00912F9D" w:rsidRPr="00FF6471" w:rsidRDefault="00912F9D" w:rsidP="000F1DF9">
                <w:pPr>
                  <w:jc w:val="right"/>
                  <w:rPr>
                    <w:rFonts w:cs="Times New Roman"/>
                    <w:szCs w:val="24"/>
                  </w:rPr>
                </w:pPr>
                <w:r>
                  <w:rPr>
                    <w:rFonts w:cs="Times New Roman"/>
                    <w:szCs w:val="24"/>
                  </w:rPr>
                  <w:t>As Filed</w:t>
                </w:r>
              </w:p>
            </w:tc>
          </w:sdtContent>
        </w:sdt>
      </w:tr>
    </w:tbl>
    <w:p w:rsidR="00912F9D" w:rsidRPr="00FF6471" w:rsidRDefault="00912F9D" w:rsidP="000F1DF9">
      <w:pPr>
        <w:spacing w:after="0" w:line="240" w:lineRule="auto"/>
        <w:rPr>
          <w:rFonts w:cs="Times New Roman"/>
          <w:szCs w:val="24"/>
        </w:rPr>
      </w:pPr>
    </w:p>
    <w:p w:rsidR="00912F9D" w:rsidRPr="00FF6471" w:rsidRDefault="00912F9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D6DFCB8E9EE457994E76AEFDE9BE05F"/>
        </w:placeholder>
      </w:sdtPr>
      <w:sdtContent>
        <w:p w:rsidR="00912F9D" w:rsidRDefault="00912F9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B6838F4602F4E23B99F193CE38C3493"/>
        </w:placeholder>
      </w:sdtPr>
      <w:sdtContent>
        <w:p w:rsidR="00912F9D" w:rsidRDefault="00912F9D" w:rsidP="00912F9D">
          <w:pPr>
            <w:pStyle w:val="NormalWeb"/>
            <w:spacing w:before="0" w:beforeAutospacing="0" w:after="0" w:afterAutospacing="0"/>
            <w:jc w:val="both"/>
            <w:divId w:val="1483741146"/>
            <w:rPr>
              <w:rFonts w:eastAsia="Times New Roman"/>
              <w:bCs/>
            </w:rPr>
          </w:pPr>
        </w:p>
        <w:p w:rsidR="00912F9D" w:rsidRDefault="00912F9D" w:rsidP="00912F9D">
          <w:pPr>
            <w:pStyle w:val="NormalWeb"/>
            <w:spacing w:before="0" w:beforeAutospacing="0" w:after="0" w:afterAutospacing="0"/>
            <w:jc w:val="both"/>
            <w:divId w:val="1483741146"/>
            <w:rPr>
              <w:color w:val="000000"/>
            </w:rPr>
          </w:pPr>
          <w:r w:rsidRPr="00FB7BE8">
            <w:rPr>
              <w:color w:val="000000"/>
            </w:rPr>
            <w:t xml:space="preserve">A person applying for a concealed handgun license must submit evidence of handgun proficiency as part of their application. This proficiency must be proven through the successful completion of a two-part handgun proficiency course administered by a certified firearms instructor. The first part of </w:t>
          </w:r>
          <w:r>
            <w:rPr>
              <w:color w:val="000000"/>
            </w:rPr>
            <w:t xml:space="preserve">the </w:t>
          </w:r>
          <w:r w:rsidRPr="00FB7BE8">
            <w:rPr>
              <w:color w:val="000000"/>
            </w:rPr>
            <w:t xml:space="preserve">course includes classroom instruction. The second part includes range instruction and demonstration. </w:t>
          </w:r>
        </w:p>
        <w:p w:rsidR="00912F9D" w:rsidRPr="00FB7BE8" w:rsidRDefault="00912F9D" w:rsidP="00912F9D">
          <w:pPr>
            <w:pStyle w:val="NormalWeb"/>
            <w:spacing w:before="0" w:beforeAutospacing="0" w:after="0" w:afterAutospacing="0"/>
            <w:jc w:val="both"/>
            <w:divId w:val="1483741146"/>
            <w:rPr>
              <w:color w:val="000000"/>
            </w:rPr>
          </w:pPr>
        </w:p>
        <w:p w:rsidR="00912F9D" w:rsidRDefault="00912F9D" w:rsidP="00912F9D">
          <w:pPr>
            <w:pStyle w:val="NormalWeb"/>
            <w:spacing w:before="0" w:beforeAutospacing="0" w:after="0" w:afterAutospacing="0"/>
            <w:jc w:val="both"/>
            <w:divId w:val="1483741146"/>
            <w:rPr>
              <w:color w:val="000000"/>
            </w:rPr>
          </w:pPr>
          <w:r w:rsidRPr="00FB7BE8">
            <w:rPr>
              <w:color w:val="000000"/>
            </w:rPr>
            <w:t>Honorably discharg</w:t>
          </w:r>
          <w:r>
            <w:rPr>
              <w:color w:val="000000"/>
            </w:rPr>
            <w:t>ed military service members who</w:t>
          </w:r>
          <w:r w:rsidRPr="00FB7BE8">
            <w:rPr>
              <w:color w:val="000000"/>
            </w:rPr>
            <w:t xml:space="preserve"> have completed a handgun training course as part of their service within five years of the date of their application for a license are exempt from the range instruction requirement. </w:t>
          </w:r>
        </w:p>
        <w:p w:rsidR="00912F9D" w:rsidRPr="00FB7BE8" w:rsidRDefault="00912F9D" w:rsidP="00912F9D">
          <w:pPr>
            <w:pStyle w:val="NormalWeb"/>
            <w:spacing w:before="0" w:beforeAutospacing="0" w:after="0" w:afterAutospacing="0"/>
            <w:jc w:val="both"/>
            <w:divId w:val="1483741146"/>
            <w:rPr>
              <w:color w:val="000000"/>
            </w:rPr>
          </w:pPr>
        </w:p>
        <w:p w:rsidR="00912F9D" w:rsidRDefault="00912F9D" w:rsidP="00912F9D">
          <w:pPr>
            <w:pStyle w:val="NormalWeb"/>
            <w:spacing w:before="0" w:beforeAutospacing="0" w:after="0" w:afterAutospacing="0"/>
            <w:jc w:val="both"/>
            <w:divId w:val="1483741146"/>
            <w:rPr>
              <w:color w:val="000000"/>
            </w:rPr>
          </w:pPr>
          <w:r w:rsidRPr="00FB7BE8">
            <w:rPr>
              <w:color w:val="000000"/>
            </w:rPr>
            <w:t>Interested parties observe that not all honorably discharged military service members may have completed a handgun training course during their enlistment. While such individuals may not have received handgu</w:t>
          </w:r>
          <w:r>
            <w:rPr>
              <w:color w:val="000000"/>
            </w:rPr>
            <w:t>n training, they may have range-</w:t>
          </w:r>
          <w:r w:rsidRPr="00FB7BE8">
            <w:rPr>
              <w:color w:val="000000"/>
            </w:rPr>
            <w:t>qualified with a firearm during their service. Range qualification involves extensive firearms training and practice, including safety education, by an service member. Interested parties contend that a service member who successfully completed range qualification with a firearm should be qualified to forgo the range instruction requirement for a concealed handg</w:t>
          </w:r>
          <w:r>
            <w:rPr>
              <w:color w:val="000000"/>
            </w:rPr>
            <w:t>un license. The intent of S.B.</w:t>
          </w:r>
          <w:r w:rsidRPr="00FB7BE8">
            <w:rPr>
              <w:color w:val="000000"/>
            </w:rPr>
            <w:t xml:space="preserve"> 138 is to allow an honorably discharged service member who has completed range qualification as part of their service to be exempt from the requirement that they complete the range instruction portion of a handgun proficiency course for a concealed handgun license. </w:t>
          </w:r>
        </w:p>
        <w:p w:rsidR="00912F9D" w:rsidRPr="00FB7BE8" w:rsidRDefault="00912F9D" w:rsidP="00912F9D">
          <w:pPr>
            <w:pStyle w:val="NormalWeb"/>
            <w:spacing w:before="0" w:beforeAutospacing="0" w:after="0" w:afterAutospacing="0"/>
            <w:jc w:val="both"/>
            <w:divId w:val="1483741146"/>
            <w:rPr>
              <w:color w:val="000000"/>
            </w:rPr>
          </w:pPr>
        </w:p>
        <w:p w:rsidR="00912F9D" w:rsidRPr="00FB7BE8" w:rsidRDefault="00912F9D" w:rsidP="00912F9D">
          <w:pPr>
            <w:pStyle w:val="NormalWeb"/>
            <w:spacing w:before="0" w:beforeAutospacing="0" w:after="0" w:afterAutospacing="0"/>
            <w:jc w:val="both"/>
            <w:divId w:val="1483741146"/>
            <w:rPr>
              <w:color w:val="000000"/>
            </w:rPr>
          </w:pPr>
          <w:r w:rsidRPr="00FB7BE8">
            <w:rPr>
              <w:color w:val="000000"/>
            </w:rPr>
            <w:t>S</w:t>
          </w:r>
          <w:r>
            <w:rPr>
              <w:color w:val="000000"/>
            </w:rPr>
            <w:t>.</w:t>
          </w:r>
          <w:r w:rsidRPr="00FB7BE8">
            <w:rPr>
              <w:color w:val="000000"/>
            </w:rPr>
            <w:t>B</w:t>
          </w:r>
          <w:r>
            <w:rPr>
              <w:color w:val="000000"/>
            </w:rPr>
            <w:t>.</w:t>
          </w:r>
          <w:r w:rsidRPr="00FB7BE8">
            <w:rPr>
              <w:color w:val="000000"/>
            </w:rPr>
            <w:t xml:space="preserve"> 138 also expands the window for an honorably discharged service member to qualify for the range instru</w:t>
          </w:r>
          <w:r>
            <w:rPr>
              <w:color w:val="000000"/>
            </w:rPr>
            <w:t>ction exemption from five to 10</w:t>
          </w:r>
          <w:r w:rsidRPr="00FB7BE8">
            <w:rPr>
              <w:color w:val="000000"/>
            </w:rPr>
            <w:t xml:space="preserve"> years after they have completed their firearms training or range qualification during their enlistment. This change is intend</w:t>
          </w:r>
          <w:r>
            <w:rPr>
              <w:color w:val="000000"/>
            </w:rPr>
            <w:t>ed to allow service members who</w:t>
          </w:r>
          <w:r w:rsidRPr="00FB7BE8">
            <w:rPr>
              <w:color w:val="000000"/>
            </w:rPr>
            <w:t xml:space="preserve"> enlist for longer periods of time to qualify for the range exemption qualification.</w:t>
          </w:r>
        </w:p>
        <w:p w:rsidR="00912F9D" w:rsidRPr="00D70925" w:rsidRDefault="00912F9D" w:rsidP="00912F9D">
          <w:pPr>
            <w:spacing w:after="0" w:line="240" w:lineRule="auto"/>
            <w:jc w:val="both"/>
            <w:rPr>
              <w:rFonts w:eastAsia="Times New Roman" w:cs="Times New Roman"/>
              <w:bCs/>
              <w:szCs w:val="24"/>
            </w:rPr>
          </w:pPr>
        </w:p>
      </w:sdtContent>
    </w:sdt>
    <w:p w:rsidR="00912F9D" w:rsidRDefault="00912F9D"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138 </w:t>
      </w:r>
      <w:bookmarkStart w:id="1" w:name="AmendsCurrentLaw"/>
      <w:bookmarkEnd w:id="1"/>
      <w:r>
        <w:rPr>
          <w:rFonts w:cs="Times New Roman"/>
          <w:szCs w:val="24"/>
        </w:rPr>
        <w:t>amends current law relating to the exemption from range instruction for certain persons applying to obtain a license to carry a handgun.</w:t>
      </w:r>
    </w:p>
    <w:p w:rsidR="00912F9D" w:rsidRPr="00BA523C" w:rsidRDefault="00912F9D" w:rsidP="000F1DF9">
      <w:pPr>
        <w:spacing w:after="0" w:line="240" w:lineRule="auto"/>
        <w:jc w:val="both"/>
        <w:rPr>
          <w:rFonts w:eastAsia="Times New Roman" w:cs="Times New Roman"/>
          <w:szCs w:val="24"/>
        </w:rPr>
      </w:pPr>
    </w:p>
    <w:p w:rsidR="00912F9D" w:rsidRPr="005C2A78" w:rsidRDefault="00912F9D"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1CC993E56A6143AF8B79DB46FEF2E2C0"/>
          </w:placeholder>
        </w:sdtPr>
        <w:sdtContent>
          <w:r>
            <w:rPr>
              <w:rFonts w:eastAsia="Times New Roman" w:cs="Times New Roman"/>
              <w:b/>
              <w:szCs w:val="24"/>
              <w:u w:val="single"/>
            </w:rPr>
            <w:t>RULEMAKING AUTHORITY</w:t>
          </w:r>
        </w:sdtContent>
      </w:sdt>
    </w:p>
    <w:p w:rsidR="00912F9D" w:rsidRDefault="00912F9D" w:rsidP="00774EC7">
      <w:pPr>
        <w:spacing w:after="0" w:line="240" w:lineRule="auto"/>
        <w:jc w:val="both"/>
        <w:rPr>
          <w:rFonts w:cs="Times New Roman"/>
          <w:szCs w:val="24"/>
        </w:rPr>
      </w:pPr>
    </w:p>
    <w:p w:rsidR="00912F9D" w:rsidRDefault="00912F9D"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12F9D" w:rsidRPr="006529C4" w:rsidRDefault="00912F9D" w:rsidP="00774EC7">
      <w:pPr>
        <w:spacing w:after="0" w:line="240" w:lineRule="auto"/>
        <w:jc w:val="both"/>
        <w:rPr>
          <w:rFonts w:cs="Times New Roman"/>
          <w:szCs w:val="24"/>
        </w:rPr>
      </w:pPr>
    </w:p>
    <w:p w:rsidR="00912F9D" w:rsidRPr="005C2A78" w:rsidRDefault="00912F9D"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74BCBB5F10B6486C9A53F38858AE43BE"/>
          </w:placeholder>
        </w:sdtPr>
        <w:sdtContent>
          <w:r>
            <w:rPr>
              <w:rFonts w:eastAsia="Times New Roman" w:cs="Times New Roman"/>
              <w:b/>
              <w:szCs w:val="24"/>
              <w:u w:val="single"/>
            </w:rPr>
            <w:t>SECTION BY SECTION ANALYSIS</w:t>
          </w:r>
        </w:sdtContent>
      </w:sdt>
    </w:p>
    <w:p w:rsidR="00912F9D" w:rsidRPr="005C2A78" w:rsidRDefault="00912F9D" w:rsidP="000F1DF9">
      <w:pPr>
        <w:spacing w:after="0" w:line="240" w:lineRule="auto"/>
        <w:jc w:val="both"/>
        <w:rPr>
          <w:rFonts w:eastAsia="Times New Roman" w:cs="Times New Roman"/>
          <w:szCs w:val="24"/>
        </w:rPr>
      </w:pPr>
    </w:p>
    <w:p w:rsidR="00912F9D" w:rsidRPr="004C098F" w:rsidRDefault="00912F9D" w:rsidP="004C098F">
      <w:pPr>
        <w:spacing w:after="0" w:line="240" w:lineRule="auto"/>
        <w:jc w:val="both"/>
        <w:rPr>
          <w:rFonts w:eastAsia="Times New Roman" w:cs="Times New Roman"/>
          <w:szCs w:val="24"/>
        </w:rPr>
      </w:pPr>
      <w:r w:rsidRPr="00BA523C">
        <w:rPr>
          <w:rFonts w:eastAsia="Times New Roman" w:cs="Times New Roman"/>
          <w:szCs w:val="24"/>
        </w:rPr>
        <w:t xml:space="preserve">SECTION 1. Amends Section 411.1881(a), Government Code, </w:t>
      </w:r>
      <w:r>
        <w:rPr>
          <w:rFonts w:eastAsia="Times New Roman" w:cs="Times New Roman"/>
          <w:szCs w:val="24"/>
        </w:rPr>
        <w:t xml:space="preserve">to increase from within five years to within 10 years the amount of time the person applying for a license to carry a handgun is exempt from completing the range instruction portion of the application, provided the person has completed, as part of the person's service with the armed forces or Texas military forces, a firearm, rather than handgun, proficiency or familiarization course, or a range qualification process for firearm usage. Makes conforming changes.  </w:t>
      </w:r>
    </w:p>
    <w:p w:rsidR="00912F9D" w:rsidRPr="006529C4" w:rsidRDefault="00912F9D" w:rsidP="00774EC7">
      <w:pPr>
        <w:spacing w:after="0" w:line="240" w:lineRule="auto"/>
        <w:jc w:val="both"/>
        <w:rPr>
          <w:rFonts w:cs="Times New Roman"/>
          <w:szCs w:val="24"/>
        </w:rPr>
      </w:pPr>
    </w:p>
    <w:p w:rsidR="00912F9D" w:rsidRDefault="00912F9D" w:rsidP="00BA523C">
      <w:pPr>
        <w:spacing w:after="0" w:line="240" w:lineRule="auto"/>
        <w:jc w:val="both"/>
      </w:pPr>
      <w:r>
        <w:t>SECTION 2. Requires the director of the Texas Department of Public Safety to adopt the forms and procedures required by Section 411.1881 (Exemption From Instruction for Certain Persons), Government Code, as amended by this Act, no later than December 1, 2017.</w:t>
      </w:r>
    </w:p>
    <w:p w:rsidR="00912F9D" w:rsidRDefault="00912F9D" w:rsidP="00BA523C">
      <w:pPr>
        <w:spacing w:after="0" w:line="240" w:lineRule="auto"/>
        <w:jc w:val="both"/>
      </w:pPr>
    </w:p>
    <w:p w:rsidR="00912F9D" w:rsidRDefault="00912F9D" w:rsidP="00BA523C">
      <w:pPr>
        <w:spacing w:after="0" w:line="240" w:lineRule="auto"/>
        <w:jc w:val="both"/>
      </w:pPr>
      <w:r>
        <w:t>SECTION 3. Makes application of this Act prospective to December 1, 2017.</w:t>
      </w:r>
    </w:p>
    <w:p w:rsidR="00912F9D" w:rsidRDefault="00912F9D" w:rsidP="00BA523C">
      <w:pPr>
        <w:spacing w:after="0" w:line="240" w:lineRule="auto"/>
        <w:jc w:val="both"/>
      </w:pPr>
    </w:p>
    <w:p w:rsidR="00912F9D" w:rsidRPr="006529C4" w:rsidRDefault="00912F9D" w:rsidP="00BA523C">
      <w:pPr>
        <w:spacing w:after="0" w:line="240" w:lineRule="auto"/>
        <w:jc w:val="both"/>
      </w:pPr>
      <w:r>
        <w:t>SECTION 4.  Effective date: September 1, 2017.</w:t>
      </w:r>
    </w:p>
    <w:p w:rsidR="00912F9D" w:rsidRPr="004C017E" w:rsidRDefault="00912F9D" w:rsidP="004C017E"/>
    <w:p w:rsidR="00912F9D" w:rsidRPr="00FB7BE8" w:rsidRDefault="00912F9D" w:rsidP="00FB7BE8"/>
    <w:p w:rsidR="00912F9D" w:rsidRPr="004C098F" w:rsidRDefault="00912F9D" w:rsidP="004C098F"/>
    <w:p w:rsidR="00912F9D" w:rsidRPr="003807FE" w:rsidRDefault="00912F9D" w:rsidP="003807FE"/>
    <w:p w:rsidR="00986E9F" w:rsidRPr="00912F9D" w:rsidRDefault="00986E9F" w:rsidP="00912F9D"/>
    <w:sectPr w:rsidR="00986E9F" w:rsidRPr="00912F9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934" w:rsidRDefault="00791934" w:rsidP="000F1DF9">
      <w:pPr>
        <w:spacing w:after="0" w:line="240" w:lineRule="auto"/>
      </w:pPr>
      <w:r>
        <w:separator/>
      </w:r>
    </w:p>
  </w:endnote>
  <w:endnote w:type="continuationSeparator" w:id="0">
    <w:p w:rsidR="00791934" w:rsidRDefault="0079193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9193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12F9D">
                <w:rPr>
                  <w:sz w:val="20"/>
                  <w:szCs w:val="20"/>
                </w:rPr>
                <w:t xml:space="preserve">CAS, HDA, </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12F9D">
                <w:rPr>
                  <w:sz w:val="20"/>
                  <w:szCs w:val="20"/>
                </w:rPr>
                <w:t>S.B. 138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12F9D">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9193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12F9D">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12F9D">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934" w:rsidRDefault="00791934" w:rsidP="000F1DF9">
      <w:pPr>
        <w:spacing w:after="0" w:line="240" w:lineRule="auto"/>
      </w:pPr>
      <w:r>
        <w:separator/>
      </w:r>
    </w:p>
  </w:footnote>
  <w:footnote w:type="continuationSeparator" w:id="0">
    <w:p w:rsidR="00791934" w:rsidRDefault="0079193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91934"/>
    <w:rsid w:val="00833061"/>
    <w:rsid w:val="008A6859"/>
    <w:rsid w:val="00912F9D"/>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12F9D"/>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12F9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74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16783" w:rsidP="0051678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3F0E0B4AFB74350846DC6D14B106A74"/>
        <w:category>
          <w:name w:val="General"/>
          <w:gallery w:val="placeholder"/>
        </w:category>
        <w:types>
          <w:type w:val="bbPlcHdr"/>
        </w:types>
        <w:behaviors>
          <w:behavior w:val="content"/>
        </w:behaviors>
        <w:guid w:val="{B50A2188-EF52-4EBA-A66F-C98DFFF8FDCC}"/>
      </w:docPartPr>
      <w:docPartBody>
        <w:p w:rsidR="00000000" w:rsidRDefault="00C73EA9"/>
      </w:docPartBody>
    </w:docPart>
    <w:docPart>
      <w:docPartPr>
        <w:name w:val="95EE94DBD9C1494A9BF779C148CBAB4F"/>
        <w:category>
          <w:name w:val="General"/>
          <w:gallery w:val="placeholder"/>
        </w:category>
        <w:types>
          <w:type w:val="bbPlcHdr"/>
        </w:types>
        <w:behaviors>
          <w:behavior w:val="content"/>
        </w:behaviors>
        <w:guid w:val="{E3B4A8E6-56CA-449B-9928-997E23CF2BB6}"/>
      </w:docPartPr>
      <w:docPartBody>
        <w:p w:rsidR="00000000" w:rsidRDefault="00C73EA9"/>
      </w:docPartBody>
    </w:docPart>
    <w:docPart>
      <w:docPartPr>
        <w:name w:val="B8B5C1FD9F1D4EB8901774C94311B1C7"/>
        <w:category>
          <w:name w:val="General"/>
          <w:gallery w:val="placeholder"/>
        </w:category>
        <w:types>
          <w:type w:val="bbPlcHdr"/>
        </w:types>
        <w:behaviors>
          <w:behavior w:val="content"/>
        </w:behaviors>
        <w:guid w:val="{18088A3C-B3FE-4B85-89FF-C77945CBF82A}"/>
      </w:docPartPr>
      <w:docPartBody>
        <w:p w:rsidR="00000000" w:rsidRDefault="00C73EA9"/>
      </w:docPartBody>
    </w:docPart>
    <w:docPart>
      <w:docPartPr>
        <w:name w:val="C25F061061844E15AA41E526DD9C0FC7"/>
        <w:category>
          <w:name w:val="General"/>
          <w:gallery w:val="placeholder"/>
        </w:category>
        <w:types>
          <w:type w:val="bbPlcHdr"/>
        </w:types>
        <w:behaviors>
          <w:behavior w:val="content"/>
        </w:behaviors>
        <w:guid w:val="{4FB55437-F303-446A-B630-BAD93F5016E2}"/>
      </w:docPartPr>
      <w:docPartBody>
        <w:p w:rsidR="00000000" w:rsidRDefault="00C73EA9"/>
      </w:docPartBody>
    </w:docPart>
    <w:docPart>
      <w:docPartPr>
        <w:name w:val="82C2E274779F4DD78424E9CC6730DF31"/>
        <w:category>
          <w:name w:val="General"/>
          <w:gallery w:val="placeholder"/>
        </w:category>
        <w:types>
          <w:type w:val="bbPlcHdr"/>
        </w:types>
        <w:behaviors>
          <w:behavior w:val="content"/>
        </w:behaviors>
        <w:guid w:val="{FBBF87BF-9658-4677-8609-B5F862DDBFC4}"/>
      </w:docPartPr>
      <w:docPartBody>
        <w:p w:rsidR="00000000" w:rsidRDefault="00C73EA9"/>
      </w:docPartBody>
    </w:docPart>
    <w:docPart>
      <w:docPartPr>
        <w:name w:val="3E5CA0902C574D56972CDFF9ABF6550C"/>
        <w:category>
          <w:name w:val="General"/>
          <w:gallery w:val="placeholder"/>
        </w:category>
        <w:types>
          <w:type w:val="bbPlcHdr"/>
        </w:types>
        <w:behaviors>
          <w:behavior w:val="content"/>
        </w:behaviors>
        <w:guid w:val="{50E7D1FD-734D-4AFB-8B7B-583CB5EE371D}"/>
      </w:docPartPr>
      <w:docPartBody>
        <w:p w:rsidR="00000000" w:rsidRDefault="00C73EA9"/>
      </w:docPartBody>
    </w:docPart>
    <w:docPart>
      <w:docPartPr>
        <w:name w:val="98DC016A95154E92A40026586A603D10"/>
        <w:category>
          <w:name w:val="General"/>
          <w:gallery w:val="placeholder"/>
        </w:category>
        <w:types>
          <w:type w:val="bbPlcHdr"/>
        </w:types>
        <w:behaviors>
          <w:behavior w:val="content"/>
        </w:behaviors>
        <w:guid w:val="{3B555A7B-85EB-40B2-B5C5-0D6E5B570AD7}"/>
      </w:docPartPr>
      <w:docPartBody>
        <w:p w:rsidR="00000000" w:rsidRDefault="00C73EA9"/>
      </w:docPartBody>
    </w:docPart>
    <w:docPart>
      <w:docPartPr>
        <w:name w:val="C6F507E51CB5427FBD6A8F04294F4A17"/>
        <w:category>
          <w:name w:val="General"/>
          <w:gallery w:val="placeholder"/>
        </w:category>
        <w:types>
          <w:type w:val="bbPlcHdr"/>
        </w:types>
        <w:behaviors>
          <w:behavior w:val="content"/>
        </w:behaviors>
        <w:guid w:val="{2E700461-2A3C-4AE1-A695-AF528BD910D7}"/>
      </w:docPartPr>
      <w:docPartBody>
        <w:p w:rsidR="00000000" w:rsidRDefault="00C73EA9"/>
      </w:docPartBody>
    </w:docPart>
    <w:docPart>
      <w:docPartPr>
        <w:name w:val="0FA2AFC8EC194AB384C55421CF63CD0E"/>
        <w:category>
          <w:name w:val="General"/>
          <w:gallery w:val="placeholder"/>
        </w:category>
        <w:types>
          <w:type w:val="bbPlcHdr"/>
        </w:types>
        <w:behaviors>
          <w:behavior w:val="content"/>
        </w:behaviors>
        <w:guid w:val="{5669D949-08BA-41B4-BF14-F8DECBB34B8A}"/>
      </w:docPartPr>
      <w:docPartBody>
        <w:p w:rsidR="00000000" w:rsidRDefault="00516783" w:rsidP="00516783">
          <w:pPr>
            <w:pStyle w:val="0FA2AFC8EC194AB384C55421CF63CD0E"/>
          </w:pPr>
          <w:r w:rsidRPr="00A30DD1">
            <w:rPr>
              <w:rStyle w:val="PlaceholderText"/>
            </w:rPr>
            <w:t>Click here to enter a date.</w:t>
          </w:r>
        </w:p>
      </w:docPartBody>
    </w:docPart>
    <w:docPart>
      <w:docPartPr>
        <w:name w:val="63CFE3520EC24FA8AA40C05AB60BB0D1"/>
        <w:category>
          <w:name w:val="General"/>
          <w:gallery w:val="placeholder"/>
        </w:category>
        <w:types>
          <w:type w:val="bbPlcHdr"/>
        </w:types>
        <w:behaviors>
          <w:behavior w:val="content"/>
        </w:behaviors>
        <w:guid w:val="{94DA11C4-9BE4-4A65-8026-C9B6F45863D5}"/>
      </w:docPartPr>
      <w:docPartBody>
        <w:p w:rsidR="00000000" w:rsidRDefault="00C73EA9"/>
      </w:docPartBody>
    </w:docPart>
    <w:docPart>
      <w:docPartPr>
        <w:name w:val="3D6DFCB8E9EE457994E76AEFDE9BE05F"/>
        <w:category>
          <w:name w:val="General"/>
          <w:gallery w:val="placeholder"/>
        </w:category>
        <w:types>
          <w:type w:val="bbPlcHdr"/>
        </w:types>
        <w:behaviors>
          <w:behavior w:val="content"/>
        </w:behaviors>
        <w:guid w:val="{B167D48B-0887-42E8-9CA0-371DD2833700}"/>
      </w:docPartPr>
      <w:docPartBody>
        <w:p w:rsidR="00000000" w:rsidRDefault="00C73EA9"/>
      </w:docPartBody>
    </w:docPart>
    <w:docPart>
      <w:docPartPr>
        <w:name w:val="EB6838F4602F4E23B99F193CE38C3493"/>
        <w:category>
          <w:name w:val="General"/>
          <w:gallery w:val="placeholder"/>
        </w:category>
        <w:types>
          <w:type w:val="bbPlcHdr"/>
        </w:types>
        <w:behaviors>
          <w:behavior w:val="content"/>
        </w:behaviors>
        <w:guid w:val="{2ACFD994-BA47-4902-B227-626A483C638C}"/>
      </w:docPartPr>
      <w:docPartBody>
        <w:p w:rsidR="00000000" w:rsidRDefault="00516783" w:rsidP="00516783">
          <w:pPr>
            <w:pStyle w:val="EB6838F4602F4E23B99F193CE38C3493"/>
          </w:pPr>
          <w:r>
            <w:rPr>
              <w:rFonts w:eastAsia="Times New Roman" w:cs="Times New Roman"/>
              <w:bCs/>
              <w:szCs w:val="24"/>
            </w:rPr>
            <w:t xml:space="preserve"> </w:t>
          </w:r>
        </w:p>
      </w:docPartBody>
    </w:docPart>
    <w:docPart>
      <w:docPartPr>
        <w:name w:val="1CC993E56A6143AF8B79DB46FEF2E2C0"/>
        <w:category>
          <w:name w:val="General"/>
          <w:gallery w:val="placeholder"/>
        </w:category>
        <w:types>
          <w:type w:val="bbPlcHdr"/>
        </w:types>
        <w:behaviors>
          <w:behavior w:val="content"/>
        </w:behaviors>
        <w:guid w:val="{206E874A-DC6D-4FA3-A780-6BB79E911A85}"/>
      </w:docPartPr>
      <w:docPartBody>
        <w:p w:rsidR="00000000" w:rsidRDefault="00C73EA9"/>
      </w:docPartBody>
    </w:docPart>
    <w:docPart>
      <w:docPartPr>
        <w:name w:val="74BCBB5F10B6486C9A53F38858AE43BE"/>
        <w:category>
          <w:name w:val="General"/>
          <w:gallery w:val="placeholder"/>
        </w:category>
        <w:types>
          <w:type w:val="bbPlcHdr"/>
        </w:types>
        <w:behaviors>
          <w:behavior w:val="content"/>
        </w:behaviors>
        <w:guid w:val="{A4D4AAF9-9C5C-4F56-9AC1-BCA70D7687D7}"/>
      </w:docPartPr>
      <w:docPartBody>
        <w:p w:rsidR="00000000" w:rsidRDefault="00C73E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16783"/>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73EA9"/>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78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16783"/>
    <w:rPr>
      <w:rFonts w:ascii="Times New Roman" w:hAnsi="Times New Roman"/>
      <w:sz w:val="24"/>
    </w:rPr>
  </w:style>
  <w:style w:type="paragraph" w:customStyle="1" w:styleId="487D89B4F8B34DB4967D41FE18F7F88D7">
    <w:name w:val="487D89B4F8B34DB4967D41FE18F7F88D7"/>
    <w:rsid w:val="00516783"/>
    <w:rPr>
      <w:rFonts w:ascii="Times New Roman" w:hAnsi="Times New Roman"/>
      <w:sz w:val="24"/>
    </w:rPr>
  </w:style>
  <w:style w:type="paragraph" w:customStyle="1" w:styleId="AE2570ED5D764CD7AF9686706F550F4620">
    <w:name w:val="AE2570ED5D764CD7AF9686706F550F4620"/>
    <w:rsid w:val="00516783"/>
    <w:pPr>
      <w:tabs>
        <w:tab w:val="center" w:pos="4680"/>
        <w:tab w:val="right" w:pos="9360"/>
      </w:tabs>
      <w:spacing w:after="0" w:line="240" w:lineRule="auto"/>
    </w:pPr>
    <w:rPr>
      <w:rFonts w:ascii="Times New Roman" w:hAnsi="Times New Roman"/>
      <w:sz w:val="24"/>
    </w:rPr>
  </w:style>
  <w:style w:type="paragraph" w:customStyle="1" w:styleId="0FA2AFC8EC194AB384C55421CF63CD0E">
    <w:name w:val="0FA2AFC8EC194AB384C55421CF63CD0E"/>
    <w:rsid w:val="00516783"/>
  </w:style>
  <w:style w:type="paragraph" w:customStyle="1" w:styleId="EB6838F4602F4E23B99F193CE38C3493">
    <w:name w:val="EB6838F4602F4E23B99F193CE38C3493"/>
    <w:rsid w:val="005167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78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16783"/>
    <w:rPr>
      <w:rFonts w:ascii="Times New Roman" w:hAnsi="Times New Roman"/>
      <w:sz w:val="24"/>
    </w:rPr>
  </w:style>
  <w:style w:type="paragraph" w:customStyle="1" w:styleId="487D89B4F8B34DB4967D41FE18F7F88D7">
    <w:name w:val="487D89B4F8B34DB4967D41FE18F7F88D7"/>
    <w:rsid w:val="00516783"/>
    <w:rPr>
      <w:rFonts w:ascii="Times New Roman" w:hAnsi="Times New Roman"/>
      <w:sz w:val="24"/>
    </w:rPr>
  </w:style>
  <w:style w:type="paragraph" w:customStyle="1" w:styleId="AE2570ED5D764CD7AF9686706F550F4620">
    <w:name w:val="AE2570ED5D764CD7AF9686706F550F4620"/>
    <w:rsid w:val="00516783"/>
    <w:pPr>
      <w:tabs>
        <w:tab w:val="center" w:pos="4680"/>
        <w:tab w:val="right" w:pos="9360"/>
      </w:tabs>
      <w:spacing w:after="0" w:line="240" w:lineRule="auto"/>
    </w:pPr>
    <w:rPr>
      <w:rFonts w:ascii="Times New Roman" w:hAnsi="Times New Roman"/>
      <w:sz w:val="24"/>
    </w:rPr>
  </w:style>
  <w:style w:type="paragraph" w:customStyle="1" w:styleId="0FA2AFC8EC194AB384C55421CF63CD0E">
    <w:name w:val="0FA2AFC8EC194AB384C55421CF63CD0E"/>
    <w:rsid w:val="00516783"/>
  </w:style>
  <w:style w:type="paragraph" w:customStyle="1" w:styleId="EB6838F4602F4E23B99F193CE38C3493">
    <w:name w:val="EB6838F4602F4E23B99F193CE38C3493"/>
    <w:rsid w:val="00516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02E1F46-44C4-455A-8F0F-683EFC96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5674</TotalTime>
  <Pages>1</Pages>
  <Words>500</Words>
  <Characters>2851</Characters>
  <Application>Microsoft Office Word</Application>
  <DocSecurity>0</DocSecurity>
  <Lines>23</Lines>
  <Paragraphs>6</Paragraphs>
  <ScaleCrop>false</ScaleCrop>
  <Company>Texas Legislative Council</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cp:lastPrinted>2017-03-14T17:31:00Z</cp:lastPrinted>
  <dcterms:created xsi:type="dcterms:W3CDTF">2015-05-29T14:24:00Z</dcterms:created>
  <dcterms:modified xsi:type="dcterms:W3CDTF">2017-03-14T17:37:00Z</dcterms:modified>
</cp:coreProperties>
</file>

<file path=docProps/custom.xml><?xml version="1.0" encoding="utf-8"?>
<op:Properties xmlns:vt="http://schemas.openxmlformats.org/officeDocument/2006/docPropsVTypes" xmlns:op="http://schemas.openxmlformats.org/officeDocument/2006/custom-properties"/>
</file>