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6E4215" w:rsidTr="00345119">
        <w:tc>
          <w:tcPr>
            <w:tcW w:w="9576" w:type="dxa"/>
            <w:noWrap/>
          </w:tcPr>
          <w:p w:rsidR="008423E4" w:rsidRPr="0022177D" w:rsidRDefault="00132DCF" w:rsidP="00345119">
            <w:pPr>
              <w:pStyle w:val="Heading1"/>
            </w:pPr>
            <w:bookmarkStart w:id="0" w:name="_GoBack"/>
            <w:bookmarkEnd w:id="0"/>
            <w:r w:rsidRPr="00631897">
              <w:t>BILL ANALYSIS</w:t>
            </w:r>
          </w:p>
        </w:tc>
      </w:tr>
    </w:tbl>
    <w:p w:rsidR="008423E4" w:rsidRPr="0022177D" w:rsidRDefault="00132DCF" w:rsidP="008423E4">
      <w:pPr>
        <w:jc w:val="center"/>
      </w:pPr>
    </w:p>
    <w:p w:rsidR="008423E4" w:rsidRPr="00B31F0E" w:rsidRDefault="00132DCF" w:rsidP="008423E4"/>
    <w:p w:rsidR="008423E4" w:rsidRPr="00742794" w:rsidRDefault="00132DCF" w:rsidP="008423E4">
      <w:pPr>
        <w:tabs>
          <w:tab w:val="right" w:pos="9360"/>
        </w:tabs>
      </w:pPr>
    </w:p>
    <w:tbl>
      <w:tblPr>
        <w:tblW w:w="0" w:type="auto"/>
        <w:tblLayout w:type="fixed"/>
        <w:tblLook w:val="01E0" w:firstRow="1" w:lastRow="1" w:firstColumn="1" w:lastColumn="1" w:noHBand="0" w:noVBand="0"/>
      </w:tblPr>
      <w:tblGrid>
        <w:gridCol w:w="9576"/>
      </w:tblGrid>
      <w:tr w:rsidR="006E4215" w:rsidTr="00345119">
        <w:tc>
          <w:tcPr>
            <w:tcW w:w="9576" w:type="dxa"/>
          </w:tcPr>
          <w:p w:rsidR="008423E4" w:rsidRPr="00861995" w:rsidRDefault="00132DCF" w:rsidP="00345119">
            <w:pPr>
              <w:jc w:val="right"/>
            </w:pPr>
            <w:r>
              <w:t>C.S.H.B. 2780</w:t>
            </w:r>
          </w:p>
        </w:tc>
      </w:tr>
      <w:tr w:rsidR="006E4215" w:rsidTr="00345119">
        <w:tc>
          <w:tcPr>
            <w:tcW w:w="9576" w:type="dxa"/>
          </w:tcPr>
          <w:p w:rsidR="008423E4" w:rsidRPr="00861995" w:rsidRDefault="00132DCF" w:rsidP="00B34E18">
            <w:pPr>
              <w:jc w:val="right"/>
            </w:pPr>
            <w:r>
              <w:t xml:space="preserve">By: </w:t>
            </w:r>
            <w:r>
              <w:t>Paddie</w:t>
            </w:r>
          </w:p>
        </w:tc>
      </w:tr>
      <w:tr w:rsidR="006E4215" w:rsidTr="00345119">
        <w:tc>
          <w:tcPr>
            <w:tcW w:w="9576" w:type="dxa"/>
          </w:tcPr>
          <w:p w:rsidR="008423E4" w:rsidRPr="00861995" w:rsidRDefault="00132DCF" w:rsidP="00345119">
            <w:pPr>
              <w:jc w:val="right"/>
            </w:pPr>
            <w:r>
              <w:t>State Affairs</w:t>
            </w:r>
          </w:p>
        </w:tc>
      </w:tr>
      <w:tr w:rsidR="006E4215" w:rsidTr="00345119">
        <w:tc>
          <w:tcPr>
            <w:tcW w:w="9576" w:type="dxa"/>
          </w:tcPr>
          <w:p w:rsidR="008423E4" w:rsidRDefault="00132DCF" w:rsidP="00345119">
            <w:pPr>
              <w:jc w:val="right"/>
            </w:pPr>
            <w:r>
              <w:t>Committee Report (Substituted)</w:t>
            </w:r>
          </w:p>
        </w:tc>
      </w:tr>
    </w:tbl>
    <w:p w:rsidR="008423E4" w:rsidRDefault="00132DCF" w:rsidP="008423E4">
      <w:pPr>
        <w:tabs>
          <w:tab w:val="right" w:pos="9360"/>
        </w:tabs>
      </w:pPr>
    </w:p>
    <w:p w:rsidR="008423E4" w:rsidRDefault="00132DCF" w:rsidP="008423E4"/>
    <w:p w:rsidR="008423E4" w:rsidRDefault="00132DCF" w:rsidP="008423E4"/>
    <w:tbl>
      <w:tblPr>
        <w:tblW w:w="0" w:type="auto"/>
        <w:tblCellMar>
          <w:left w:w="115" w:type="dxa"/>
          <w:right w:w="115" w:type="dxa"/>
        </w:tblCellMar>
        <w:tblLook w:val="01E0" w:firstRow="1" w:lastRow="1" w:firstColumn="1" w:lastColumn="1" w:noHBand="0" w:noVBand="0"/>
      </w:tblPr>
      <w:tblGrid>
        <w:gridCol w:w="9582"/>
      </w:tblGrid>
      <w:tr w:rsidR="006E4215" w:rsidTr="00B34E18">
        <w:tc>
          <w:tcPr>
            <w:tcW w:w="9582" w:type="dxa"/>
          </w:tcPr>
          <w:p w:rsidR="008423E4" w:rsidRPr="00A8133F" w:rsidRDefault="00132DCF" w:rsidP="000D0CF7">
            <w:pPr>
              <w:rPr>
                <w:b/>
              </w:rPr>
            </w:pPr>
            <w:r w:rsidRPr="009C1E9A">
              <w:rPr>
                <w:b/>
                <w:u w:val="single"/>
              </w:rPr>
              <w:t>BACKGROUND AND PURPOSE</w:t>
            </w:r>
            <w:r>
              <w:rPr>
                <w:b/>
              </w:rPr>
              <w:t xml:space="preserve"> </w:t>
            </w:r>
          </w:p>
          <w:p w:rsidR="008423E4" w:rsidRDefault="00132DCF" w:rsidP="000D0CF7"/>
          <w:p w:rsidR="008423E4" w:rsidRDefault="00132DCF" w:rsidP="000D0CF7">
            <w:pPr>
              <w:pStyle w:val="Header"/>
              <w:tabs>
                <w:tab w:val="clear" w:pos="4320"/>
                <w:tab w:val="clear" w:pos="8640"/>
              </w:tabs>
              <w:jc w:val="both"/>
            </w:pPr>
            <w:r>
              <w:t xml:space="preserve">Interested parties contend that </w:t>
            </w:r>
            <w:r>
              <w:t>expanding</w:t>
            </w:r>
            <w:r>
              <w:t xml:space="preserve"> </w:t>
            </w:r>
            <w:r>
              <w:t xml:space="preserve">provisions in state law </w:t>
            </w:r>
            <w:r>
              <w:t>that encourage</w:t>
            </w:r>
            <w:r>
              <w:t xml:space="preserve"> the </w:t>
            </w:r>
            <w:r>
              <w:t>purchase</w:t>
            </w:r>
            <w:r>
              <w:t xml:space="preserve"> of</w:t>
            </w:r>
            <w:r>
              <w:t xml:space="preserve"> </w:t>
            </w:r>
            <w:r>
              <w:t xml:space="preserve">products </w:t>
            </w:r>
            <w:r>
              <w:t xml:space="preserve">made in the United States </w:t>
            </w:r>
            <w:r>
              <w:t xml:space="preserve">would </w:t>
            </w:r>
            <w:r>
              <w:t>provide</w:t>
            </w:r>
            <w:r>
              <w:t xml:space="preserve"> an economic boost to American workers. </w:t>
            </w:r>
            <w:r>
              <w:t>C.S.</w:t>
            </w:r>
            <w:r>
              <w:t>H.B. 2780 seeks to provide such an economic boost by requiring any iron or steel product used in certain projects for which an executive branch agency is</w:t>
            </w:r>
            <w:r>
              <w:t xml:space="preserve"> contracting to be produced in the United Stat</w:t>
            </w:r>
            <w:r>
              <w:t>es</w:t>
            </w:r>
            <w:r>
              <w:t>, under certain conditions.</w:t>
            </w:r>
          </w:p>
          <w:p w:rsidR="008423E4" w:rsidRPr="00E26B13" w:rsidRDefault="00132DCF" w:rsidP="000D0CF7">
            <w:pPr>
              <w:rPr>
                <w:b/>
              </w:rPr>
            </w:pPr>
          </w:p>
        </w:tc>
      </w:tr>
      <w:tr w:rsidR="006E4215" w:rsidTr="00B34E18">
        <w:tc>
          <w:tcPr>
            <w:tcW w:w="9582" w:type="dxa"/>
          </w:tcPr>
          <w:p w:rsidR="0017725B" w:rsidRDefault="00132DCF" w:rsidP="000D0CF7">
            <w:pPr>
              <w:rPr>
                <w:b/>
                <w:u w:val="single"/>
              </w:rPr>
            </w:pPr>
            <w:r>
              <w:rPr>
                <w:b/>
                <w:u w:val="single"/>
              </w:rPr>
              <w:t>CRIMINAL JUSTICE IMPACT</w:t>
            </w:r>
          </w:p>
          <w:p w:rsidR="0017725B" w:rsidRDefault="00132DCF" w:rsidP="000D0CF7">
            <w:pPr>
              <w:rPr>
                <w:b/>
                <w:u w:val="single"/>
              </w:rPr>
            </w:pPr>
          </w:p>
          <w:p w:rsidR="00120EE9" w:rsidRPr="00120EE9" w:rsidRDefault="00132DCF" w:rsidP="000D0CF7">
            <w:pPr>
              <w:jc w:val="both"/>
            </w:pPr>
            <w:r>
              <w:t xml:space="preserve">It is the committee's opinion that this bill does not expressly create a criminal offense, increase the punishment for an existing criminal offense or category of offenses, or change the eligibility </w:t>
            </w:r>
            <w:r>
              <w:t>of a person for community supervision, parole, or mandatory supervision.</w:t>
            </w:r>
          </w:p>
          <w:p w:rsidR="0017725B" w:rsidRPr="0017725B" w:rsidRDefault="00132DCF" w:rsidP="000D0CF7">
            <w:pPr>
              <w:rPr>
                <w:b/>
                <w:u w:val="single"/>
              </w:rPr>
            </w:pPr>
          </w:p>
        </w:tc>
      </w:tr>
      <w:tr w:rsidR="006E4215" w:rsidTr="00B34E18">
        <w:tc>
          <w:tcPr>
            <w:tcW w:w="9582" w:type="dxa"/>
          </w:tcPr>
          <w:p w:rsidR="008423E4" w:rsidRPr="00A8133F" w:rsidRDefault="00132DCF" w:rsidP="000D0CF7">
            <w:pPr>
              <w:rPr>
                <w:b/>
              </w:rPr>
            </w:pPr>
            <w:r w:rsidRPr="009C1E9A">
              <w:rPr>
                <w:b/>
                <w:u w:val="single"/>
              </w:rPr>
              <w:t>RULEMAKING AUTHORITY</w:t>
            </w:r>
            <w:r>
              <w:rPr>
                <w:b/>
              </w:rPr>
              <w:t xml:space="preserve"> </w:t>
            </w:r>
          </w:p>
          <w:p w:rsidR="008423E4" w:rsidRDefault="00132DCF" w:rsidP="000D0CF7"/>
          <w:p w:rsidR="00120EE9" w:rsidRDefault="00132DCF" w:rsidP="000D0CF7">
            <w:pPr>
              <w:pStyle w:val="Header"/>
              <w:tabs>
                <w:tab w:val="clear" w:pos="4320"/>
                <w:tab w:val="clear" w:pos="8640"/>
              </w:tabs>
              <w:jc w:val="both"/>
            </w:pPr>
            <w:r>
              <w:t xml:space="preserve">It is the committee's opinion that rulemaking authority is expressly granted to </w:t>
            </w:r>
            <w:r>
              <w:t>a</w:t>
            </w:r>
            <w:r>
              <w:t>n</w:t>
            </w:r>
            <w:r>
              <w:t xml:space="preserve"> </w:t>
            </w:r>
            <w:r w:rsidRPr="00E75FCD">
              <w:t>agency in the executive branch of state government</w:t>
            </w:r>
            <w:r>
              <w:t xml:space="preserve"> in SECTION 1 of this bill.</w:t>
            </w:r>
          </w:p>
          <w:p w:rsidR="008423E4" w:rsidRPr="00E21FDC" w:rsidRDefault="00132DCF" w:rsidP="000D0CF7">
            <w:pPr>
              <w:rPr>
                <w:b/>
              </w:rPr>
            </w:pPr>
          </w:p>
        </w:tc>
      </w:tr>
      <w:tr w:rsidR="006E4215" w:rsidTr="00B34E18">
        <w:tc>
          <w:tcPr>
            <w:tcW w:w="9582" w:type="dxa"/>
          </w:tcPr>
          <w:p w:rsidR="008423E4" w:rsidRPr="00A8133F" w:rsidRDefault="00132DCF" w:rsidP="000D0CF7">
            <w:pPr>
              <w:rPr>
                <w:b/>
              </w:rPr>
            </w:pPr>
            <w:r w:rsidRPr="009C1E9A">
              <w:rPr>
                <w:b/>
                <w:u w:val="single"/>
              </w:rPr>
              <w:t>ANALYSIS</w:t>
            </w:r>
            <w:r>
              <w:rPr>
                <w:b/>
              </w:rPr>
              <w:t xml:space="preserve"> </w:t>
            </w:r>
          </w:p>
          <w:p w:rsidR="008423E4" w:rsidRDefault="00132DCF" w:rsidP="000D0CF7"/>
          <w:p w:rsidR="00A87484" w:rsidRDefault="00132DCF" w:rsidP="000D0CF7">
            <w:pPr>
              <w:pStyle w:val="Header"/>
              <w:jc w:val="both"/>
            </w:pPr>
            <w:r>
              <w:t>C.S.</w:t>
            </w:r>
            <w:r>
              <w:t xml:space="preserve">H.B. 2780 amends the Government Code to require </w:t>
            </w:r>
            <w:r w:rsidRPr="00F55D56">
              <w:t xml:space="preserve">the uniform general conditions for a </w:t>
            </w:r>
            <w:r>
              <w:t xml:space="preserve">contract between the state or an </w:t>
            </w:r>
            <w:r>
              <w:t>agency</w:t>
            </w:r>
            <w:r>
              <w:t xml:space="preserve"> within the executive branch of state government and another person</w:t>
            </w:r>
            <w:r>
              <w:t xml:space="preserve">, including a </w:t>
            </w:r>
            <w:r>
              <w:t>political subdivision</w:t>
            </w:r>
            <w:r>
              <w:t xml:space="preserve"> as specified by the bill</w:t>
            </w:r>
            <w:r>
              <w:t>,</w:t>
            </w:r>
            <w:r>
              <w:t xml:space="preserve"> to construct, remodel, or alter a building, a structure, or infrastructure or to supply a material for such a project</w:t>
            </w:r>
            <w:r w:rsidRPr="00F55D56">
              <w:t xml:space="preserve"> </w:t>
            </w:r>
            <w:r w:rsidRPr="00F55D56">
              <w:t xml:space="preserve">in which iron or steel products will be used </w:t>
            </w:r>
            <w:r>
              <w:t>to</w:t>
            </w:r>
            <w:r w:rsidRPr="00F55D56">
              <w:t xml:space="preserve"> require that the bid documents provided to</w:t>
            </w:r>
            <w:r w:rsidRPr="00F55D56">
              <w:t xml:space="preserve"> all bidders and the contract </w:t>
            </w:r>
            <w:r>
              <w:t xml:space="preserve">itself </w:t>
            </w:r>
            <w:r w:rsidRPr="00F55D56">
              <w:t xml:space="preserve">include a requirement that any iron or steel product used in the project </w:t>
            </w:r>
            <w:r>
              <w:t>be produced in the U</w:t>
            </w:r>
            <w:r>
              <w:t xml:space="preserve">nited </w:t>
            </w:r>
            <w:r>
              <w:t>S</w:t>
            </w:r>
            <w:r>
              <w:t>tates</w:t>
            </w:r>
            <w:r w:rsidRPr="00F55D56">
              <w:t>.</w:t>
            </w:r>
            <w:r>
              <w:t xml:space="preserve"> The bill requires a governmental entity subject to </w:t>
            </w:r>
            <w:r>
              <w:t>that</w:t>
            </w:r>
            <w:r>
              <w:t xml:space="preserve"> requirement</w:t>
            </w:r>
            <w:r>
              <w:t xml:space="preserve"> </w:t>
            </w:r>
            <w:r>
              <w:t xml:space="preserve">to adopt rules to promote compliance with </w:t>
            </w:r>
            <w:r>
              <w:t>th</w:t>
            </w:r>
            <w:r>
              <w:t>e</w:t>
            </w:r>
            <w:r>
              <w:t xml:space="preserve"> requirement</w:t>
            </w:r>
            <w:r>
              <w:t xml:space="preserve"> </w:t>
            </w:r>
            <w:r>
              <w:t xml:space="preserve">and </w:t>
            </w:r>
            <w:r>
              <w:t xml:space="preserve">exempts from </w:t>
            </w:r>
            <w:r>
              <w:t xml:space="preserve">that </w:t>
            </w:r>
            <w:r>
              <w:t xml:space="preserve">requirement a </w:t>
            </w:r>
            <w:r w:rsidRPr="00C435D7">
              <w:t>contract subject to Transportation Code provisions relating to steel preference provisions in improvement contracts or t</w:t>
            </w:r>
            <w:r>
              <w:t>o specified federal Buy America</w:t>
            </w:r>
            <w:r w:rsidRPr="00C435D7">
              <w:t xml:space="preserve"> requirements</w:t>
            </w:r>
            <w:r>
              <w:t xml:space="preserve"> and a</w:t>
            </w:r>
            <w:r w:rsidRPr="00C435D7">
              <w:t xml:space="preserve"> </w:t>
            </w:r>
            <w:r>
              <w:t>project for which the governing bod</w:t>
            </w:r>
            <w:r>
              <w:t xml:space="preserve">y of the governmental entity responsible for the project determines that </w:t>
            </w:r>
            <w:r>
              <w:t>such</w:t>
            </w:r>
            <w:r>
              <w:t xml:space="preserve"> </w:t>
            </w:r>
            <w:r>
              <w:t>iron or steel produc</w:t>
            </w:r>
            <w:r>
              <w:t>ts</w:t>
            </w:r>
            <w:r>
              <w:t xml:space="preserve"> are not produced in sufficient quantities, reasonably available, or of a satisfactory quality</w:t>
            </w:r>
            <w:r>
              <w:t>,</w:t>
            </w:r>
            <w:r>
              <w:t xml:space="preserve"> </w:t>
            </w:r>
            <w:r>
              <w:t>the use of</w:t>
            </w:r>
            <w:r>
              <w:t xml:space="preserve"> </w:t>
            </w:r>
            <w:r>
              <w:t>such</w:t>
            </w:r>
            <w:r>
              <w:t xml:space="preserve"> iron or steel produ</w:t>
            </w:r>
            <w:r>
              <w:t xml:space="preserve">cts </w:t>
            </w:r>
            <w:r>
              <w:t xml:space="preserve">will increase the </w:t>
            </w:r>
            <w:r>
              <w:t>total cost of the project by more than 20 percent</w:t>
            </w:r>
            <w:r>
              <w:t>, or complying with the requirement is inconsistent with the public interest</w:t>
            </w:r>
            <w:r>
              <w:t xml:space="preserve">. </w:t>
            </w:r>
          </w:p>
          <w:p w:rsidR="00A87484" w:rsidRDefault="00132DCF" w:rsidP="000D0CF7">
            <w:pPr>
              <w:pStyle w:val="Header"/>
              <w:jc w:val="both"/>
            </w:pPr>
          </w:p>
          <w:p w:rsidR="008423E4" w:rsidRDefault="00132DCF" w:rsidP="000D0CF7">
            <w:pPr>
              <w:pStyle w:val="Header"/>
              <w:jc w:val="both"/>
            </w:pPr>
            <w:r>
              <w:t>C.S.H.B. 2780</w:t>
            </w:r>
            <w:r>
              <w:t xml:space="preserve"> establishes that e</w:t>
            </w:r>
            <w:r w:rsidRPr="00F55D56">
              <w:t>lectrical components, equipm</w:t>
            </w:r>
            <w:r>
              <w:t>ent, systems, and appurtenances,</w:t>
            </w:r>
            <w:r w:rsidRPr="005F2CC6">
              <w:t xml:space="preserve"> including supports, covers, shield</w:t>
            </w:r>
            <w:r w:rsidRPr="005F2CC6">
              <w:t>ing, and other appurtenances related to an electrical system,</w:t>
            </w:r>
            <w:r w:rsidRPr="005F2CC6">
              <w:rPr>
                <w:highlight w:val="yellow"/>
              </w:rPr>
              <w:t xml:space="preserve"> </w:t>
            </w:r>
            <w:r w:rsidRPr="005F2CC6">
              <w:t>necessary for operation</w:t>
            </w:r>
            <w:r w:rsidRPr="00F55D56">
              <w:t xml:space="preserve"> </w:t>
            </w:r>
            <w:r>
              <w:t xml:space="preserve">or concealment </w:t>
            </w:r>
            <w:r w:rsidRPr="00F55D56">
              <w:t>are not considered to be iron or stee</w:t>
            </w:r>
            <w:r>
              <w:t xml:space="preserve">l products and are exempt from </w:t>
            </w:r>
            <w:r>
              <w:t xml:space="preserve">the </w:t>
            </w:r>
            <w:r>
              <w:t xml:space="preserve">bill's </w:t>
            </w:r>
            <w:r>
              <w:t>requirement</w:t>
            </w:r>
            <w:r>
              <w:t>.</w:t>
            </w:r>
            <w:r>
              <w:t xml:space="preserve"> </w:t>
            </w:r>
            <w:r>
              <w:t>The bill establishes that a</w:t>
            </w:r>
            <w:r w:rsidRPr="006F6A73">
              <w:t>n electrical system includes all equ</w:t>
            </w:r>
            <w:r w:rsidRPr="006F6A73">
              <w:t>ipment, facilities, and asse</w:t>
            </w:r>
            <w:r>
              <w:t>ts owned by an electric utility</w:t>
            </w:r>
            <w:r>
              <w:t>, as that term is defined in the Public Utility Regulatory Act</w:t>
            </w:r>
            <w:r>
              <w:t>.</w:t>
            </w:r>
            <w:r>
              <w:t xml:space="preserve"> </w:t>
            </w:r>
            <w:r>
              <w:t xml:space="preserve">The bill requires </w:t>
            </w:r>
            <w:r>
              <w:t xml:space="preserve">its </w:t>
            </w:r>
            <w:r>
              <w:t>provisions</w:t>
            </w:r>
            <w:r>
              <w:t xml:space="preserve"> re</w:t>
            </w:r>
            <w:r>
              <w:t>garding</w:t>
            </w:r>
            <w:r>
              <w:t xml:space="preserve"> </w:t>
            </w:r>
            <w:r>
              <w:t>certain construction and installation contracts</w:t>
            </w:r>
            <w:r w:rsidRPr="00F55D56">
              <w:t xml:space="preserve"> </w:t>
            </w:r>
            <w:r>
              <w:t>to</w:t>
            </w:r>
            <w:r w:rsidRPr="00F55D56">
              <w:t xml:space="preserve"> be applied in a manner consistent with </w:t>
            </w:r>
            <w:r w:rsidRPr="00F55D56">
              <w:t>th</w:t>
            </w:r>
            <w:r>
              <w:t>e</w:t>
            </w:r>
            <w:r w:rsidRPr="00F55D56">
              <w:t xml:space="preserve"> state's obligations under any international agreement</w:t>
            </w:r>
            <w:r>
              <w:t xml:space="preserve"> </w:t>
            </w:r>
            <w:r>
              <w:t xml:space="preserve">and </w:t>
            </w:r>
            <w:r>
              <w:t>establishes that</w:t>
            </w:r>
            <w:r>
              <w:t xml:space="preserve"> those provisions prevail</w:t>
            </w:r>
            <w:r w:rsidRPr="006F6A73">
              <w:t xml:space="preserve"> over any other state law </w:t>
            </w:r>
            <w:r w:rsidRPr="006F6A73">
              <w:lastRenderedPageBreak/>
              <w:t>relating to the use of iron and steel products in projects directly funded by a governmental entity or financed by funds admini</w:t>
            </w:r>
            <w:r w:rsidRPr="006F6A73">
              <w:t>stered by a governmental entity</w:t>
            </w:r>
            <w:r>
              <w:t xml:space="preserve"> to the extent of any conflict or inconsistency</w:t>
            </w:r>
            <w:r w:rsidRPr="006F6A73">
              <w:t>.</w:t>
            </w:r>
            <w:r>
              <w:t xml:space="preserve"> </w:t>
            </w:r>
            <w:r>
              <w:t xml:space="preserve">The bill provides for the inapplicability of </w:t>
            </w:r>
            <w:r>
              <w:t>its</w:t>
            </w:r>
            <w:r>
              <w:t xml:space="preserve"> provisions</w:t>
            </w:r>
            <w:r>
              <w:t xml:space="preserve"> </w:t>
            </w:r>
            <w:r>
              <w:t>regarding certain construction and installation contracts</w:t>
            </w:r>
            <w:r>
              <w:t xml:space="preserve"> </w:t>
            </w:r>
            <w:r>
              <w:t>to a</w:t>
            </w:r>
            <w:r>
              <w:t xml:space="preserve"> project </w:t>
            </w:r>
            <w:r>
              <w:t xml:space="preserve">funded </w:t>
            </w:r>
            <w:r>
              <w:t xml:space="preserve">under </w:t>
            </w:r>
            <w:r>
              <w:t>t</w:t>
            </w:r>
            <w:r w:rsidRPr="00A87484">
              <w:t xml:space="preserve">he state water implementation </w:t>
            </w:r>
            <w:r w:rsidRPr="00A87484">
              <w:t>fund for Texas</w:t>
            </w:r>
            <w:r>
              <w:t xml:space="preserve"> or</w:t>
            </w:r>
            <w:r w:rsidRPr="00A87484">
              <w:t xml:space="preserve"> </w:t>
            </w:r>
            <w:r>
              <w:t>t</w:t>
            </w:r>
            <w:r w:rsidRPr="00A87484">
              <w:t xml:space="preserve">he state water implementation </w:t>
            </w:r>
            <w:r>
              <w:t xml:space="preserve">revenue </w:t>
            </w:r>
            <w:r w:rsidRPr="00A87484">
              <w:t xml:space="preserve">fund for Texas </w:t>
            </w:r>
            <w:r w:rsidRPr="005D5A72">
              <w:t>that the Texas Water Development Board</w:t>
            </w:r>
            <w:r>
              <w:t xml:space="preserve"> (TWDB)</w:t>
            </w:r>
            <w:r w:rsidRPr="005D5A72">
              <w:t xml:space="preserve"> has formally approved for financial assistance before the </w:t>
            </w:r>
            <w:r>
              <w:t xml:space="preserve">bill's </w:t>
            </w:r>
            <w:r w:rsidRPr="005D5A72">
              <w:t>effective date.</w:t>
            </w:r>
          </w:p>
          <w:p w:rsidR="00C74594" w:rsidRDefault="00132DCF" w:rsidP="000D0CF7">
            <w:pPr>
              <w:pStyle w:val="Header"/>
              <w:jc w:val="both"/>
            </w:pPr>
          </w:p>
          <w:p w:rsidR="00C74594" w:rsidRDefault="00132DCF" w:rsidP="000D0CF7">
            <w:pPr>
              <w:pStyle w:val="Header"/>
              <w:jc w:val="both"/>
            </w:pPr>
            <w:r>
              <w:t>C.S.H.B. 2780 amends the Transportation Code</w:t>
            </w:r>
            <w:r>
              <w:t>, for purpos</w:t>
            </w:r>
            <w:r>
              <w:t>es of the requirement that</w:t>
            </w:r>
            <w:r>
              <w:t xml:space="preserve"> </w:t>
            </w:r>
            <w:r>
              <w:t>a</w:t>
            </w:r>
            <w:r w:rsidRPr="008D3B80">
              <w:t xml:space="preserve"> contract awarded by the </w:t>
            </w:r>
            <w:r>
              <w:t xml:space="preserve">Texas Department of </w:t>
            </w:r>
            <w:r>
              <w:t>Transportation</w:t>
            </w:r>
            <w:r>
              <w:t xml:space="preserve"> </w:t>
            </w:r>
            <w:r w:rsidRPr="008D3B80">
              <w:t>for the improvement of the state highway system without federal aid</w:t>
            </w:r>
            <w:r>
              <w:t xml:space="preserve"> contain the same preference provisions for </w:t>
            </w:r>
            <w:r>
              <w:t>steel and steel products</w:t>
            </w:r>
            <w:r>
              <w:t xml:space="preserve"> that are required un</w:t>
            </w:r>
            <w:r>
              <w:t>d</w:t>
            </w:r>
            <w:r>
              <w:t xml:space="preserve">er federal </w:t>
            </w:r>
            <w:r>
              <w:t>law for an improvement made with federal aid</w:t>
            </w:r>
            <w:r>
              <w:t xml:space="preserve">, to </w:t>
            </w:r>
            <w:r>
              <w:t xml:space="preserve">include </w:t>
            </w:r>
            <w:r>
              <w:t>iron and iron products</w:t>
            </w:r>
            <w:r>
              <w:t xml:space="preserve"> in that requirement.</w:t>
            </w:r>
          </w:p>
          <w:p w:rsidR="008D3B80" w:rsidRDefault="00132DCF" w:rsidP="000D0CF7">
            <w:pPr>
              <w:pStyle w:val="Header"/>
              <w:jc w:val="both"/>
            </w:pPr>
          </w:p>
          <w:p w:rsidR="008D3B80" w:rsidRDefault="00132DCF" w:rsidP="000D0CF7">
            <w:pPr>
              <w:pStyle w:val="Header"/>
              <w:jc w:val="both"/>
            </w:pPr>
            <w:r>
              <w:t xml:space="preserve">C.S.H.B. 2780 amends the Water Code to </w:t>
            </w:r>
            <w:r>
              <w:t xml:space="preserve">remove the requirement </w:t>
            </w:r>
            <w:r>
              <w:t>for</w:t>
            </w:r>
            <w:r>
              <w:t xml:space="preserve"> t</w:t>
            </w:r>
            <w:r w:rsidRPr="00381746">
              <w:t>he governing body of each political subdivision receiving financial assistance from the</w:t>
            </w:r>
            <w:r>
              <w:t xml:space="preserve"> </w:t>
            </w:r>
            <w:r>
              <w:t>TWDB</w:t>
            </w:r>
            <w:r w:rsidRPr="00381746">
              <w:t xml:space="preserve"> </w:t>
            </w:r>
            <w:r>
              <w:t xml:space="preserve">to </w:t>
            </w:r>
            <w:r w:rsidRPr="00381746">
              <w:t xml:space="preserve">require </w:t>
            </w:r>
            <w:r>
              <w:t>that</w:t>
            </w:r>
            <w:r w:rsidRPr="00381746">
              <w:t xml:space="preserve"> all contracts fo</w:t>
            </w:r>
            <w:r>
              <w:t xml:space="preserve">r the construction of a project </w:t>
            </w:r>
            <w:r w:rsidRPr="00381746">
              <w:t xml:space="preserve">include a requirement that </w:t>
            </w:r>
            <w:r>
              <w:t>manufactured goods</w:t>
            </w:r>
            <w:r w:rsidRPr="00381746">
              <w:t xml:space="preserve"> used in the project be produced</w:t>
            </w:r>
            <w:r>
              <w:t xml:space="preserve"> and a certain percentage of components of such goods originate</w:t>
            </w:r>
            <w:r w:rsidRPr="00381746">
              <w:t xml:space="preserve"> in the United States</w:t>
            </w:r>
            <w:r>
              <w:t>.</w:t>
            </w:r>
          </w:p>
          <w:p w:rsidR="00681C25" w:rsidRDefault="00132DCF" w:rsidP="000D0CF7">
            <w:pPr>
              <w:pStyle w:val="Header"/>
              <w:jc w:val="both"/>
            </w:pPr>
          </w:p>
          <w:p w:rsidR="00681C25" w:rsidRDefault="00132DCF" w:rsidP="000D0CF7">
            <w:pPr>
              <w:pStyle w:val="Header"/>
              <w:jc w:val="both"/>
            </w:pPr>
            <w:r>
              <w:t xml:space="preserve">C.S.H.B. </w:t>
            </w:r>
            <w:r>
              <w:t xml:space="preserve">2780 </w:t>
            </w:r>
            <w:r>
              <w:t>repeal</w:t>
            </w:r>
            <w:r>
              <w:t xml:space="preserve">s the following provisions of the Water Code: </w:t>
            </w:r>
          </w:p>
          <w:p w:rsidR="00681C25" w:rsidRDefault="00132DCF" w:rsidP="002A3436">
            <w:pPr>
              <w:pStyle w:val="Header"/>
              <w:numPr>
                <w:ilvl w:val="0"/>
                <w:numId w:val="5"/>
              </w:numPr>
              <w:spacing w:before="120" w:after="120"/>
              <w:jc w:val="both"/>
            </w:pPr>
            <w:r>
              <w:t xml:space="preserve">Section 17.183(c)(1) and (2) </w:t>
            </w:r>
          </w:p>
          <w:p w:rsidR="00681C25" w:rsidRDefault="00132DCF" w:rsidP="002A3436">
            <w:pPr>
              <w:pStyle w:val="Header"/>
              <w:numPr>
                <w:ilvl w:val="0"/>
                <w:numId w:val="5"/>
              </w:numPr>
              <w:spacing w:before="120" w:after="120"/>
              <w:jc w:val="both"/>
            </w:pPr>
            <w:r w:rsidRPr="00681C25">
              <w:t>Section 17.183</w:t>
            </w:r>
            <w:r>
              <w:t>(d)</w:t>
            </w:r>
          </w:p>
          <w:p w:rsidR="008423E4" w:rsidRPr="00835628" w:rsidRDefault="00132DCF" w:rsidP="000D0CF7">
            <w:pPr>
              <w:pStyle w:val="Header"/>
              <w:jc w:val="both"/>
              <w:rPr>
                <w:b/>
              </w:rPr>
            </w:pPr>
          </w:p>
        </w:tc>
      </w:tr>
      <w:tr w:rsidR="006E4215" w:rsidTr="00B34E18">
        <w:tc>
          <w:tcPr>
            <w:tcW w:w="9582" w:type="dxa"/>
          </w:tcPr>
          <w:p w:rsidR="008423E4" w:rsidRPr="00A8133F" w:rsidRDefault="00132DCF" w:rsidP="000D0CF7">
            <w:pPr>
              <w:rPr>
                <w:b/>
              </w:rPr>
            </w:pPr>
            <w:r w:rsidRPr="009C1E9A">
              <w:rPr>
                <w:b/>
                <w:u w:val="single"/>
              </w:rPr>
              <w:lastRenderedPageBreak/>
              <w:t>EFFECTIVE DATE</w:t>
            </w:r>
            <w:r>
              <w:rPr>
                <w:b/>
              </w:rPr>
              <w:t xml:space="preserve"> </w:t>
            </w:r>
          </w:p>
          <w:p w:rsidR="008423E4" w:rsidRDefault="00132DCF" w:rsidP="000D0CF7"/>
          <w:p w:rsidR="009C4999" w:rsidRPr="003624F2" w:rsidRDefault="00132DCF" w:rsidP="000D0CF7">
            <w:pPr>
              <w:pStyle w:val="Header"/>
              <w:tabs>
                <w:tab w:val="clear" w:pos="4320"/>
                <w:tab w:val="clear" w:pos="8640"/>
              </w:tabs>
              <w:jc w:val="both"/>
            </w:pPr>
            <w:r>
              <w:t>September 1, 2017.</w:t>
            </w:r>
          </w:p>
          <w:p w:rsidR="008423E4" w:rsidRPr="00233FDB" w:rsidRDefault="00132DCF" w:rsidP="000D0CF7">
            <w:pPr>
              <w:rPr>
                <w:b/>
              </w:rPr>
            </w:pPr>
          </w:p>
        </w:tc>
      </w:tr>
      <w:tr w:rsidR="006E4215" w:rsidTr="00B34E18">
        <w:tc>
          <w:tcPr>
            <w:tcW w:w="9582" w:type="dxa"/>
          </w:tcPr>
          <w:p w:rsidR="00B34E18" w:rsidRDefault="00132DCF" w:rsidP="000D0CF7">
            <w:pPr>
              <w:jc w:val="both"/>
              <w:rPr>
                <w:b/>
                <w:u w:val="single"/>
              </w:rPr>
            </w:pPr>
            <w:r>
              <w:rPr>
                <w:b/>
                <w:u w:val="single"/>
              </w:rPr>
              <w:t>COMPARISON OF ORIGINAL AND SUBSTITUTE</w:t>
            </w:r>
          </w:p>
          <w:p w:rsidR="00EF33A3" w:rsidRDefault="00132DCF" w:rsidP="000D0CF7">
            <w:pPr>
              <w:jc w:val="both"/>
            </w:pPr>
          </w:p>
          <w:p w:rsidR="00EF33A3" w:rsidRDefault="00132DCF" w:rsidP="000D0CF7">
            <w:pPr>
              <w:jc w:val="both"/>
            </w:pPr>
            <w:r>
              <w:t xml:space="preserve">While C.S.H.B. 2780 may differ from the original in minor or nonsubstantive ways, </w:t>
            </w:r>
            <w:r>
              <w:t>the following comparison is organized and formatted in a manner that indicates the substantial differences between the introduced and committee substitute versions of the bill.</w:t>
            </w:r>
          </w:p>
          <w:p w:rsidR="00EF33A3" w:rsidRPr="00EF33A3" w:rsidRDefault="00132DCF" w:rsidP="000D0CF7">
            <w:pPr>
              <w:jc w:val="both"/>
            </w:pPr>
          </w:p>
        </w:tc>
      </w:tr>
      <w:tr w:rsidR="006E4215" w:rsidTr="00B34E18">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6E4215" w:rsidTr="00B34E18">
              <w:trPr>
                <w:cantSplit/>
                <w:tblHeader/>
              </w:trPr>
              <w:tc>
                <w:tcPr>
                  <w:tcW w:w="4673" w:type="dxa"/>
                  <w:tcMar>
                    <w:bottom w:w="188" w:type="dxa"/>
                  </w:tcMar>
                </w:tcPr>
                <w:p w:rsidR="00B34E18" w:rsidRDefault="00132DCF" w:rsidP="000D0CF7">
                  <w:pPr>
                    <w:jc w:val="center"/>
                  </w:pPr>
                  <w:r>
                    <w:t>INTRODUCED</w:t>
                  </w:r>
                </w:p>
              </w:tc>
              <w:tc>
                <w:tcPr>
                  <w:tcW w:w="4673" w:type="dxa"/>
                  <w:tcMar>
                    <w:bottom w:w="188" w:type="dxa"/>
                  </w:tcMar>
                </w:tcPr>
                <w:p w:rsidR="00B34E18" w:rsidRDefault="00132DCF" w:rsidP="000D0CF7">
                  <w:pPr>
                    <w:jc w:val="center"/>
                  </w:pPr>
                  <w:r>
                    <w:t>HOUSE COMMITTEE SUBSTITUTE</w:t>
                  </w:r>
                </w:p>
              </w:tc>
            </w:tr>
            <w:tr w:rsidR="006E4215" w:rsidTr="00B34E18">
              <w:tc>
                <w:tcPr>
                  <w:tcW w:w="4673" w:type="dxa"/>
                  <w:tcMar>
                    <w:right w:w="360" w:type="dxa"/>
                  </w:tcMar>
                </w:tcPr>
                <w:p w:rsidR="00B34E18" w:rsidRDefault="00132DCF" w:rsidP="000D0CF7">
                  <w:pPr>
                    <w:jc w:val="both"/>
                  </w:pPr>
                  <w:r>
                    <w:t xml:space="preserve">SECTION 1.  Chapter 2252, Government </w:t>
                  </w:r>
                  <w:r>
                    <w:t>Code, is amended by adding Subchapter F to read as follows:</w:t>
                  </w:r>
                </w:p>
                <w:p w:rsidR="00B34E18" w:rsidRDefault="00132DCF" w:rsidP="000D0CF7">
                  <w:pPr>
                    <w:jc w:val="both"/>
                  </w:pPr>
                  <w:r>
                    <w:rPr>
                      <w:u w:val="single"/>
                    </w:rPr>
                    <w:t>SUBCHAPTER F.  CERTAIN CONSTRUCTION AND INSTALLATION PROJECTS</w:t>
                  </w:r>
                </w:p>
                <w:p w:rsidR="00B34E18" w:rsidRDefault="00132DCF" w:rsidP="000D0CF7">
                  <w:pPr>
                    <w:jc w:val="both"/>
                  </w:pPr>
                  <w:r>
                    <w:rPr>
                      <w:u w:val="single"/>
                    </w:rPr>
                    <w:t>Sec. 2252.201.  DEFINITIONS.  In this subchapter:</w:t>
                  </w:r>
                </w:p>
                <w:p w:rsidR="00B34E18" w:rsidRDefault="00132DCF" w:rsidP="000D0CF7">
                  <w:pPr>
                    <w:jc w:val="both"/>
                  </w:pPr>
                  <w:r>
                    <w:rPr>
                      <w:u w:val="single"/>
                    </w:rPr>
                    <w:t>(1)  "Governmental entity" means:</w:t>
                  </w:r>
                </w:p>
                <w:p w:rsidR="00B34E18" w:rsidRDefault="00132DCF" w:rsidP="000D0CF7">
                  <w:pPr>
                    <w:jc w:val="both"/>
                  </w:pPr>
                  <w:r>
                    <w:rPr>
                      <w:u w:val="single"/>
                    </w:rPr>
                    <w:t>(A)  this state; or</w:t>
                  </w:r>
                </w:p>
                <w:p w:rsidR="00B34E18" w:rsidRDefault="00132DCF" w:rsidP="000D0CF7">
                  <w:pPr>
                    <w:jc w:val="both"/>
                  </w:pPr>
                  <w:r>
                    <w:rPr>
                      <w:u w:val="single"/>
                    </w:rPr>
                    <w:t>(B)  a board, commission, depa</w:t>
                  </w:r>
                  <w:r>
                    <w:rPr>
                      <w:u w:val="single"/>
                    </w:rPr>
                    <w:t>rtment, office, or other agency in the executive branch of state government.</w:t>
                  </w:r>
                </w:p>
                <w:p w:rsidR="00B34E18" w:rsidRDefault="00132DCF" w:rsidP="000D0CF7">
                  <w:pPr>
                    <w:jc w:val="both"/>
                  </w:pPr>
                  <w:r>
                    <w:rPr>
                      <w:u w:val="single"/>
                    </w:rPr>
                    <w:t xml:space="preserve">(2)  "Manufacturing process" means the application of a process to alter the form or function of materials or elements of a product in a manner that adds value and transforms the </w:t>
                  </w:r>
                  <w:r>
                    <w:rPr>
                      <w:u w:val="single"/>
                    </w:rPr>
                    <w:t xml:space="preserve">materials or elements into a </w:t>
                  </w:r>
                  <w:r>
                    <w:rPr>
                      <w:u w:val="single"/>
                    </w:rPr>
                    <w:lastRenderedPageBreak/>
                    <w:t>new finished product that is functionally different from a finished product produced merely from assembling the materials or elements into a product.</w:t>
                  </w: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B34E18" w:rsidRDefault="00132DCF" w:rsidP="000D0CF7">
                  <w:pPr>
                    <w:jc w:val="both"/>
                  </w:pPr>
                  <w:r>
                    <w:rPr>
                      <w:u w:val="single"/>
                    </w:rPr>
                    <w:t>(3)  "Produced in the United States" means, with respect to iron and ste</w:t>
                  </w:r>
                  <w:r>
                    <w:rPr>
                      <w:u w:val="single"/>
                    </w:rPr>
                    <w:t>el products, a product for which all manufacturing processes, from initial melting through application of coatings, occur in the United States, other than metallurgical processes to refine steel additives.</w:t>
                  </w:r>
                </w:p>
                <w:p w:rsidR="00B34E18" w:rsidRDefault="00132DCF" w:rsidP="000D0CF7">
                  <w:pPr>
                    <w:jc w:val="both"/>
                    <w:rPr>
                      <w:u w:val="single"/>
                    </w:rPr>
                  </w:pPr>
                  <w:r>
                    <w:rPr>
                      <w:u w:val="single"/>
                    </w:rPr>
                    <w:t>(4)  "Project" means a contract between a governme</w:t>
                  </w:r>
                  <w:r>
                    <w:rPr>
                      <w:u w:val="single"/>
                    </w:rPr>
                    <w:t>ntal entity and another person to:</w:t>
                  </w:r>
                </w:p>
                <w:p w:rsidR="00F36C7B" w:rsidRDefault="00132DCF" w:rsidP="000D0CF7">
                  <w:pPr>
                    <w:jc w:val="both"/>
                  </w:pPr>
                </w:p>
                <w:p w:rsidR="00B34E18" w:rsidRDefault="00132DCF" w:rsidP="000D0CF7">
                  <w:pPr>
                    <w:jc w:val="both"/>
                  </w:pPr>
                  <w:r>
                    <w:rPr>
                      <w:u w:val="single"/>
                    </w:rPr>
                    <w:t xml:space="preserve">(A)  construct, remodel, or alter a building, a structure, or infrastructure, </w:t>
                  </w:r>
                  <w:r w:rsidRPr="00FB5C99">
                    <w:rPr>
                      <w:highlight w:val="lightGray"/>
                      <w:u w:val="single"/>
                    </w:rPr>
                    <w:t>including a road or highway; or</w:t>
                  </w:r>
                </w:p>
                <w:p w:rsidR="00B34E18" w:rsidRDefault="00132DCF" w:rsidP="000D0CF7">
                  <w:pPr>
                    <w:jc w:val="both"/>
                  </w:pPr>
                  <w:r>
                    <w:rPr>
                      <w:u w:val="single"/>
                    </w:rPr>
                    <w:t>(B)  supply a material for a project described by Paragraph (A).</w:t>
                  </w: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B34E18" w:rsidRDefault="00132DCF" w:rsidP="000D0CF7">
                  <w:pPr>
                    <w:jc w:val="both"/>
                  </w:pPr>
                  <w:r>
                    <w:rPr>
                      <w:u w:val="single"/>
                    </w:rPr>
                    <w:t xml:space="preserve">Sec. 2252.202.  UNIFORM PURCHASING </w:t>
                  </w:r>
                  <w:r>
                    <w:rPr>
                      <w:u w:val="single"/>
                    </w:rPr>
                    <w:t>CONDITION.  Except as provided by Section 2252.203, the uniform general conditions for a project in which iron or steel products will be used must require that the bid documents provided to all bidders and the contract include a requirement that any iron o</w:t>
                  </w:r>
                  <w:r>
                    <w:rPr>
                      <w:u w:val="single"/>
                    </w:rPr>
                    <w:t>r steel product used in the project be produced in the United States.</w:t>
                  </w: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B34E18" w:rsidRDefault="00132DCF" w:rsidP="000D0CF7">
                  <w:pPr>
                    <w:jc w:val="both"/>
                  </w:pPr>
                  <w:r>
                    <w:rPr>
                      <w:u w:val="single"/>
                    </w:rPr>
                    <w:t>Sec. 2252.203.  EXEMPTIONS.  (a)  Section 2252.202 does not apply to a project for which the governing body of the governmental entity responsible for the project determines that:</w:t>
                  </w:r>
                </w:p>
                <w:p w:rsidR="00B34E18" w:rsidRDefault="00132DCF" w:rsidP="000D0CF7">
                  <w:pPr>
                    <w:jc w:val="both"/>
                  </w:pPr>
                  <w:r>
                    <w:rPr>
                      <w:u w:val="single"/>
                    </w:rPr>
                    <w:t>(</w:t>
                  </w:r>
                  <w:r>
                    <w:rPr>
                      <w:u w:val="single"/>
                    </w:rPr>
                    <w:t>1)  iron or steel products produced in the United States are not:</w:t>
                  </w:r>
                </w:p>
                <w:p w:rsidR="00B34E18" w:rsidRDefault="00132DCF" w:rsidP="000D0CF7">
                  <w:pPr>
                    <w:jc w:val="both"/>
                  </w:pPr>
                  <w:r>
                    <w:rPr>
                      <w:u w:val="single"/>
                    </w:rPr>
                    <w:t>(A)  produced in sufficient quantities;</w:t>
                  </w:r>
                </w:p>
                <w:p w:rsidR="00B34E18" w:rsidRDefault="00132DCF" w:rsidP="000D0CF7">
                  <w:pPr>
                    <w:jc w:val="both"/>
                  </w:pPr>
                  <w:r>
                    <w:rPr>
                      <w:u w:val="single"/>
                    </w:rPr>
                    <w:t>(B)  reasonably available; or</w:t>
                  </w:r>
                </w:p>
                <w:p w:rsidR="00B34E18" w:rsidRDefault="00132DCF" w:rsidP="000D0CF7">
                  <w:pPr>
                    <w:jc w:val="both"/>
                  </w:pPr>
                  <w:r>
                    <w:rPr>
                      <w:u w:val="single"/>
                    </w:rPr>
                    <w:t>(C)  of a satisfactory quality; or</w:t>
                  </w:r>
                </w:p>
                <w:p w:rsidR="00B34E18" w:rsidRDefault="00132DCF" w:rsidP="000D0CF7">
                  <w:pPr>
                    <w:jc w:val="both"/>
                    <w:rPr>
                      <w:u w:val="single"/>
                    </w:rPr>
                  </w:pPr>
                  <w:r>
                    <w:rPr>
                      <w:u w:val="single"/>
                    </w:rPr>
                    <w:t>(2)  use of iron or steel products produced in the United States will increase the to</w:t>
                  </w:r>
                  <w:r>
                    <w:rPr>
                      <w:u w:val="single"/>
                    </w:rPr>
                    <w:t>tal cost of the project by more than 20 percent.</w:t>
                  </w:r>
                </w:p>
                <w:p w:rsidR="00F36C7B" w:rsidRDefault="00132DCF" w:rsidP="000D0CF7">
                  <w:pPr>
                    <w:jc w:val="both"/>
                    <w:rPr>
                      <w:u w:val="single"/>
                    </w:rPr>
                  </w:pPr>
                </w:p>
                <w:p w:rsidR="00F36C7B" w:rsidRDefault="00132DCF" w:rsidP="000D0CF7">
                  <w:pPr>
                    <w:jc w:val="both"/>
                  </w:pPr>
                </w:p>
                <w:p w:rsidR="00B34E18" w:rsidRDefault="00132DCF" w:rsidP="000D0CF7">
                  <w:pPr>
                    <w:jc w:val="both"/>
                  </w:pPr>
                  <w:r>
                    <w:rPr>
                      <w:u w:val="single"/>
                    </w:rPr>
                    <w:t>(b)  Electrical components, equipment, systems, and appurtenances necessary for operation are not considered to be iron or steel products and are exempt from the requirements of Section 2252.202.</w:t>
                  </w: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B5C99" w:rsidRDefault="00132DCF" w:rsidP="000D0CF7">
                  <w:pPr>
                    <w:jc w:val="both"/>
                    <w:rPr>
                      <w:u w:val="single"/>
                    </w:rPr>
                  </w:pPr>
                </w:p>
                <w:p w:rsidR="00F36C7B" w:rsidRDefault="00132DCF" w:rsidP="000D0CF7">
                  <w:pPr>
                    <w:jc w:val="both"/>
                    <w:rPr>
                      <w:u w:val="single"/>
                    </w:rPr>
                  </w:pPr>
                </w:p>
                <w:p w:rsidR="00B34E18" w:rsidRDefault="00132DCF" w:rsidP="000D0CF7">
                  <w:pPr>
                    <w:jc w:val="both"/>
                  </w:pPr>
                  <w:r>
                    <w:rPr>
                      <w:u w:val="single"/>
                    </w:rPr>
                    <w:t xml:space="preserve">Sec. 2252.204.  INTERNATIONAL AGREEMENTS. </w:t>
                  </w:r>
                </w:p>
                <w:p w:rsidR="00B34E18" w:rsidRDefault="00132DCF" w:rsidP="000D0CF7">
                  <w:pPr>
                    <w:jc w:val="both"/>
                  </w:pPr>
                </w:p>
                <w:p w:rsidR="00F36C7B" w:rsidRDefault="00132DCF" w:rsidP="000D0CF7">
                  <w:pPr>
                    <w:jc w:val="both"/>
                  </w:pPr>
                  <w:r w:rsidRPr="00F36C7B">
                    <w:rPr>
                      <w:highlight w:val="lightGray"/>
                    </w:rPr>
                    <w:t>No equivalent provision.</w:t>
                  </w:r>
                </w:p>
              </w:tc>
              <w:tc>
                <w:tcPr>
                  <w:tcW w:w="4673" w:type="dxa"/>
                  <w:tcMar>
                    <w:left w:w="360" w:type="dxa"/>
                  </w:tcMar>
                </w:tcPr>
                <w:p w:rsidR="00B34E18" w:rsidRDefault="00132DCF" w:rsidP="000D0CF7">
                  <w:pPr>
                    <w:jc w:val="both"/>
                  </w:pPr>
                  <w:r>
                    <w:lastRenderedPageBreak/>
                    <w:t>SECTION 1.  Chapter 2252, Government Code, is amended by adding Subchapter F to read as follows:</w:t>
                  </w:r>
                </w:p>
                <w:p w:rsidR="00B34E18" w:rsidRDefault="00132DCF" w:rsidP="000D0CF7">
                  <w:pPr>
                    <w:jc w:val="both"/>
                  </w:pPr>
                  <w:r>
                    <w:rPr>
                      <w:u w:val="single"/>
                    </w:rPr>
                    <w:t>SUBCHAPTER F.  CERTAIN CONSTRUCTION AND INSTALLATION PROJECTS</w:t>
                  </w:r>
                </w:p>
                <w:p w:rsidR="00B34E18" w:rsidRDefault="00132DCF" w:rsidP="000D0CF7">
                  <w:pPr>
                    <w:jc w:val="both"/>
                  </w:pPr>
                  <w:r>
                    <w:rPr>
                      <w:u w:val="single"/>
                    </w:rPr>
                    <w:t xml:space="preserve">Sec. 2252.201.  </w:t>
                  </w:r>
                  <w:r>
                    <w:rPr>
                      <w:u w:val="single"/>
                    </w:rPr>
                    <w:t>DEFINITIONS.  In this subchapter:</w:t>
                  </w:r>
                </w:p>
                <w:p w:rsidR="00B34E18" w:rsidRDefault="00132DCF" w:rsidP="000D0CF7">
                  <w:pPr>
                    <w:jc w:val="both"/>
                  </w:pPr>
                  <w:r>
                    <w:rPr>
                      <w:u w:val="single"/>
                    </w:rPr>
                    <w:t xml:space="preserve">(1)  "Governmental entity" means this state or a board, commission, department, office, or other agency in the executive branch of state government.  </w:t>
                  </w:r>
                  <w:r w:rsidRPr="00FB5C99">
                    <w:rPr>
                      <w:highlight w:val="lightGray"/>
                      <w:u w:val="single"/>
                    </w:rPr>
                    <w:t>The term does not include a political subdivision.</w:t>
                  </w:r>
                </w:p>
                <w:p w:rsidR="00B34E18" w:rsidRDefault="00132DCF" w:rsidP="000D0CF7">
                  <w:pPr>
                    <w:jc w:val="both"/>
                  </w:pPr>
                  <w:r>
                    <w:rPr>
                      <w:u w:val="single"/>
                    </w:rPr>
                    <w:t>(2)  "Manufacturing p</w:t>
                  </w:r>
                  <w:r>
                    <w:rPr>
                      <w:u w:val="single"/>
                    </w:rPr>
                    <w:t xml:space="preserve">rocess" means the application of a process to alter the form or function of materials or elements of a product in a manner that adds value and transforms the materials or elements into a </w:t>
                  </w:r>
                  <w:r>
                    <w:rPr>
                      <w:u w:val="single"/>
                    </w:rPr>
                    <w:lastRenderedPageBreak/>
                    <w:t>new finished product that is functionally different from a finished p</w:t>
                  </w:r>
                  <w:r>
                    <w:rPr>
                      <w:u w:val="single"/>
                    </w:rPr>
                    <w:t>roduct produced merely from assembling the materials or elements into a product.</w:t>
                  </w:r>
                </w:p>
                <w:p w:rsidR="00B34E18" w:rsidRDefault="00132DCF" w:rsidP="000D0CF7">
                  <w:pPr>
                    <w:jc w:val="both"/>
                  </w:pPr>
                  <w:r>
                    <w:rPr>
                      <w:u w:val="single"/>
                    </w:rPr>
                    <w:t xml:space="preserve">(3)  </w:t>
                  </w:r>
                  <w:r w:rsidRPr="00FB5C99">
                    <w:rPr>
                      <w:highlight w:val="lightGray"/>
                      <w:u w:val="single"/>
                    </w:rPr>
                    <w:t xml:space="preserve">"Political subdivision" includes a county, municipality, municipal utility district, water control and improvement district, special utility district, and other types of </w:t>
                  </w:r>
                  <w:r w:rsidRPr="00FB5C99">
                    <w:rPr>
                      <w:highlight w:val="lightGray"/>
                      <w:u w:val="single"/>
                    </w:rPr>
                    <w:t>water district.</w:t>
                  </w:r>
                </w:p>
                <w:p w:rsidR="00B34E18" w:rsidRDefault="00132DCF" w:rsidP="000D0CF7">
                  <w:pPr>
                    <w:jc w:val="both"/>
                  </w:pPr>
                  <w:r>
                    <w:rPr>
                      <w:u w:val="single"/>
                    </w:rPr>
                    <w:t>(4)  "Produced in the United States" means, with respect to iron and steel products, a product for which all manufacturing processes, from initial melting through application of coatings, occur in the United States, other than metallurgical</w:t>
                  </w:r>
                  <w:r>
                    <w:rPr>
                      <w:u w:val="single"/>
                    </w:rPr>
                    <w:t xml:space="preserve"> processes to refine steel additives.</w:t>
                  </w:r>
                </w:p>
                <w:p w:rsidR="00B34E18" w:rsidRDefault="00132DCF" w:rsidP="000D0CF7">
                  <w:pPr>
                    <w:jc w:val="both"/>
                  </w:pPr>
                  <w:r>
                    <w:rPr>
                      <w:u w:val="single"/>
                    </w:rPr>
                    <w:t xml:space="preserve">(5)  "Project" means a contract between a governmental entity and another person, </w:t>
                  </w:r>
                  <w:r w:rsidRPr="00FB5C99">
                    <w:rPr>
                      <w:highlight w:val="lightGray"/>
                      <w:u w:val="single"/>
                    </w:rPr>
                    <w:t>including a political subdivision</w:t>
                  </w:r>
                  <w:r>
                    <w:rPr>
                      <w:u w:val="single"/>
                    </w:rPr>
                    <w:t>, to:</w:t>
                  </w:r>
                </w:p>
                <w:p w:rsidR="00B34E18" w:rsidRDefault="00132DCF" w:rsidP="000D0CF7">
                  <w:pPr>
                    <w:jc w:val="both"/>
                    <w:rPr>
                      <w:u w:val="single"/>
                    </w:rPr>
                  </w:pPr>
                  <w:r>
                    <w:rPr>
                      <w:u w:val="single"/>
                    </w:rPr>
                    <w:t>(A)  construct, remodel, or alter a building, a structure, or infrastructure;</w:t>
                  </w:r>
                </w:p>
                <w:p w:rsidR="00F36C7B" w:rsidRDefault="00132DCF" w:rsidP="000D0CF7">
                  <w:pPr>
                    <w:jc w:val="both"/>
                  </w:pPr>
                </w:p>
                <w:p w:rsidR="00B34E18" w:rsidRDefault="00132DCF" w:rsidP="000D0CF7">
                  <w:pPr>
                    <w:jc w:val="both"/>
                  </w:pPr>
                  <w:r>
                    <w:rPr>
                      <w:u w:val="single"/>
                    </w:rPr>
                    <w:t>(B)  supply a mate</w:t>
                  </w:r>
                  <w:r>
                    <w:rPr>
                      <w:u w:val="single"/>
                    </w:rPr>
                    <w:t>rial for a project described by Paragraph (A); or</w:t>
                  </w:r>
                </w:p>
                <w:p w:rsidR="00B34E18" w:rsidRDefault="00132DCF" w:rsidP="000D0CF7">
                  <w:pPr>
                    <w:jc w:val="both"/>
                  </w:pPr>
                  <w:r w:rsidRPr="00FB5C99">
                    <w:rPr>
                      <w:highlight w:val="lightGray"/>
                      <w:u w:val="single"/>
                    </w:rPr>
                    <w:t>(C)  finance, refinance, or provide money from funds administered by a governmental entity for a project described by Paragraph (A).</w:t>
                  </w:r>
                </w:p>
                <w:p w:rsidR="00B34E18" w:rsidRDefault="00132DCF" w:rsidP="000D0CF7">
                  <w:pPr>
                    <w:jc w:val="both"/>
                  </w:pPr>
                  <w:r>
                    <w:rPr>
                      <w:u w:val="single"/>
                    </w:rPr>
                    <w:t>Sec. 2252.202.  UNIFORM PURCHASING CONDITION; RULES.  (a)  Except as prov</w:t>
                  </w:r>
                  <w:r>
                    <w:rPr>
                      <w:u w:val="single"/>
                    </w:rPr>
                    <w:t>ided by Section 2252.203, the uniform general conditions for a project in which iron or steel products will be used must require that the bid documents provided to all bidders and the contract include a requirement that any iron or steel product used in th</w:t>
                  </w:r>
                  <w:r>
                    <w:rPr>
                      <w:u w:val="single"/>
                    </w:rPr>
                    <w:t>e project be produced in the United States.</w:t>
                  </w:r>
                </w:p>
                <w:p w:rsidR="00B34E18" w:rsidRDefault="00132DCF" w:rsidP="000D0CF7">
                  <w:pPr>
                    <w:jc w:val="both"/>
                  </w:pPr>
                  <w:r w:rsidRPr="00FB5C99">
                    <w:rPr>
                      <w:highlight w:val="lightGray"/>
                      <w:u w:val="single"/>
                    </w:rPr>
                    <w:t>(b)  A governmental entity subject to the requirements for a project described by Subsection (a) shall adopt rules to promote compliance with this section.</w:t>
                  </w:r>
                </w:p>
                <w:p w:rsidR="00B34E18" w:rsidRDefault="00132DCF" w:rsidP="000D0CF7">
                  <w:pPr>
                    <w:jc w:val="both"/>
                  </w:pPr>
                  <w:r>
                    <w:rPr>
                      <w:u w:val="single"/>
                    </w:rPr>
                    <w:t xml:space="preserve">Sec. 2252.203.  EXEMPTIONS.  (a)  Section 2252.202 does </w:t>
                  </w:r>
                  <w:r>
                    <w:rPr>
                      <w:u w:val="single"/>
                    </w:rPr>
                    <w:t>not apply to a project for which the governing body of the governmental entity responsible for the project determines that:</w:t>
                  </w:r>
                </w:p>
                <w:p w:rsidR="00B34E18" w:rsidRDefault="00132DCF" w:rsidP="000D0CF7">
                  <w:pPr>
                    <w:jc w:val="both"/>
                  </w:pPr>
                  <w:r>
                    <w:rPr>
                      <w:u w:val="single"/>
                    </w:rPr>
                    <w:t>(1)  iron or steel products produced in the United States are not:</w:t>
                  </w:r>
                </w:p>
                <w:p w:rsidR="00B34E18" w:rsidRDefault="00132DCF" w:rsidP="000D0CF7">
                  <w:pPr>
                    <w:jc w:val="both"/>
                  </w:pPr>
                  <w:r>
                    <w:rPr>
                      <w:u w:val="single"/>
                    </w:rPr>
                    <w:t>(A)  produced in sufficient quantities;</w:t>
                  </w:r>
                </w:p>
                <w:p w:rsidR="00B34E18" w:rsidRDefault="00132DCF" w:rsidP="000D0CF7">
                  <w:pPr>
                    <w:jc w:val="both"/>
                  </w:pPr>
                  <w:r>
                    <w:rPr>
                      <w:u w:val="single"/>
                    </w:rPr>
                    <w:t>(B)  reasonably available</w:t>
                  </w:r>
                  <w:r>
                    <w:rPr>
                      <w:u w:val="single"/>
                    </w:rPr>
                    <w:t>; or</w:t>
                  </w:r>
                </w:p>
                <w:p w:rsidR="00B34E18" w:rsidRDefault="00132DCF" w:rsidP="000D0CF7">
                  <w:pPr>
                    <w:jc w:val="both"/>
                  </w:pPr>
                  <w:r>
                    <w:rPr>
                      <w:u w:val="single"/>
                    </w:rPr>
                    <w:t>(C)  of a satisfactory quality;</w:t>
                  </w:r>
                </w:p>
                <w:p w:rsidR="00B34E18" w:rsidRPr="00FB5C99" w:rsidRDefault="00132DCF" w:rsidP="000D0CF7">
                  <w:pPr>
                    <w:jc w:val="both"/>
                    <w:rPr>
                      <w:highlight w:val="lightGray"/>
                    </w:rPr>
                  </w:pPr>
                  <w:r>
                    <w:rPr>
                      <w:u w:val="single"/>
                    </w:rPr>
                    <w:t>(2)  use of iron or steel products produced in the United States will increase the total cost of the project by more than 20 perce</w:t>
                  </w:r>
                  <w:r w:rsidRPr="005A50C3">
                    <w:rPr>
                      <w:u w:val="single"/>
                    </w:rPr>
                    <w:t>nt</w:t>
                  </w:r>
                  <w:r w:rsidRPr="000E4B73">
                    <w:rPr>
                      <w:u w:val="single"/>
                    </w:rPr>
                    <w:t>; or</w:t>
                  </w:r>
                </w:p>
                <w:p w:rsidR="00B34E18" w:rsidRDefault="00132DCF" w:rsidP="000D0CF7">
                  <w:pPr>
                    <w:jc w:val="both"/>
                  </w:pPr>
                  <w:r w:rsidRPr="00FB5C99">
                    <w:rPr>
                      <w:highlight w:val="lightGray"/>
                      <w:u w:val="single"/>
                    </w:rPr>
                    <w:t>(3)  complying with that section is inconsistent with the public interest.</w:t>
                  </w:r>
                </w:p>
                <w:p w:rsidR="00B34E18" w:rsidRDefault="00132DCF" w:rsidP="000D0CF7">
                  <w:pPr>
                    <w:jc w:val="both"/>
                  </w:pPr>
                  <w:r>
                    <w:rPr>
                      <w:u w:val="single"/>
                    </w:rPr>
                    <w:t xml:space="preserve">(b)  Electrical components, equipment, systems, and appurtenances, </w:t>
                  </w:r>
                  <w:r w:rsidRPr="00FB5C99">
                    <w:rPr>
                      <w:highlight w:val="lightGray"/>
                      <w:u w:val="single"/>
                    </w:rPr>
                    <w:t>including supports, covers, shielding, and other appurtenances related to an electrical system,</w:t>
                  </w:r>
                  <w:r>
                    <w:rPr>
                      <w:u w:val="single"/>
                    </w:rPr>
                    <w:t xml:space="preserve"> necessary for operation or concealment are not considered to be iron or steel products and ar</w:t>
                  </w:r>
                  <w:r>
                    <w:rPr>
                      <w:u w:val="single"/>
                    </w:rPr>
                    <w:t xml:space="preserve">e exempt from the requirements of Section 2252.202.  </w:t>
                  </w:r>
                  <w:r w:rsidRPr="00FB5C99">
                    <w:rPr>
                      <w:highlight w:val="lightGray"/>
                      <w:u w:val="single"/>
                    </w:rPr>
                    <w:t>An electrical system includes all equipment, facilities, and assets owned by an electric utility, as that term is defined in Section 31.002, Utilities Code.</w:t>
                  </w:r>
                </w:p>
                <w:p w:rsidR="00B34E18" w:rsidRDefault="00132DCF" w:rsidP="000D0CF7">
                  <w:pPr>
                    <w:jc w:val="both"/>
                  </w:pPr>
                  <w:r w:rsidRPr="00FB5C99">
                    <w:rPr>
                      <w:highlight w:val="lightGray"/>
                      <w:u w:val="single"/>
                    </w:rPr>
                    <w:t>(c)  Section 2252.202 does not apply to a cont</w:t>
                  </w:r>
                  <w:r w:rsidRPr="00FB5C99">
                    <w:rPr>
                      <w:highlight w:val="lightGray"/>
                      <w:u w:val="single"/>
                    </w:rPr>
                    <w:t>ract subject to Section 223.045, Transportation Code, or 23 C.F.R. Section 635.410.</w:t>
                  </w:r>
                </w:p>
                <w:p w:rsidR="00F36C7B" w:rsidRDefault="00132DCF" w:rsidP="000D0CF7">
                  <w:pPr>
                    <w:jc w:val="both"/>
                    <w:rPr>
                      <w:u w:val="single"/>
                    </w:rPr>
                  </w:pPr>
                </w:p>
                <w:p w:rsidR="00B34E18" w:rsidRDefault="00132DCF" w:rsidP="000D0CF7">
                  <w:pPr>
                    <w:jc w:val="both"/>
                    <w:rPr>
                      <w:u w:val="single"/>
                    </w:rPr>
                  </w:pPr>
                  <w:r>
                    <w:rPr>
                      <w:u w:val="single"/>
                    </w:rPr>
                    <w:t xml:space="preserve">Sec. 2252.204.  INTERNATIONAL AGREEMENTS.  </w:t>
                  </w:r>
                </w:p>
                <w:p w:rsidR="00F36C7B" w:rsidRDefault="00132DCF" w:rsidP="000D0CF7">
                  <w:pPr>
                    <w:jc w:val="both"/>
                  </w:pPr>
                </w:p>
                <w:p w:rsidR="00B34E18" w:rsidRDefault="00132DCF" w:rsidP="000D0CF7">
                  <w:pPr>
                    <w:jc w:val="both"/>
                  </w:pPr>
                  <w:r w:rsidRPr="00F36C7B">
                    <w:rPr>
                      <w:u w:val="single"/>
                    </w:rPr>
                    <w:t xml:space="preserve">Sec. 2252.205.  CONFLICT OF LAW.  To the extent of any conflict or inconsistency, this subchapter prevails over any other </w:t>
                  </w:r>
                  <w:r w:rsidRPr="00F36C7B">
                    <w:rPr>
                      <w:u w:val="single"/>
                    </w:rPr>
                    <w:t>state law relating to the use of iron and steel products in projects directly funded by a governmental entity or financed by funds administered by a governmental entity.</w:t>
                  </w:r>
                </w:p>
              </w:tc>
            </w:tr>
            <w:tr w:rsidR="006E4215" w:rsidTr="00B34E18">
              <w:tc>
                <w:tcPr>
                  <w:tcW w:w="4673" w:type="dxa"/>
                  <w:tcMar>
                    <w:right w:w="360" w:type="dxa"/>
                  </w:tcMar>
                </w:tcPr>
                <w:p w:rsidR="00B34E18" w:rsidRDefault="00132DCF" w:rsidP="000D0CF7">
                  <w:pPr>
                    <w:jc w:val="both"/>
                  </w:pPr>
                  <w:r w:rsidRPr="00FB5C99">
                    <w:rPr>
                      <w:highlight w:val="lightGray"/>
                    </w:rPr>
                    <w:lastRenderedPageBreak/>
                    <w:t>No equivalent provision.</w:t>
                  </w:r>
                </w:p>
                <w:p w:rsidR="00B34E18" w:rsidRDefault="00132DCF" w:rsidP="000D0CF7">
                  <w:pPr>
                    <w:jc w:val="both"/>
                  </w:pPr>
                </w:p>
              </w:tc>
              <w:tc>
                <w:tcPr>
                  <w:tcW w:w="4673" w:type="dxa"/>
                  <w:tcMar>
                    <w:left w:w="360" w:type="dxa"/>
                  </w:tcMar>
                </w:tcPr>
                <w:p w:rsidR="00B34E18" w:rsidRDefault="00132DCF" w:rsidP="000D0CF7">
                  <w:pPr>
                    <w:jc w:val="both"/>
                  </w:pPr>
                  <w:r>
                    <w:t>SECTION 2.  Section 223.045, Transportation Code, is amende</w:t>
                  </w:r>
                  <w:r>
                    <w:t>d to read as follows:</w:t>
                  </w:r>
                </w:p>
                <w:p w:rsidR="00B34E18" w:rsidRDefault="00132DCF" w:rsidP="000D0CF7">
                  <w:pPr>
                    <w:jc w:val="both"/>
                  </w:pPr>
                  <w:r>
                    <w:t xml:space="preserve">Sec. 223.045.  </w:t>
                  </w:r>
                  <w:r>
                    <w:rPr>
                      <w:u w:val="single"/>
                    </w:rPr>
                    <w:t>IRON AND</w:t>
                  </w:r>
                  <w:r>
                    <w:t xml:space="preserve">  STEEL PREFERENCE PROVISIONS IN IMPROVEMENT CONTRACTS.  A contract awarded by the department for the improvement of the state highway system without federal aid must contain the same preference provisions for </w:t>
                  </w:r>
                  <w:r>
                    <w:rPr>
                      <w:u w:val="single"/>
                    </w:rPr>
                    <w:t>i</w:t>
                  </w:r>
                  <w:r>
                    <w:rPr>
                      <w:u w:val="single"/>
                    </w:rPr>
                    <w:t>ron and</w:t>
                  </w:r>
                  <w:r>
                    <w:t xml:space="preserve"> steel and </w:t>
                  </w:r>
                  <w:r>
                    <w:rPr>
                      <w:u w:val="single"/>
                    </w:rPr>
                    <w:t>iron and</w:t>
                  </w:r>
                  <w:r>
                    <w:t xml:space="preserve"> steel products that are required under federal law for an improvement made with federal aid.</w:t>
                  </w:r>
                </w:p>
              </w:tc>
            </w:tr>
            <w:tr w:rsidR="006E4215" w:rsidTr="00B34E18">
              <w:tc>
                <w:tcPr>
                  <w:tcW w:w="4673" w:type="dxa"/>
                  <w:tcMar>
                    <w:right w:w="360" w:type="dxa"/>
                  </w:tcMar>
                </w:tcPr>
                <w:p w:rsidR="00B34E18" w:rsidRDefault="00132DCF" w:rsidP="000D0CF7">
                  <w:pPr>
                    <w:jc w:val="both"/>
                  </w:pPr>
                  <w:r w:rsidRPr="00FB5C99">
                    <w:rPr>
                      <w:highlight w:val="lightGray"/>
                    </w:rPr>
                    <w:t>No equivalent provision.</w:t>
                  </w:r>
                </w:p>
                <w:p w:rsidR="00B34E18" w:rsidRDefault="00132DCF" w:rsidP="000D0CF7">
                  <w:pPr>
                    <w:jc w:val="both"/>
                  </w:pPr>
                </w:p>
              </w:tc>
              <w:tc>
                <w:tcPr>
                  <w:tcW w:w="4673" w:type="dxa"/>
                  <w:tcMar>
                    <w:left w:w="360" w:type="dxa"/>
                  </w:tcMar>
                </w:tcPr>
                <w:p w:rsidR="00B34E18" w:rsidRDefault="00132DCF" w:rsidP="000D0CF7">
                  <w:pPr>
                    <w:jc w:val="both"/>
                  </w:pPr>
                  <w:r>
                    <w:t>SECTION 3.  Section 17.183(a), Water Code, is amended to read as follows:</w:t>
                  </w:r>
                </w:p>
                <w:p w:rsidR="00B34E18" w:rsidRDefault="00132DCF" w:rsidP="000D0CF7">
                  <w:pPr>
                    <w:jc w:val="both"/>
                  </w:pPr>
                  <w:r>
                    <w:t>(a)  The governing body of each pol</w:t>
                  </w:r>
                  <w:r>
                    <w:t>itical subdivision receiving financial assistance from the board shall require in all contracts for the construction of a project:</w:t>
                  </w:r>
                </w:p>
                <w:p w:rsidR="00B34E18" w:rsidRDefault="00132DCF" w:rsidP="000D0CF7">
                  <w:pPr>
                    <w:jc w:val="both"/>
                  </w:pPr>
                  <w:r>
                    <w:t>(1)  that each bidder furnish a bid guarantee equivalent to five percent of the bid price;</w:t>
                  </w:r>
                </w:p>
                <w:p w:rsidR="00B34E18" w:rsidRDefault="00132DCF" w:rsidP="000D0CF7">
                  <w:pPr>
                    <w:jc w:val="both"/>
                  </w:pPr>
                  <w:r>
                    <w:t xml:space="preserve">(2)  that each contractor awarded </w:t>
                  </w:r>
                  <w:r>
                    <w:t>a construction contract furnish performance and payment bonds:</w:t>
                  </w:r>
                </w:p>
                <w:p w:rsidR="00B34E18" w:rsidRDefault="00132DCF" w:rsidP="000D0CF7">
                  <w:pPr>
                    <w:jc w:val="both"/>
                  </w:pPr>
                  <w:r>
                    <w:t>(A)  the performance bond shall include without limitation guarantees that work done under the contract will be completed and performed according to approved plans and specifications and in acc</w:t>
                  </w:r>
                  <w:r>
                    <w:t>ordance with sound construction principles and practices; and</w:t>
                  </w:r>
                </w:p>
                <w:p w:rsidR="00B34E18" w:rsidRDefault="00132DCF" w:rsidP="000D0CF7">
                  <w:pPr>
                    <w:jc w:val="both"/>
                  </w:pPr>
                  <w:r>
                    <w:t>(B)  the performance and payment bonds shall be in a penal sum of not less than 100 percent of the contract price and remain in effect for one year beyond the date of approval by the engineer of</w:t>
                  </w:r>
                  <w:r>
                    <w:t xml:space="preserve"> the political subdivision;</w:t>
                  </w:r>
                </w:p>
                <w:p w:rsidR="00B34E18" w:rsidRDefault="00132DCF" w:rsidP="000D0CF7">
                  <w:pPr>
                    <w:jc w:val="both"/>
                  </w:pPr>
                  <w:r>
                    <w:t>(3)  that payment be made in partial payments as the work progresses;</w:t>
                  </w:r>
                </w:p>
                <w:p w:rsidR="00B34E18" w:rsidRDefault="00132DCF" w:rsidP="000D0CF7">
                  <w:pPr>
                    <w:jc w:val="both"/>
                  </w:pPr>
                  <w:r>
                    <w:t>(4)  that each partial payment shall not exceed 95 percent of the amount due at the time of the payment as shown by the engineer of the project, but, if the p</w:t>
                  </w:r>
                  <w:r>
                    <w:t>roject is substantially complete, a partial release of the five percent retainage may be made by the political subdivision with approval of the executive administrator;</w:t>
                  </w:r>
                </w:p>
                <w:p w:rsidR="00B34E18" w:rsidRDefault="00132DCF" w:rsidP="000D0CF7">
                  <w:pPr>
                    <w:jc w:val="both"/>
                  </w:pPr>
                  <w:r>
                    <w:t xml:space="preserve">(5)  that payment of the retainage remaining due upon completion of the contract shall </w:t>
                  </w:r>
                  <w:r>
                    <w:t>be made only after:</w:t>
                  </w:r>
                </w:p>
                <w:p w:rsidR="00B34E18" w:rsidRDefault="00132DCF" w:rsidP="000D0CF7">
                  <w:pPr>
                    <w:jc w:val="both"/>
                  </w:pPr>
                  <w:r>
                    <w:t>(A)  approval by the engineer for the political subdivision as required under the bond proceedings;</w:t>
                  </w:r>
                </w:p>
                <w:p w:rsidR="00B34E18" w:rsidRDefault="00132DCF" w:rsidP="000D0CF7">
                  <w:pPr>
                    <w:jc w:val="both"/>
                  </w:pPr>
                  <w:r>
                    <w:t>(B)  approval by the governing body of the political subdivision by a resolution or other formal action; and</w:t>
                  </w:r>
                </w:p>
                <w:p w:rsidR="00B34E18" w:rsidRDefault="00132DCF" w:rsidP="000D0CF7">
                  <w:pPr>
                    <w:jc w:val="both"/>
                  </w:pPr>
                  <w:r>
                    <w:t xml:space="preserve">(C)  certification by the </w:t>
                  </w:r>
                  <w:r>
                    <w:t>executive administrator in accordance with the rules of the board that the work to be done under the contract has been completed and performed in a satisfactory manner and in accordance with approved plans and specifications;</w:t>
                  </w:r>
                </w:p>
                <w:p w:rsidR="00B34E18" w:rsidRDefault="00132DCF" w:rsidP="000D0CF7">
                  <w:pPr>
                    <w:jc w:val="both"/>
                  </w:pPr>
                  <w:r>
                    <w:t>(6)  that no valid approval ma</w:t>
                  </w:r>
                  <w:r>
                    <w:t>y be granted unless the work done under the contract has been completed and performed in a satisfactory manner according to approved plans and specifications;</w:t>
                  </w:r>
                </w:p>
                <w:p w:rsidR="00B34E18" w:rsidRDefault="00132DCF" w:rsidP="000D0CF7">
                  <w:pPr>
                    <w:jc w:val="both"/>
                  </w:pPr>
                  <w:r>
                    <w:t>(7)  that, if a political subdivision receiving financial assistance under Subchapter K of this c</w:t>
                  </w:r>
                  <w:r>
                    <w:t>hapter, labor from inside the political subdivision be used to the extent possible; and</w:t>
                  </w:r>
                </w:p>
                <w:p w:rsidR="00B34E18" w:rsidRDefault="00132DCF" w:rsidP="000D0CF7">
                  <w:pPr>
                    <w:jc w:val="both"/>
                  </w:pPr>
                  <w:r>
                    <w:t>(8)  that the contract include a requirement that iron and steel products [</w:t>
                  </w:r>
                  <w:r>
                    <w:rPr>
                      <w:strike/>
                    </w:rPr>
                    <w:t>and manufactured goods</w:t>
                  </w:r>
                  <w:r>
                    <w:t>] used in the project be produced in the United States, unless:</w:t>
                  </w:r>
                </w:p>
                <w:p w:rsidR="00B34E18" w:rsidRDefault="00132DCF" w:rsidP="000D0CF7">
                  <w:pPr>
                    <w:jc w:val="both"/>
                  </w:pPr>
                  <w:r>
                    <w:t>(A)  su</w:t>
                  </w:r>
                  <w:r>
                    <w:t>ch products [</w:t>
                  </w:r>
                  <w:r>
                    <w:rPr>
                      <w:strike/>
                    </w:rPr>
                    <w:t>or goods</w:t>
                  </w:r>
                  <w:r>
                    <w:t>] are not:</w:t>
                  </w:r>
                </w:p>
                <w:p w:rsidR="00B34E18" w:rsidRDefault="00132DCF" w:rsidP="000D0CF7">
                  <w:pPr>
                    <w:jc w:val="both"/>
                  </w:pPr>
                  <w:r>
                    <w:t>(i)  available in sufficient quantities;</w:t>
                  </w:r>
                </w:p>
                <w:p w:rsidR="00B34E18" w:rsidRDefault="00132DCF" w:rsidP="000D0CF7">
                  <w:pPr>
                    <w:jc w:val="both"/>
                  </w:pPr>
                  <w:r>
                    <w:t>(ii)  readily available; or</w:t>
                  </w:r>
                </w:p>
                <w:p w:rsidR="00B34E18" w:rsidRDefault="00132DCF" w:rsidP="000D0CF7">
                  <w:pPr>
                    <w:jc w:val="both"/>
                  </w:pPr>
                  <w:r>
                    <w:t>(iii)  of a satisfactory quality; or</w:t>
                  </w:r>
                </w:p>
                <w:p w:rsidR="00B34E18" w:rsidRDefault="00132DCF" w:rsidP="000D0CF7">
                  <w:pPr>
                    <w:jc w:val="both"/>
                  </w:pPr>
                  <w:r>
                    <w:t>(B)  the use of such products [</w:t>
                  </w:r>
                  <w:r>
                    <w:rPr>
                      <w:strike/>
                    </w:rPr>
                    <w:t>or goods</w:t>
                  </w:r>
                  <w:r>
                    <w:t>] will increase the total cost of the project by more than 20 percent.</w:t>
                  </w:r>
                </w:p>
              </w:tc>
            </w:tr>
            <w:tr w:rsidR="006E4215" w:rsidTr="00B34E18">
              <w:tc>
                <w:tcPr>
                  <w:tcW w:w="4673" w:type="dxa"/>
                  <w:tcMar>
                    <w:right w:w="360" w:type="dxa"/>
                  </w:tcMar>
                </w:tcPr>
                <w:p w:rsidR="00B34E18" w:rsidRDefault="00132DCF" w:rsidP="000D0CF7">
                  <w:pPr>
                    <w:jc w:val="both"/>
                  </w:pPr>
                  <w:r w:rsidRPr="00FB5C99">
                    <w:rPr>
                      <w:highlight w:val="lightGray"/>
                    </w:rPr>
                    <w:t>No equi</w:t>
                  </w:r>
                  <w:r w:rsidRPr="00FB5C99">
                    <w:rPr>
                      <w:highlight w:val="lightGray"/>
                    </w:rPr>
                    <w:t>valent provision.</w:t>
                  </w:r>
                </w:p>
                <w:p w:rsidR="00B34E18" w:rsidRDefault="00132DCF" w:rsidP="000D0CF7">
                  <w:pPr>
                    <w:jc w:val="both"/>
                  </w:pPr>
                </w:p>
              </w:tc>
              <w:tc>
                <w:tcPr>
                  <w:tcW w:w="4673" w:type="dxa"/>
                  <w:tcMar>
                    <w:left w:w="360" w:type="dxa"/>
                  </w:tcMar>
                </w:tcPr>
                <w:p w:rsidR="00B34E18" w:rsidRDefault="00132DCF" w:rsidP="000D0CF7">
                  <w:pPr>
                    <w:jc w:val="both"/>
                  </w:pPr>
                  <w:r>
                    <w:t>SECTION 4.  Section 17.183(c)(4), Water Code, is amended to read as follows:</w:t>
                  </w:r>
                </w:p>
                <w:p w:rsidR="00B34E18" w:rsidRDefault="00132DCF" w:rsidP="000D0CF7">
                  <w:pPr>
                    <w:jc w:val="both"/>
                  </w:pPr>
                  <w:r>
                    <w:t>(4)  "Produced in the United States" means[</w:t>
                  </w:r>
                  <w:r>
                    <w:rPr>
                      <w:strike/>
                    </w:rPr>
                    <w:t>:</w:t>
                  </w:r>
                </w:p>
                <w:p w:rsidR="00B34E18" w:rsidRDefault="00132DCF" w:rsidP="000D0CF7">
                  <w:pPr>
                    <w:jc w:val="both"/>
                  </w:pPr>
                  <w:r>
                    <w:t>[</w:t>
                  </w:r>
                  <w:r>
                    <w:rPr>
                      <w:strike/>
                    </w:rPr>
                    <w:t>(A)</w:t>
                  </w:r>
                  <w:r>
                    <w:t>]  in the case of iron and steel products, products for which all manufacturing processes, from initial melting</w:t>
                  </w:r>
                  <w:r>
                    <w:t xml:space="preserve"> through application of coatings, take place in the United States, except metallurgical processes that involve the refinement of steel additives[</w:t>
                  </w:r>
                  <w:r>
                    <w:rPr>
                      <w:strike/>
                    </w:rPr>
                    <w:t>; and</w:t>
                  </w:r>
                </w:p>
                <w:p w:rsidR="00B34E18" w:rsidRDefault="00132DCF" w:rsidP="000D0CF7">
                  <w:pPr>
                    <w:jc w:val="both"/>
                  </w:pPr>
                  <w:r>
                    <w:t>[</w:t>
                  </w:r>
                  <w:r>
                    <w:rPr>
                      <w:strike/>
                    </w:rPr>
                    <w:t>(B)  in the case of a manufactured good, a good for which:</w:t>
                  </w:r>
                </w:p>
                <w:p w:rsidR="00B34E18" w:rsidRDefault="00132DCF" w:rsidP="000D0CF7">
                  <w:pPr>
                    <w:jc w:val="both"/>
                  </w:pPr>
                  <w:r>
                    <w:t>[</w:t>
                  </w:r>
                  <w:r>
                    <w:rPr>
                      <w:strike/>
                    </w:rPr>
                    <w:t>(i)  all of the manufacturing process that p</w:t>
                  </w:r>
                  <w:r>
                    <w:rPr>
                      <w:strike/>
                    </w:rPr>
                    <w:t>roduced the manufactured good takes place in the United States; and</w:t>
                  </w:r>
                </w:p>
                <w:p w:rsidR="00B34E18" w:rsidRDefault="00132DCF" w:rsidP="000D0CF7">
                  <w:pPr>
                    <w:jc w:val="both"/>
                  </w:pPr>
                  <w:r>
                    <w:t>[</w:t>
                  </w:r>
                  <w:r>
                    <w:rPr>
                      <w:strike/>
                    </w:rPr>
                    <w:t>(ii)  more than 60 percent of the components of the manufactured good, by cost, originate in the United States</w:t>
                  </w:r>
                  <w:r>
                    <w:t>].</w:t>
                  </w:r>
                </w:p>
              </w:tc>
            </w:tr>
            <w:tr w:rsidR="006E4215" w:rsidTr="00B34E18">
              <w:tc>
                <w:tcPr>
                  <w:tcW w:w="4673" w:type="dxa"/>
                  <w:tcMar>
                    <w:right w:w="360" w:type="dxa"/>
                  </w:tcMar>
                </w:tcPr>
                <w:p w:rsidR="00B34E18" w:rsidRDefault="00132DCF" w:rsidP="000D0CF7">
                  <w:pPr>
                    <w:jc w:val="both"/>
                  </w:pPr>
                  <w:r w:rsidRPr="00FB5C99">
                    <w:rPr>
                      <w:highlight w:val="lightGray"/>
                    </w:rPr>
                    <w:t>No equivalent provision.</w:t>
                  </w:r>
                </w:p>
                <w:p w:rsidR="00B34E18" w:rsidRDefault="00132DCF" w:rsidP="000D0CF7">
                  <w:pPr>
                    <w:jc w:val="both"/>
                  </w:pPr>
                </w:p>
              </w:tc>
              <w:tc>
                <w:tcPr>
                  <w:tcW w:w="4673" w:type="dxa"/>
                  <w:tcMar>
                    <w:left w:w="360" w:type="dxa"/>
                  </w:tcMar>
                </w:tcPr>
                <w:p w:rsidR="00B34E18" w:rsidRDefault="00132DCF" w:rsidP="000D0CF7">
                  <w:pPr>
                    <w:jc w:val="both"/>
                  </w:pPr>
                  <w:r>
                    <w:t xml:space="preserve">SECTION 5.  Sections 17.183(c)(1) and (2) and </w:t>
                  </w:r>
                  <w:r>
                    <w:t>(d), Water Code, are repealed.</w:t>
                  </w:r>
                </w:p>
              </w:tc>
            </w:tr>
            <w:tr w:rsidR="006E4215" w:rsidTr="00B34E18">
              <w:tc>
                <w:tcPr>
                  <w:tcW w:w="4673" w:type="dxa"/>
                  <w:tcMar>
                    <w:right w:w="360" w:type="dxa"/>
                  </w:tcMar>
                </w:tcPr>
                <w:p w:rsidR="00F36C7B" w:rsidRDefault="00132DCF" w:rsidP="000D0CF7">
                  <w:pPr>
                    <w:jc w:val="both"/>
                  </w:pPr>
                  <w:r>
                    <w:t>SECTION 2.  Subchapter F, Chapter 2252, Government Code, as added by this Act, applies only to bid documents submitted or contracts entered into on or after the effective date of this Act.</w:t>
                  </w:r>
                </w:p>
                <w:p w:rsidR="00F36C7B" w:rsidRDefault="00132DCF" w:rsidP="000D0CF7">
                  <w:pPr>
                    <w:jc w:val="both"/>
                  </w:pPr>
                </w:p>
              </w:tc>
              <w:tc>
                <w:tcPr>
                  <w:tcW w:w="4673" w:type="dxa"/>
                  <w:tcMar>
                    <w:left w:w="360" w:type="dxa"/>
                  </w:tcMar>
                </w:tcPr>
                <w:p w:rsidR="00F36C7B" w:rsidRPr="00F36C7B" w:rsidRDefault="00132DCF" w:rsidP="000D0CF7">
                  <w:pPr>
                    <w:jc w:val="both"/>
                  </w:pPr>
                  <w:r w:rsidRPr="00F36C7B">
                    <w:t>SECTION 6.  (a) Subchapter F, Chap</w:t>
                  </w:r>
                  <w:r w:rsidRPr="00F36C7B">
                    <w:t>ter 2252, Government Code, as added by this Act, applies only to bid documents submitted or contracts entered into on or after the effective date of this Act.</w:t>
                  </w:r>
                </w:p>
                <w:p w:rsidR="00F36C7B" w:rsidRDefault="00132DCF" w:rsidP="000D0CF7">
                  <w:pPr>
                    <w:jc w:val="both"/>
                  </w:pPr>
                  <w:r w:rsidRPr="00F36C7B">
                    <w:rPr>
                      <w:highlight w:val="lightGray"/>
                    </w:rPr>
                    <w:t>(b)  Subchapter F, Chapter 2252, Government Code, as added by this Act, does not apply to a proje</w:t>
                  </w:r>
                  <w:r w:rsidRPr="00F36C7B">
                    <w:rPr>
                      <w:highlight w:val="lightGray"/>
                    </w:rPr>
                    <w:t>ct as described by Section 15.432 or 15.472, Water Code, that the Texas Water Development Board has formally approved for financial assistance before the effective date of this Act.</w:t>
                  </w:r>
                </w:p>
              </w:tc>
            </w:tr>
            <w:tr w:rsidR="006E4215" w:rsidTr="00B34E18">
              <w:tc>
                <w:tcPr>
                  <w:tcW w:w="4673" w:type="dxa"/>
                  <w:tcMar>
                    <w:right w:w="360" w:type="dxa"/>
                  </w:tcMar>
                </w:tcPr>
                <w:p w:rsidR="00F36C7B" w:rsidRDefault="00132DCF" w:rsidP="000D0CF7">
                  <w:pPr>
                    <w:jc w:val="both"/>
                  </w:pPr>
                  <w:r>
                    <w:t>SECTION 3.  This Act takes effect September 1, 2017.</w:t>
                  </w:r>
                </w:p>
                <w:p w:rsidR="00F36C7B" w:rsidRDefault="00132DCF" w:rsidP="000D0CF7">
                  <w:pPr>
                    <w:jc w:val="both"/>
                  </w:pPr>
                </w:p>
              </w:tc>
              <w:tc>
                <w:tcPr>
                  <w:tcW w:w="4673" w:type="dxa"/>
                  <w:tcMar>
                    <w:left w:w="360" w:type="dxa"/>
                  </w:tcMar>
                </w:tcPr>
                <w:p w:rsidR="00F36C7B" w:rsidRDefault="00132DCF" w:rsidP="000D0CF7">
                  <w:pPr>
                    <w:jc w:val="both"/>
                  </w:pPr>
                  <w:r>
                    <w:t xml:space="preserve">SECTION 7. Same as </w:t>
                  </w:r>
                  <w:r>
                    <w:t>introduced version.</w:t>
                  </w:r>
                </w:p>
                <w:p w:rsidR="00F36C7B" w:rsidRDefault="00132DCF" w:rsidP="000D0CF7">
                  <w:pPr>
                    <w:jc w:val="both"/>
                  </w:pPr>
                </w:p>
                <w:p w:rsidR="00F36C7B" w:rsidRDefault="00132DCF" w:rsidP="000D0CF7">
                  <w:pPr>
                    <w:jc w:val="both"/>
                  </w:pPr>
                </w:p>
              </w:tc>
            </w:tr>
          </w:tbl>
          <w:p w:rsidR="00B34E18" w:rsidRDefault="00132DCF" w:rsidP="000D0CF7"/>
          <w:p w:rsidR="00B34E18" w:rsidRPr="009C1E9A" w:rsidRDefault="00132DCF" w:rsidP="000D0CF7">
            <w:pPr>
              <w:rPr>
                <w:b/>
                <w:u w:val="single"/>
              </w:rPr>
            </w:pPr>
          </w:p>
        </w:tc>
      </w:tr>
    </w:tbl>
    <w:p w:rsidR="008423E4" w:rsidRPr="00BE0E75" w:rsidRDefault="00132DCF" w:rsidP="008423E4">
      <w:pPr>
        <w:spacing w:line="480" w:lineRule="auto"/>
        <w:jc w:val="both"/>
        <w:rPr>
          <w:rFonts w:ascii="Arial" w:hAnsi="Arial"/>
          <w:sz w:val="16"/>
          <w:szCs w:val="16"/>
        </w:rPr>
      </w:pPr>
    </w:p>
    <w:p w:rsidR="004108C3" w:rsidRPr="008423E4" w:rsidRDefault="00132DCF"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2DCF">
      <w:r>
        <w:separator/>
      </w:r>
    </w:p>
  </w:endnote>
  <w:endnote w:type="continuationSeparator" w:id="0">
    <w:p w:rsidR="00000000" w:rsidRDefault="0013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6E4215" w:rsidTr="009C1E9A">
      <w:trPr>
        <w:cantSplit/>
      </w:trPr>
      <w:tc>
        <w:tcPr>
          <w:tcW w:w="0" w:type="pct"/>
        </w:tcPr>
        <w:p w:rsidR="00137D90" w:rsidRDefault="00132DCF" w:rsidP="009C1E9A">
          <w:pPr>
            <w:pStyle w:val="Footer"/>
            <w:tabs>
              <w:tab w:val="clear" w:pos="8640"/>
              <w:tab w:val="right" w:pos="9360"/>
            </w:tabs>
          </w:pPr>
        </w:p>
      </w:tc>
      <w:tc>
        <w:tcPr>
          <w:tcW w:w="2395" w:type="pct"/>
        </w:tcPr>
        <w:p w:rsidR="00137D90" w:rsidRDefault="00132DCF" w:rsidP="009C1E9A">
          <w:pPr>
            <w:pStyle w:val="Footer"/>
            <w:tabs>
              <w:tab w:val="clear" w:pos="8640"/>
              <w:tab w:val="right" w:pos="9360"/>
            </w:tabs>
          </w:pPr>
        </w:p>
        <w:p w:rsidR="001A4310" w:rsidRDefault="00132DCF" w:rsidP="009C1E9A">
          <w:pPr>
            <w:pStyle w:val="Footer"/>
            <w:tabs>
              <w:tab w:val="clear" w:pos="8640"/>
              <w:tab w:val="right" w:pos="9360"/>
            </w:tabs>
          </w:pPr>
        </w:p>
        <w:p w:rsidR="00137D90" w:rsidRDefault="00132DCF" w:rsidP="009C1E9A">
          <w:pPr>
            <w:pStyle w:val="Footer"/>
            <w:tabs>
              <w:tab w:val="clear" w:pos="8640"/>
              <w:tab w:val="right" w:pos="9360"/>
            </w:tabs>
          </w:pPr>
        </w:p>
      </w:tc>
      <w:tc>
        <w:tcPr>
          <w:tcW w:w="2453" w:type="pct"/>
        </w:tcPr>
        <w:p w:rsidR="00137D90" w:rsidRDefault="00132DCF" w:rsidP="009C1E9A">
          <w:pPr>
            <w:pStyle w:val="Footer"/>
            <w:tabs>
              <w:tab w:val="clear" w:pos="8640"/>
              <w:tab w:val="right" w:pos="9360"/>
            </w:tabs>
            <w:jc w:val="right"/>
          </w:pPr>
        </w:p>
      </w:tc>
    </w:tr>
    <w:tr w:rsidR="006E4215" w:rsidTr="009C1E9A">
      <w:trPr>
        <w:cantSplit/>
      </w:trPr>
      <w:tc>
        <w:tcPr>
          <w:tcW w:w="0" w:type="pct"/>
        </w:tcPr>
        <w:p w:rsidR="00EC379B" w:rsidRDefault="00132DCF" w:rsidP="009C1E9A">
          <w:pPr>
            <w:pStyle w:val="Footer"/>
            <w:tabs>
              <w:tab w:val="clear" w:pos="8640"/>
              <w:tab w:val="right" w:pos="9360"/>
            </w:tabs>
          </w:pPr>
        </w:p>
      </w:tc>
      <w:tc>
        <w:tcPr>
          <w:tcW w:w="2395" w:type="pct"/>
        </w:tcPr>
        <w:p w:rsidR="00EC379B" w:rsidRPr="009C1E9A" w:rsidRDefault="00132DCF" w:rsidP="009C1E9A">
          <w:pPr>
            <w:pStyle w:val="Footer"/>
            <w:tabs>
              <w:tab w:val="clear" w:pos="8640"/>
              <w:tab w:val="right" w:pos="9360"/>
            </w:tabs>
            <w:rPr>
              <w:rFonts w:ascii="Shruti" w:hAnsi="Shruti"/>
              <w:sz w:val="22"/>
            </w:rPr>
          </w:pPr>
          <w:r>
            <w:rPr>
              <w:rFonts w:ascii="Shruti" w:hAnsi="Shruti"/>
              <w:sz w:val="22"/>
            </w:rPr>
            <w:t>85R 25478</w:t>
          </w:r>
        </w:p>
      </w:tc>
      <w:tc>
        <w:tcPr>
          <w:tcW w:w="2453" w:type="pct"/>
        </w:tcPr>
        <w:p w:rsidR="00EC379B" w:rsidRDefault="00132DCF" w:rsidP="009C1E9A">
          <w:pPr>
            <w:pStyle w:val="Footer"/>
            <w:tabs>
              <w:tab w:val="clear" w:pos="8640"/>
              <w:tab w:val="right" w:pos="9360"/>
            </w:tabs>
            <w:jc w:val="right"/>
          </w:pPr>
          <w:r>
            <w:fldChar w:fldCharType="begin"/>
          </w:r>
          <w:r>
            <w:instrText xml:space="preserve"> DOCPROPERTY  OTID  \* MERGEFORMAT </w:instrText>
          </w:r>
          <w:r>
            <w:fldChar w:fldCharType="separate"/>
          </w:r>
          <w:r>
            <w:t>17.112.650</w:t>
          </w:r>
          <w:r>
            <w:fldChar w:fldCharType="end"/>
          </w:r>
        </w:p>
      </w:tc>
    </w:tr>
    <w:tr w:rsidR="006E4215" w:rsidTr="009C1E9A">
      <w:trPr>
        <w:cantSplit/>
      </w:trPr>
      <w:tc>
        <w:tcPr>
          <w:tcW w:w="0" w:type="pct"/>
        </w:tcPr>
        <w:p w:rsidR="00EC379B" w:rsidRDefault="00132DCF" w:rsidP="009C1E9A">
          <w:pPr>
            <w:pStyle w:val="Footer"/>
            <w:tabs>
              <w:tab w:val="clear" w:pos="4320"/>
              <w:tab w:val="clear" w:pos="8640"/>
              <w:tab w:val="left" w:pos="2865"/>
            </w:tabs>
          </w:pPr>
        </w:p>
      </w:tc>
      <w:tc>
        <w:tcPr>
          <w:tcW w:w="2395" w:type="pct"/>
        </w:tcPr>
        <w:p w:rsidR="00EC379B" w:rsidRPr="009C1E9A" w:rsidRDefault="00132DCF" w:rsidP="009C1E9A">
          <w:pPr>
            <w:pStyle w:val="Footer"/>
            <w:tabs>
              <w:tab w:val="clear" w:pos="4320"/>
              <w:tab w:val="clear" w:pos="8640"/>
              <w:tab w:val="left" w:pos="2865"/>
            </w:tabs>
            <w:rPr>
              <w:rFonts w:ascii="Shruti" w:hAnsi="Shruti"/>
              <w:sz w:val="22"/>
            </w:rPr>
          </w:pPr>
          <w:r>
            <w:rPr>
              <w:rFonts w:ascii="Shruti" w:hAnsi="Shruti"/>
              <w:sz w:val="22"/>
            </w:rPr>
            <w:t>Substitute Document Number: 85R 23311</w:t>
          </w:r>
        </w:p>
      </w:tc>
      <w:tc>
        <w:tcPr>
          <w:tcW w:w="2453" w:type="pct"/>
        </w:tcPr>
        <w:p w:rsidR="00EC379B" w:rsidRDefault="00132DCF" w:rsidP="006D504F">
          <w:pPr>
            <w:pStyle w:val="Footer"/>
            <w:rPr>
              <w:rStyle w:val="PageNumber"/>
            </w:rPr>
          </w:pPr>
        </w:p>
        <w:p w:rsidR="00EC379B" w:rsidRDefault="00132DCF" w:rsidP="009C1E9A">
          <w:pPr>
            <w:pStyle w:val="Footer"/>
            <w:tabs>
              <w:tab w:val="clear" w:pos="8640"/>
              <w:tab w:val="right" w:pos="9360"/>
            </w:tabs>
            <w:jc w:val="right"/>
          </w:pPr>
        </w:p>
      </w:tc>
    </w:tr>
    <w:tr w:rsidR="006E4215" w:rsidTr="009C1E9A">
      <w:trPr>
        <w:cantSplit/>
        <w:trHeight w:val="323"/>
      </w:trPr>
      <w:tc>
        <w:tcPr>
          <w:tcW w:w="0" w:type="pct"/>
          <w:gridSpan w:val="3"/>
        </w:tcPr>
        <w:p w:rsidR="00EC379B" w:rsidRDefault="00132DC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132DCF" w:rsidP="009C1E9A">
          <w:pPr>
            <w:pStyle w:val="Footer"/>
            <w:tabs>
              <w:tab w:val="clear" w:pos="8640"/>
              <w:tab w:val="right" w:pos="9360"/>
            </w:tabs>
            <w:jc w:val="center"/>
          </w:pPr>
        </w:p>
      </w:tc>
    </w:tr>
  </w:tbl>
  <w:p w:rsidR="00EC379B" w:rsidRPr="00FF6F72" w:rsidRDefault="00132DCF"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32DCF">
      <w:r>
        <w:separator/>
      </w:r>
    </w:p>
  </w:footnote>
  <w:footnote w:type="continuationSeparator" w:id="0">
    <w:p w:rsidR="00000000" w:rsidRDefault="00132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78C"/>
    <w:multiLevelType w:val="hybridMultilevel"/>
    <w:tmpl w:val="20E0ACD2"/>
    <w:lvl w:ilvl="0" w:tplc="5D5637F2">
      <w:start w:val="1"/>
      <w:numFmt w:val="bullet"/>
      <w:lvlText w:val=""/>
      <w:lvlJc w:val="left"/>
      <w:pPr>
        <w:ind w:left="720" w:hanging="360"/>
      </w:pPr>
      <w:rPr>
        <w:rFonts w:ascii="Symbol" w:hAnsi="Symbol" w:hint="default"/>
      </w:rPr>
    </w:lvl>
    <w:lvl w:ilvl="1" w:tplc="97341E34" w:tentative="1">
      <w:start w:val="1"/>
      <w:numFmt w:val="bullet"/>
      <w:lvlText w:val="o"/>
      <w:lvlJc w:val="left"/>
      <w:pPr>
        <w:ind w:left="1440" w:hanging="360"/>
      </w:pPr>
      <w:rPr>
        <w:rFonts w:ascii="Courier New" w:hAnsi="Courier New" w:cs="Courier New" w:hint="default"/>
      </w:rPr>
    </w:lvl>
    <w:lvl w:ilvl="2" w:tplc="10A4B5BA" w:tentative="1">
      <w:start w:val="1"/>
      <w:numFmt w:val="bullet"/>
      <w:lvlText w:val=""/>
      <w:lvlJc w:val="left"/>
      <w:pPr>
        <w:ind w:left="2160" w:hanging="360"/>
      </w:pPr>
      <w:rPr>
        <w:rFonts w:ascii="Wingdings" w:hAnsi="Wingdings" w:hint="default"/>
      </w:rPr>
    </w:lvl>
    <w:lvl w:ilvl="3" w:tplc="16086FC8" w:tentative="1">
      <w:start w:val="1"/>
      <w:numFmt w:val="bullet"/>
      <w:lvlText w:val=""/>
      <w:lvlJc w:val="left"/>
      <w:pPr>
        <w:ind w:left="2880" w:hanging="360"/>
      </w:pPr>
      <w:rPr>
        <w:rFonts w:ascii="Symbol" w:hAnsi="Symbol" w:hint="default"/>
      </w:rPr>
    </w:lvl>
    <w:lvl w:ilvl="4" w:tplc="A5B0FB02" w:tentative="1">
      <w:start w:val="1"/>
      <w:numFmt w:val="bullet"/>
      <w:lvlText w:val="o"/>
      <w:lvlJc w:val="left"/>
      <w:pPr>
        <w:ind w:left="3600" w:hanging="360"/>
      </w:pPr>
      <w:rPr>
        <w:rFonts w:ascii="Courier New" w:hAnsi="Courier New" w:cs="Courier New" w:hint="default"/>
      </w:rPr>
    </w:lvl>
    <w:lvl w:ilvl="5" w:tplc="3A1EF6BE" w:tentative="1">
      <w:start w:val="1"/>
      <w:numFmt w:val="bullet"/>
      <w:lvlText w:val=""/>
      <w:lvlJc w:val="left"/>
      <w:pPr>
        <w:ind w:left="4320" w:hanging="360"/>
      </w:pPr>
      <w:rPr>
        <w:rFonts w:ascii="Wingdings" w:hAnsi="Wingdings" w:hint="default"/>
      </w:rPr>
    </w:lvl>
    <w:lvl w:ilvl="6" w:tplc="A0D6C666" w:tentative="1">
      <w:start w:val="1"/>
      <w:numFmt w:val="bullet"/>
      <w:lvlText w:val=""/>
      <w:lvlJc w:val="left"/>
      <w:pPr>
        <w:ind w:left="5040" w:hanging="360"/>
      </w:pPr>
      <w:rPr>
        <w:rFonts w:ascii="Symbol" w:hAnsi="Symbol" w:hint="default"/>
      </w:rPr>
    </w:lvl>
    <w:lvl w:ilvl="7" w:tplc="CA944F2E" w:tentative="1">
      <w:start w:val="1"/>
      <w:numFmt w:val="bullet"/>
      <w:lvlText w:val="o"/>
      <w:lvlJc w:val="left"/>
      <w:pPr>
        <w:ind w:left="5760" w:hanging="360"/>
      </w:pPr>
      <w:rPr>
        <w:rFonts w:ascii="Courier New" w:hAnsi="Courier New" w:cs="Courier New" w:hint="default"/>
      </w:rPr>
    </w:lvl>
    <w:lvl w:ilvl="8" w:tplc="03481C5A" w:tentative="1">
      <w:start w:val="1"/>
      <w:numFmt w:val="bullet"/>
      <w:lvlText w:val=""/>
      <w:lvlJc w:val="left"/>
      <w:pPr>
        <w:ind w:left="6480" w:hanging="360"/>
      </w:pPr>
      <w:rPr>
        <w:rFonts w:ascii="Wingdings" w:hAnsi="Wingdings" w:hint="default"/>
      </w:rPr>
    </w:lvl>
  </w:abstractNum>
  <w:abstractNum w:abstractNumId="1">
    <w:nsid w:val="33FA2B66"/>
    <w:multiLevelType w:val="hybridMultilevel"/>
    <w:tmpl w:val="5A9A4470"/>
    <w:lvl w:ilvl="0" w:tplc="E0E68EEC">
      <w:start w:val="1"/>
      <w:numFmt w:val="bullet"/>
      <w:lvlText w:val=""/>
      <w:lvlJc w:val="left"/>
      <w:pPr>
        <w:ind w:left="720" w:hanging="360"/>
      </w:pPr>
      <w:rPr>
        <w:rFonts w:ascii="Symbol" w:hAnsi="Symbol" w:hint="default"/>
      </w:rPr>
    </w:lvl>
    <w:lvl w:ilvl="1" w:tplc="853CDA4C" w:tentative="1">
      <w:start w:val="1"/>
      <w:numFmt w:val="bullet"/>
      <w:lvlText w:val="o"/>
      <w:lvlJc w:val="left"/>
      <w:pPr>
        <w:ind w:left="1440" w:hanging="360"/>
      </w:pPr>
      <w:rPr>
        <w:rFonts w:ascii="Courier New" w:hAnsi="Courier New" w:cs="Courier New" w:hint="default"/>
      </w:rPr>
    </w:lvl>
    <w:lvl w:ilvl="2" w:tplc="2D5680AE" w:tentative="1">
      <w:start w:val="1"/>
      <w:numFmt w:val="bullet"/>
      <w:lvlText w:val=""/>
      <w:lvlJc w:val="left"/>
      <w:pPr>
        <w:ind w:left="2160" w:hanging="360"/>
      </w:pPr>
      <w:rPr>
        <w:rFonts w:ascii="Wingdings" w:hAnsi="Wingdings" w:hint="default"/>
      </w:rPr>
    </w:lvl>
    <w:lvl w:ilvl="3" w:tplc="1644AC2C" w:tentative="1">
      <w:start w:val="1"/>
      <w:numFmt w:val="bullet"/>
      <w:lvlText w:val=""/>
      <w:lvlJc w:val="left"/>
      <w:pPr>
        <w:ind w:left="2880" w:hanging="360"/>
      </w:pPr>
      <w:rPr>
        <w:rFonts w:ascii="Symbol" w:hAnsi="Symbol" w:hint="default"/>
      </w:rPr>
    </w:lvl>
    <w:lvl w:ilvl="4" w:tplc="89A4EBF4" w:tentative="1">
      <w:start w:val="1"/>
      <w:numFmt w:val="bullet"/>
      <w:lvlText w:val="o"/>
      <w:lvlJc w:val="left"/>
      <w:pPr>
        <w:ind w:left="3600" w:hanging="360"/>
      </w:pPr>
      <w:rPr>
        <w:rFonts w:ascii="Courier New" w:hAnsi="Courier New" w:cs="Courier New" w:hint="default"/>
      </w:rPr>
    </w:lvl>
    <w:lvl w:ilvl="5" w:tplc="7F52D7CA" w:tentative="1">
      <w:start w:val="1"/>
      <w:numFmt w:val="bullet"/>
      <w:lvlText w:val=""/>
      <w:lvlJc w:val="left"/>
      <w:pPr>
        <w:ind w:left="4320" w:hanging="360"/>
      </w:pPr>
      <w:rPr>
        <w:rFonts w:ascii="Wingdings" w:hAnsi="Wingdings" w:hint="default"/>
      </w:rPr>
    </w:lvl>
    <w:lvl w:ilvl="6" w:tplc="0C4895B0" w:tentative="1">
      <w:start w:val="1"/>
      <w:numFmt w:val="bullet"/>
      <w:lvlText w:val=""/>
      <w:lvlJc w:val="left"/>
      <w:pPr>
        <w:ind w:left="5040" w:hanging="360"/>
      </w:pPr>
      <w:rPr>
        <w:rFonts w:ascii="Symbol" w:hAnsi="Symbol" w:hint="default"/>
      </w:rPr>
    </w:lvl>
    <w:lvl w:ilvl="7" w:tplc="FB3E125C" w:tentative="1">
      <w:start w:val="1"/>
      <w:numFmt w:val="bullet"/>
      <w:lvlText w:val="o"/>
      <w:lvlJc w:val="left"/>
      <w:pPr>
        <w:ind w:left="5760" w:hanging="360"/>
      </w:pPr>
      <w:rPr>
        <w:rFonts w:ascii="Courier New" w:hAnsi="Courier New" w:cs="Courier New" w:hint="default"/>
      </w:rPr>
    </w:lvl>
    <w:lvl w:ilvl="8" w:tplc="8F7AC5D4" w:tentative="1">
      <w:start w:val="1"/>
      <w:numFmt w:val="bullet"/>
      <w:lvlText w:val=""/>
      <w:lvlJc w:val="left"/>
      <w:pPr>
        <w:ind w:left="6480" w:hanging="360"/>
      </w:pPr>
      <w:rPr>
        <w:rFonts w:ascii="Wingdings" w:hAnsi="Wingdings" w:hint="default"/>
      </w:rPr>
    </w:lvl>
  </w:abstractNum>
  <w:abstractNum w:abstractNumId="2">
    <w:nsid w:val="6780752D"/>
    <w:multiLevelType w:val="hybridMultilevel"/>
    <w:tmpl w:val="3F7A87E8"/>
    <w:lvl w:ilvl="0" w:tplc="A9AEFF7C">
      <w:start w:val="1"/>
      <w:numFmt w:val="bullet"/>
      <w:lvlText w:val=""/>
      <w:lvlJc w:val="left"/>
      <w:pPr>
        <w:tabs>
          <w:tab w:val="num" w:pos="720"/>
        </w:tabs>
        <w:ind w:left="720" w:hanging="360"/>
      </w:pPr>
      <w:rPr>
        <w:rFonts w:ascii="Symbol" w:hAnsi="Symbol" w:hint="default"/>
      </w:rPr>
    </w:lvl>
    <w:lvl w:ilvl="1" w:tplc="C8EA30AC" w:tentative="1">
      <w:start w:val="1"/>
      <w:numFmt w:val="bullet"/>
      <w:lvlText w:val="o"/>
      <w:lvlJc w:val="left"/>
      <w:pPr>
        <w:ind w:left="1440" w:hanging="360"/>
      </w:pPr>
      <w:rPr>
        <w:rFonts w:ascii="Courier New" w:hAnsi="Courier New" w:cs="Courier New" w:hint="default"/>
      </w:rPr>
    </w:lvl>
    <w:lvl w:ilvl="2" w:tplc="BB30B9A6" w:tentative="1">
      <w:start w:val="1"/>
      <w:numFmt w:val="bullet"/>
      <w:lvlText w:val=""/>
      <w:lvlJc w:val="left"/>
      <w:pPr>
        <w:ind w:left="2160" w:hanging="360"/>
      </w:pPr>
      <w:rPr>
        <w:rFonts w:ascii="Wingdings" w:hAnsi="Wingdings" w:hint="default"/>
      </w:rPr>
    </w:lvl>
    <w:lvl w:ilvl="3" w:tplc="866EB142" w:tentative="1">
      <w:start w:val="1"/>
      <w:numFmt w:val="bullet"/>
      <w:lvlText w:val=""/>
      <w:lvlJc w:val="left"/>
      <w:pPr>
        <w:ind w:left="2880" w:hanging="360"/>
      </w:pPr>
      <w:rPr>
        <w:rFonts w:ascii="Symbol" w:hAnsi="Symbol" w:hint="default"/>
      </w:rPr>
    </w:lvl>
    <w:lvl w:ilvl="4" w:tplc="C83EA7CC" w:tentative="1">
      <w:start w:val="1"/>
      <w:numFmt w:val="bullet"/>
      <w:lvlText w:val="o"/>
      <w:lvlJc w:val="left"/>
      <w:pPr>
        <w:ind w:left="3600" w:hanging="360"/>
      </w:pPr>
      <w:rPr>
        <w:rFonts w:ascii="Courier New" w:hAnsi="Courier New" w:cs="Courier New" w:hint="default"/>
      </w:rPr>
    </w:lvl>
    <w:lvl w:ilvl="5" w:tplc="A6DCC4D6" w:tentative="1">
      <w:start w:val="1"/>
      <w:numFmt w:val="bullet"/>
      <w:lvlText w:val=""/>
      <w:lvlJc w:val="left"/>
      <w:pPr>
        <w:ind w:left="4320" w:hanging="360"/>
      </w:pPr>
      <w:rPr>
        <w:rFonts w:ascii="Wingdings" w:hAnsi="Wingdings" w:hint="default"/>
      </w:rPr>
    </w:lvl>
    <w:lvl w:ilvl="6" w:tplc="DF2C25A0" w:tentative="1">
      <w:start w:val="1"/>
      <w:numFmt w:val="bullet"/>
      <w:lvlText w:val=""/>
      <w:lvlJc w:val="left"/>
      <w:pPr>
        <w:ind w:left="5040" w:hanging="360"/>
      </w:pPr>
      <w:rPr>
        <w:rFonts w:ascii="Symbol" w:hAnsi="Symbol" w:hint="default"/>
      </w:rPr>
    </w:lvl>
    <w:lvl w:ilvl="7" w:tplc="F05CA950" w:tentative="1">
      <w:start w:val="1"/>
      <w:numFmt w:val="bullet"/>
      <w:lvlText w:val="o"/>
      <w:lvlJc w:val="left"/>
      <w:pPr>
        <w:ind w:left="5760" w:hanging="360"/>
      </w:pPr>
      <w:rPr>
        <w:rFonts w:ascii="Courier New" w:hAnsi="Courier New" w:cs="Courier New" w:hint="default"/>
      </w:rPr>
    </w:lvl>
    <w:lvl w:ilvl="8" w:tplc="0C82269E" w:tentative="1">
      <w:start w:val="1"/>
      <w:numFmt w:val="bullet"/>
      <w:lvlText w:val=""/>
      <w:lvlJc w:val="left"/>
      <w:pPr>
        <w:ind w:left="6480" w:hanging="360"/>
      </w:pPr>
      <w:rPr>
        <w:rFonts w:ascii="Wingdings" w:hAnsi="Wingdings" w:hint="default"/>
      </w:rPr>
    </w:lvl>
  </w:abstractNum>
  <w:abstractNum w:abstractNumId="3">
    <w:nsid w:val="6BFA2141"/>
    <w:multiLevelType w:val="hybridMultilevel"/>
    <w:tmpl w:val="F4BA08FE"/>
    <w:lvl w:ilvl="0" w:tplc="006A6414">
      <w:start w:val="1"/>
      <w:numFmt w:val="bullet"/>
      <w:lvlText w:val=""/>
      <w:lvlJc w:val="left"/>
      <w:pPr>
        <w:ind w:left="720" w:hanging="360"/>
      </w:pPr>
      <w:rPr>
        <w:rFonts w:ascii="Symbol" w:hAnsi="Symbol" w:hint="default"/>
      </w:rPr>
    </w:lvl>
    <w:lvl w:ilvl="1" w:tplc="EF180836" w:tentative="1">
      <w:start w:val="1"/>
      <w:numFmt w:val="bullet"/>
      <w:lvlText w:val="o"/>
      <w:lvlJc w:val="left"/>
      <w:pPr>
        <w:ind w:left="1440" w:hanging="360"/>
      </w:pPr>
      <w:rPr>
        <w:rFonts w:ascii="Courier New" w:hAnsi="Courier New" w:cs="Courier New" w:hint="default"/>
      </w:rPr>
    </w:lvl>
    <w:lvl w:ilvl="2" w:tplc="56C2C7C8" w:tentative="1">
      <w:start w:val="1"/>
      <w:numFmt w:val="bullet"/>
      <w:lvlText w:val=""/>
      <w:lvlJc w:val="left"/>
      <w:pPr>
        <w:ind w:left="2160" w:hanging="360"/>
      </w:pPr>
      <w:rPr>
        <w:rFonts w:ascii="Wingdings" w:hAnsi="Wingdings" w:hint="default"/>
      </w:rPr>
    </w:lvl>
    <w:lvl w:ilvl="3" w:tplc="BFB40622" w:tentative="1">
      <w:start w:val="1"/>
      <w:numFmt w:val="bullet"/>
      <w:lvlText w:val=""/>
      <w:lvlJc w:val="left"/>
      <w:pPr>
        <w:ind w:left="2880" w:hanging="360"/>
      </w:pPr>
      <w:rPr>
        <w:rFonts w:ascii="Symbol" w:hAnsi="Symbol" w:hint="default"/>
      </w:rPr>
    </w:lvl>
    <w:lvl w:ilvl="4" w:tplc="C370327C" w:tentative="1">
      <w:start w:val="1"/>
      <w:numFmt w:val="bullet"/>
      <w:lvlText w:val="o"/>
      <w:lvlJc w:val="left"/>
      <w:pPr>
        <w:ind w:left="3600" w:hanging="360"/>
      </w:pPr>
      <w:rPr>
        <w:rFonts w:ascii="Courier New" w:hAnsi="Courier New" w:cs="Courier New" w:hint="default"/>
      </w:rPr>
    </w:lvl>
    <w:lvl w:ilvl="5" w:tplc="25CC767E" w:tentative="1">
      <w:start w:val="1"/>
      <w:numFmt w:val="bullet"/>
      <w:lvlText w:val=""/>
      <w:lvlJc w:val="left"/>
      <w:pPr>
        <w:ind w:left="4320" w:hanging="360"/>
      </w:pPr>
      <w:rPr>
        <w:rFonts w:ascii="Wingdings" w:hAnsi="Wingdings" w:hint="default"/>
      </w:rPr>
    </w:lvl>
    <w:lvl w:ilvl="6" w:tplc="5C661920" w:tentative="1">
      <w:start w:val="1"/>
      <w:numFmt w:val="bullet"/>
      <w:lvlText w:val=""/>
      <w:lvlJc w:val="left"/>
      <w:pPr>
        <w:ind w:left="5040" w:hanging="360"/>
      </w:pPr>
      <w:rPr>
        <w:rFonts w:ascii="Symbol" w:hAnsi="Symbol" w:hint="default"/>
      </w:rPr>
    </w:lvl>
    <w:lvl w:ilvl="7" w:tplc="60ECBBBC" w:tentative="1">
      <w:start w:val="1"/>
      <w:numFmt w:val="bullet"/>
      <w:lvlText w:val="o"/>
      <w:lvlJc w:val="left"/>
      <w:pPr>
        <w:ind w:left="5760" w:hanging="360"/>
      </w:pPr>
      <w:rPr>
        <w:rFonts w:ascii="Courier New" w:hAnsi="Courier New" w:cs="Courier New" w:hint="default"/>
      </w:rPr>
    </w:lvl>
    <w:lvl w:ilvl="8" w:tplc="CB980B44" w:tentative="1">
      <w:start w:val="1"/>
      <w:numFmt w:val="bullet"/>
      <w:lvlText w:val=""/>
      <w:lvlJc w:val="left"/>
      <w:pPr>
        <w:ind w:left="6480" w:hanging="360"/>
      </w:pPr>
      <w:rPr>
        <w:rFonts w:ascii="Wingdings" w:hAnsi="Wingdings" w:hint="default"/>
      </w:rPr>
    </w:lvl>
  </w:abstractNum>
  <w:abstractNum w:abstractNumId="4">
    <w:nsid w:val="7AE2769E"/>
    <w:multiLevelType w:val="hybridMultilevel"/>
    <w:tmpl w:val="9612A554"/>
    <w:lvl w:ilvl="0" w:tplc="C834FC8C">
      <w:start w:val="1"/>
      <w:numFmt w:val="bullet"/>
      <w:lvlText w:val=""/>
      <w:lvlJc w:val="left"/>
      <w:pPr>
        <w:ind w:left="720" w:hanging="360"/>
      </w:pPr>
      <w:rPr>
        <w:rFonts w:ascii="Symbol" w:hAnsi="Symbol" w:hint="default"/>
      </w:rPr>
    </w:lvl>
    <w:lvl w:ilvl="1" w:tplc="3AB6DC02" w:tentative="1">
      <w:start w:val="1"/>
      <w:numFmt w:val="bullet"/>
      <w:lvlText w:val="o"/>
      <w:lvlJc w:val="left"/>
      <w:pPr>
        <w:ind w:left="1440" w:hanging="360"/>
      </w:pPr>
      <w:rPr>
        <w:rFonts w:ascii="Courier New" w:hAnsi="Courier New" w:cs="Courier New" w:hint="default"/>
      </w:rPr>
    </w:lvl>
    <w:lvl w:ilvl="2" w:tplc="EAE4DCA4" w:tentative="1">
      <w:start w:val="1"/>
      <w:numFmt w:val="bullet"/>
      <w:lvlText w:val=""/>
      <w:lvlJc w:val="left"/>
      <w:pPr>
        <w:ind w:left="2160" w:hanging="360"/>
      </w:pPr>
      <w:rPr>
        <w:rFonts w:ascii="Wingdings" w:hAnsi="Wingdings" w:hint="default"/>
      </w:rPr>
    </w:lvl>
    <w:lvl w:ilvl="3" w:tplc="1158A7C8" w:tentative="1">
      <w:start w:val="1"/>
      <w:numFmt w:val="bullet"/>
      <w:lvlText w:val=""/>
      <w:lvlJc w:val="left"/>
      <w:pPr>
        <w:ind w:left="2880" w:hanging="360"/>
      </w:pPr>
      <w:rPr>
        <w:rFonts w:ascii="Symbol" w:hAnsi="Symbol" w:hint="default"/>
      </w:rPr>
    </w:lvl>
    <w:lvl w:ilvl="4" w:tplc="5038C418" w:tentative="1">
      <w:start w:val="1"/>
      <w:numFmt w:val="bullet"/>
      <w:lvlText w:val="o"/>
      <w:lvlJc w:val="left"/>
      <w:pPr>
        <w:ind w:left="3600" w:hanging="360"/>
      </w:pPr>
      <w:rPr>
        <w:rFonts w:ascii="Courier New" w:hAnsi="Courier New" w:cs="Courier New" w:hint="default"/>
      </w:rPr>
    </w:lvl>
    <w:lvl w:ilvl="5" w:tplc="6DC0BC56" w:tentative="1">
      <w:start w:val="1"/>
      <w:numFmt w:val="bullet"/>
      <w:lvlText w:val=""/>
      <w:lvlJc w:val="left"/>
      <w:pPr>
        <w:ind w:left="4320" w:hanging="360"/>
      </w:pPr>
      <w:rPr>
        <w:rFonts w:ascii="Wingdings" w:hAnsi="Wingdings" w:hint="default"/>
      </w:rPr>
    </w:lvl>
    <w:lvl w:ilvl="6" w:tplc="D0DE7EDE" w:tentative="1">
      <w:start w:val="1"/>
      <w:numFmt w:val="bullet"/>
      <w:lvlText w:val=""/>
      <w:lvlJc w:val="left"/>
      <w:pPr>
        <w:ind w:left="5040" w:hanging="360"/>
      </w:pPr>
      <w:rPr>
        <w:rFonts w:ascii="Symbol" w:hAnsi="Symbol" w:hint="default"/>
      </w:rPr>
    </w:lvl>
    <w:lvl w:ilvl="7" w:tplc="A0CE9392" w:tentative="1">
      <w:start w:val="1"/>
      <w:numFmt w:val="bullet"/>
      <w:lvlText w:val="o"/>
      <w:lvlJc w:val="left"/>
      <w:pPr>
        <w:ind w:left="5760" w:hanging="360"/>
      </w:pPr>
      <w:rPr>
        <w:rFonts w:ascii="Courier New" w:hAnsi="Courier New" w:cs="Courier New" w:hint="default"/>
      </w:rPr>
    </w:lvl>
    <w:lvl w:ilvl="8" w:tplc="DDC44FE0"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215"/>
    <w:rsid w:val="00132DCF"/>
    <w:rsid w:val="006E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20EE9"/>
    <w:rPr>
      <w:sz w:val="16"/>
      <w:szCs w:val="16"/>
    </w:rPr>
  </w:style>
  <w:style w:type="paragraph" w:styleId="CommentText">
    <w:name w:val="annotation text"/>
    <w:basedOn w:val="Normal"/>
    <w:link w:val="CommentTextChar"/>
    <w:rsid w:val="00120EE9"/>
    <w:rPr>
      <w:sz w:val="20"/>
      <w:szCs w:val="20"/>
    </w:rPr>
  </w:style>
  <w:style w:type="character" w:customStyle="1" w:styleId="CommentTextChar">
    <w:name w:val="Comment Text Char"/>
    <w:basedOn w:val="DefaultParagraphFont"/>
    <w:link w:val="CommentText"/>
    <w:rsid w:val="00120EE9"/>
  </w:style>
  <w:style w:type="paragraph" w:styleId="CommentSubject">
    <w:name w:val="annotation subject"/>
    <w:basedOn w:val="CommentText"/>
    <w:next w:val="CommentText"/>
    <w:link w:val="CommentSubjectChar"/>
    <w:rsid w:val="00120EE9"/>
    <w:rPr>
      <w:b/>
      <w:bCs/>
    </w:rPr>
  </w:style>
  <w:style w:type="character" w:customStyle="1" w:styleId="CommentSubjectChar">
    <w:name w:val="Comment Subject Char"/>
    <w:basedOn w:val="CommentTextChar"/>
    <w:link w:val="CommentSubject"/>
    <w:rsid w:val="00120E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20EE9"/>
    <w:rPr>
      <w:sz w:val="16"/>
      <w:szCs w:val="16"/>
    </w:rPr>
  </w:style>
  <w:style w:type="paragraph" w:styleId="CommentText">
    <w:name w:val="annotation text"/>
    <w:basedOn w:val="Normal"/>
    <w:link w:val="CommentTextChar"/>
    <w:rsid w:val="00120EE9"/>
    <w:rPr>
      <w:sz w:val="20"/>
      <w:szCs w:val="20"/>
    </w:rPr>
  </w:style>
  <w:style w:type="character" w:customStyle="1" w:styleId="CommentTextChar">
    <w:name w:val="Comment Text Char"/>
    <w:basedOn w:val="DefaultParagraphFont"/>
    <w:link w:val="CommentText"/>
    <w:rsid w:val="00120EE9"/>
  </w:style>
  <w:style w:type="paragraph" w:styleId="CommentSubject">
    <w:name w:val="annotation subject"/>
    <w:basedOn w:val="CommentText"/>
    <w:next w:val="CommentText"/>
    <w:link w:val="CommentSubjectChar"/>
    <w:rsid w:val="00120EE9"/>
    <w:rPr>
      <w:b/>
      <w:bCs/>
    </w:rPr>
  </w:style>
  <w:style w:type="character" w:customStyle="1" w:styleId="CommentSubjectChar">
    <w:name w:val="Comment Subject Char"/>
    <w:basedOn w:val="CommentTextChar"/>
    <w:link w:val="CommentSubject"/>
    <w:rsid w:val="00120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2433</Words>
  <Characters>13211</Characters>
  <Application>Microsoft Office Word</Application>
  <DocSecurity>4</DocSecurity>
  <Lines>428</Lines>
  <Paragraphs>108</Paragraphs>
  <ScaleCrop>false</ScaleCrop>
  <HeadingPairs>
    <vt:vector size="2" baseType="variant">
      <vt:variant>
        <vt:lpstr>Title</vt:lpstr>
      </vt:variant>
      <vt:variant>
        <vt:i4>1</vt:i4>
      </vt:variant>
    </vt:vector>
  </HeadingPairs>
  <TitlesOfParts>
    <vt:vector size="1" baseType="lpstr">
      <vt:lpstr>BA - HB02780 (Committee Report (Substituted))</vt:lpstr>
    </vt:vector>
  </TitlesOfParts>
  <Company>State of Texas</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25478</dc:subject>
  <dc:creator>State of Texas</dc:creator>
  <dc:description>HB 2780 by Paddie-(H)State Affairs (Substitute Document Number: 85R 23311)</dc:description>
  <cp:lastModifiedBy>Brianna Weis</cp:lastModifiedBy>
  <cp:revision>2</cp:revision>
  <cp:lastPrinted>2017-04-23T20:56:00Z</cp:lastPrinted>
  <dcterms:created xsi:type="dcterms:W3CDTF">2017-04-27T01:36:00Z</dcterms:created>
  <dcterms:modified xsi:type="dcterms:W3CDTF">2017-04-27T01:36:00Z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17.112.650</vt:lpwstr>
  </property>
</Properties>
</file>