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A305F" w:rsidTr="00345119">
        <w:tc>
          <w:tcPr>
            <w:tcW w:w="9576" w:type="dxa"/>
            <w:noWrap/>
          </w:tcPr>
          <w:p w:rsidR="008423E4" w:rsidRPr="0022177D" w:rsidRDefault="00B76C2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76C29" w:rsidP="008423E4">
      <w:pPr>
        <w:jc w:val="center"/>
      </w:pPr>
    </w:p>
    <w:p w:rsidR="008423E4" w:rsidRPr="00B31F0E" w:rsidRDefault="00B76C29" w:rsidP="008423E4"/>
    <w:p w:rsidR="008423E4" w:rsidRPr="00742794" w:rsidRDefault="00B76C2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A305F" w:rsidTr="00345119">
        <w:tc>
          <w:tcPr>
            <w:tcW w:w="9576" w:type="dxa"/>
          </w:tcPr>
          <w:p w:rsidR="008423E4" w:rsidRPr="00861995" w:rsidRDefault="00B76C29" w:rsidP="00345119">
            <w:pPr>
              <w:jc w:val="right"/>
            </w:pPr>
            <w:r>
              <w:t>H.B. 2182</w:t>
            </w:r>
          </w:p>
        </w:tc>
      </w:tr>
      <w:tr w:rsidR="00CA305F" w:rsidTr="00345119">
        <w:tc>
          <w:tcPr>
            <w:tcW w:w="9576" w:type="dxa"/>
          </w:tcPr>
          <w:p w:rsidR="008423E4" w:rsidRPr="00861995" w:rsidRDefault="00B76C29" w:rsidP="00D33EEF">
            <w:pPr>
              <w:jc w:val="right"/>
            </w:pPr>
            <w:r>
              <w:t xml:space="preserve">By: </w:t>
            </w:r>
            <w:r>
              <w:t>Reynolds</w:t>
            </w:r>
          </w:p>
        </w:tc>
      </w:tr>
      <w:tr w:rsidR="00CA305F" w:rsidTr="00345119">
        <w:tc>
          <w:tcPr>
            <w:tcW w:w="9576" w:type="dxa"/>
          </w:tcPr>
          <w:p w:rsidR="008423E4" w:rsidRPr="00861995" w:rsidRDefault="00B76C29" w:rsidP="00345119">
            <w:pPr>
              <w:jc w:val="right"/>
            </w:pPr>
            <w:r>
              <w:t>Ways &amp; Means</w:t>
            </w:r>
          </w:p>
        </w:tc>
      </w:tr>
      <w:tr w:rsidR="00CA305F" w:rsidTr="00345119">
        <w:tc>
          <w:tcPr>
            <w:tcW w:w="9576" w:type="dxa"/>
          </w:tcPr>
          <w:p w:rsidR="008423E4" w:rsidRDefault="00B76C2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76C29" w:rsidP="008423E4">
      <w:pPr>
        <w:tabs>
          <w:tab w:val="right" w:pos="9360"/>
        </w:tabs>
      </w:pPr>
    </w:p>
    <w:p w:rsidR="008423E4" w:rsidRDefault="00B76C29" w:rsidP="008423E4"/>
    <w:p w:rsidR="008423E4" w:rsidRDefault="00B76C2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A305F" w:rsidTr="00345119">
        <w:tc>
          <w:tcPr>
            <w:tcW w:w="9576" w:type="dxa"/>
          </w:tcPr>
          <w:p w:rsidR="008423E4" w:rsidRPr="00A8133F" w:rsidRDefault="00B76C29" w:rsidP="00320C4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76C29" w:rsidP="00320C48"/>
          <w:p w:rsidR="008423E4" w:rsidRDefault="00B76C29" w:rsidP="00320C48">
            <w:pPr>
              <w:pStyle w:val="Header"/>
              <w:jc w:val="both"/>
            </w:pPr>
            <w:r>
              <w:t xml:space="preserve">Interested parties </w:t>
            </w:r>
            <w:r>
              <w:t>report confusion</w:t>
            </w:r>
            <w:r>
              <w:t xml:space="preserve"> regarding what constitutes the territory of a proposed county assistance district or the area proposed to be added to such a district or in the district's territory for purposes of determining the combined tax rate of all local sales and use taxes in rela</w:t>
            </w:r>
            <w:r>
              <w:t xml:space="preserve">tion to an election to create a district or the imposition of a sales and use tax by a district.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2182 </w:t>
            </w:r>
            <w:r>
              <w:t xml:space="preserve">seeks to provide </w:t>
            </w:r>
            <w:r>
              <w:t>clari</w:t>
            </w:r>
            <w:r>
              <w:t>ty by excluding rights-of-way and certain areas from that territory for those purposes.</w:t>
            </w:r>
          </w:p>
          <w:p w:rsidR="008423E4" w:rsidRPr="00E26B13" w:rsidRDefault="00B76C29" w:rsidP="00320C48">
            <w:pPr>
              <w:rPr>
                <w:b/>
              </w:rPr>
            </w:pPr>
          </w:p>
        </w:tc>
      </w:tr>
      <w:tr w:rsidR="00CA305F" w:rsidTr="00345119">
        <w:tc>
          <w:tcPr>
            <w:tcW w:w="9576" w:type="dxa"/>
          </w:tcPr>
          <w:p w:rsidR="0017725B" w:rsidRDefault="00B76C29" w:rsidP="00320C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76C29" w:rsidP="00320C48">
            <w:pPr>
              <w:rPr>
                <w:b/>
                <w:u w:val="single"/>
              </w:rPr>
            </w:pPr>
          </w:p>
          <w:p w:rsidR="000B13C7" w:rsidRPr="000B13C7" w:rsidRDefault="00B76C29" w:rsidP="00320C48">
            <w:pPr>
              <w:jc w:val="both"/>
            </w:pPr>
            <w:r>
              <w:t>It is the co</w:t>
            </w:r>
            <w:r>
              <w:t>mmittee's opinion that this bill does not expressly create a criminal offense, increase the punishment for an existing criminal offense or category of offenses, or change the eligibility of a person for community supervision, parole, or mandatory supervisi</w:t>
            </w:r>
            <w:r>
              <w:t>on.</w:t>
            </w:r>
          </w:p>
          <w:p w:rsidR="0017725B" w:rsidRPr="0017725B" w:rsidRDefault="00B76C29" w:rsidP="00320C48">
            <w:pPr>
              <w:rPr>
                <w:b/>
                <w:u w:val="single"/>
              </w:rPr>
            </w:pPr>
          </w:p>
        </w:tc>
      </w:tr>
      <w:tr w:rsidR="00CA305F" w:rsidTr="00345119">
        <w:tc>
          <w:tcPr>
            <w:tcW w:w="9576" w:type="dxa"/>
          </w:tcPr>
          <w:p w:rsidR="008423E4" w:rsidRPr="00A8133F" w:rsidRDefault="00B76C29" w:rsidP="00320C4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76C29" w:rsidP="00320C48"/>
          <w:p w:rsidR="000B13C7" w:rsidRDefault="00B76C29" w:rsidP="00320C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B76C29" w:rsidP="00320C48">
            <w:pPr>
              <w:rPr>
                <w:b/>
              </w:rPr>
            </w:pPr>
          </w:p>
        </w:tc>
      </w:tr>
      <w:tr w:rsidR="00CA305F" w:rsidTr="00345119">
        <w:tc>
          <w:tcPr>
            <w:tcW w:w="9576" w:type="dxa"/>
          </w:tcPr>
          <w:p w:rsidR="008423E4" w:rsidRPr="00A8133F" w:rsidRDefault="00B76C29" w:rsidP="00320C4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76C29" w:rsidP="00320C48"/>
          <w:p w:rsidR="008423E4" w:rsidRDefault="00B76C29" w:rsidP="00320C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2182 amends</w:t>
            </w:r>
            <w:r>
              <w:t xml:space="preserve"> the Local Government Code to establish that, </w:t>
            </w:r>
            <w:r>
              <w:t>in</w:t>
            </w:r>
            <w:r>
              <w:t xml:space="preserve"> determining the combined tax rate </w:t>
            </w:r>
            <w:r>
              <w:t xml:space="preserve">of all local sales and use taxes for purposes of an election to create </w:t>
            </w:r>
            <w:r>
              <w:t>a county assistance district</w:t>
            </w:r>
            <w:r>
              <w:t xml:space="preserve"> or the imposition of a sales and use tax by such a district</w:t>
            </w:r>
            <w:r>
              <w:t>,</w:t>
            </w:r>
            <w:r>
              <w:t xml:space="preserve"> </w:t>
            </w:r>
            <w:r>
              <w:t>the followin</w:t>
            </w:r>
            <w:r>
              <w:t>g are considered to not be included in the territory of the proposed district or the area propos</w:t>
            </w:r>
            <w:r>
              <w:t>ed to be added to the district</w:t>
            </w:r>
            <w:r>
              <w:t xml:space="preserve"> or in the district's territory, as applicable</w:t>
            </w:r>
            <w:r>
              <w:t>: rights-of-way</w:t>
            </w:r>
            <w:r>
              <w:t xml:space="preserve"> and any area in which a county facility is located and in which no p</w:t>
            </w:r>
            <w:r>
              <w:t>erson has a place of business to which a sales tax permit has been issued</w:t>
            </w:r>
            <w:r>
              <w:t>.</w:t>
            </w:r>
          </w:p>
          <w:p w:rsidR="00CB2551" w:rsidRPr="00835628" w:rsidRDefault="00B76C29" w:rsidP="00320C4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CA305F" w:rsidTr="00345119">
        <w:tc>
          <w:tcPr>
            <w:tcW w:w="9576" w:type="dxa"/>
          </w:tcPr>
          <w:p w:rsidR="008423E4" w:rsidRPr="00A8133F" w:rsidRDefault="00B76C29" w:rsidP="00320C4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76C29" w:rsidP="00320C48"/>
          <w:p w:rsidR="008423E4" w:rsidRPr="003624F2" w:rsidRDefault="00B76C29" w:rsidP="00320C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B76C29" w:rsidP="00320C48">
            <w:pPr>
              <w:rPr>
                <w:b/>
              </w:rPr>
            </w:pPr>
          </w:p>
        </w:tc>
      </w:tr>
    </w:tbl>
    <w:p w:rsidR="008423E4" w:rsidRPr="00BE0E75" w:rsidRDefault="00B76C29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76C29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6C29">
      <w:r>
        <w:separator/>
      </w:r>
    </w:p>
  </w:endnote>
  <w:endnote w:type="continuationSeparator" w:id="0">
    <w:p w:rsidR="00000000" w:rsidRDefault="00B7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76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A305F" w:rsidTr="009C1E9A">
      <w:trPr>
        <w:cantSplit/>
      </w:trPr>
      <w:tc>
        <w:tcPr>
          <w:tcW w:w="0" w:type="pct"/>
        </w:tcPr>
        <w:p w:rsidR="00137D90" w:rsidRDefault="00B76C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76C2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76C2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76C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76C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A305F" w:rsidTr="009C1E9A">
      <w:trPr>
        <w:cantSplit/>
      </w:trPr>
      <w:tc>
        <w:tcPr>
          <w:tcW w:w="0" w:type="pct"/>
        </w:tcPr>
        <w:p w:rsidR="00EC379B" w:rsidRDefault="00B76C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76C2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25728</w:t>
          </w:r>
        </w:p>
      </w:tc>
      <w:tc>
        <w:tcPr>
          <w:tcW w:w="2453" w:type="pct"/>
        </w:tcPr>
        <w:p w:rsidR="00EC379B" w:rsidRDefault="00B76C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17.112.522</w:t>
          </w:r>
          <w:r>
            <w:fldChar w:fldCharType="end"/>
          </w:r>
        </w:p>
      </w:tc>
    </w:tr>
    <w:tr w:rsidR="00CA305F" w:rsidTr="009C1E9A">
      <w:trPr>
        <w:cantSplit/>
      </w:trPr>
      <w:tc>
        <w:tcPr>
          <w:tcW w:w="0" w:type="pct"/>
        </w:tcPr>
        <w:p w:rsidR="00EC379B" w:rsidRDefault="00B76C2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76C2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76C29" w:rsidP="006D504F">
          <w:pPr>
            <w:pStyle w:val="Footer"/>
            <w:rPr>
              <w:rStyle w:val="PageNumber"/>
            </w:rPr>
          </w:pPr>
        </w:p>
        <w:p w:rsidR="00EC379B" w:rsidRDefault="00B76C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A305F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76C2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76C2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76C2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76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6C29">
      <w:r>
        <w:separator/>
      </w:r>
    </w:p>
  </w:footnote>
  <w:footnote w:type="continuationSeparator" w:id="0">
    <w:p w:rsidR="00000000" w:rsidRDefault="00B7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76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76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76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5F"/>
    <w:rsid w:val="00B76C29"/>
    <w:rsid w:val="00C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71F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F6B"/>
  </w:style>
  <w:style w:type="paragraph" w:styleId="CommentSubject">
    <w:name w:val="annotation subject"/>
    <w:basedOn w:val="CommentText"/>
    <w:next w:val="CommentText"/>
    <w:link w:val="CommentSubjectChar"/>
    <w:rsid w:val="00F71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71F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F6B"/>
  </w:style>
  <w:style w:type="paragraph" w:styleId="CommentSubject">
    <w:name w:val="annotation subject"/>
    <w:basedOn w:val="CommentText"/>
    <w:next w:val="CommentText"/>
    <w:link w:val="CommentSubjectChar"/>
    <w:rsid w:val="00F71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1503</Characters>
  <Application>Microsoft Office Word</Application>
  <DocSecurity>4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HB02182 (Committee Report (Unamended))</vt:lpstr>
    </vt:vector>
  </TitlesOfParts>
  <Company>State of Texas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25728</dc:subject>
  <dc:creator>State of Texas</dc:creator>
  <dc:description>HB 2182 by Reynolds-(H)Ways &amp; Means</dc:description>
  <cp:lastModifiedBy>Brianna Weis</cp:lastModifiedBy>
  <cp:revision>2</cp:revision>
  <cp:lastPrinted>2017-04-23T22:48:00Z</cp:lastPrinted>
  <dcterms:created xsi:type="dcterms:W3CDTF">2017-05-02T01:18:00Z</dcterms:created>
  <dcterms:modified xsi:type="dcterms:W3CDTF">2017-05-02T01:18:00Z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17.112.522</vt:lpwstr>
  </property>
</Properties>
</file>