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6684A" w:rsidTr="00345119">
        <w:tc>
          <w:tcPr>
            <w:tcW w:w="9576" w:type="dxa"/>
            <w:noWrap/>
          </w:tcPr>
          <w:p w:rsidR="008423E4" w:rsidRPr="0022177D" w:rsidRDefault="000720D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720DB" w:rsidP="008423E4">
      <w:pPr>
        <w:jc w:val="center"/>
      </w:pPr>
    </w:p>
    <w:p w:rsidR="008423E4" w:rsidRPr="00B31F0E" w:rsidRDefault="000720DB" w:rsidP="008423E4"/>
    <w:p w:rsidR="008423E4" w:rsidRPr="00742794" w:rsidRDefault="000720D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6684A" w:rsidTr="00345119">
        <w:tc>
          <w:tcPr>
            <w:tcW w:w="9576" w:type="dxa"/>
          </w:tcPr>
          <w:p w:rsidR="008423E4" w:rsidRPr="00861995" w:rsidRDefault="000720DB" w:rsidP="00345119">
            <w:pPr>
              <w:jc w:val="right"/>
            </w:pPr>
            <w:r>
              <w:t>H.B. 2071</w:t>
            </w:r>
          </w:p>
        </w:tc>
      </w:tr>
      <w:tr w:rsidR="0096684A" w:rsidTr="00345119">
        <w:tc>
          <w:tcPr>
            <w:tcW w:w="9576" w:type="dxa"/>
          </w:tcPr>
          <w:p w:rsidR="008423E4" w:rsidRPr="00861995" w:rsidRDefault="000720DB" w:rsidP="00253D4B">
            <w:pPr>
              <w:jc w:val="right"/>
            </w:pPr>
            <w:r>
              <w:t xml:space="preserve">By: </w:t>
            </w:r>
            <w:r>
              <w:t>Cook</w:t>
            </w:r>
          </w:p>
        </w:tc>
      </w:tr>
      <w:tr w:rsidR="0096684A" w:rsidTr="00345119">
        <w:tc>
          <w:tcPr>
            <w:tcW w:w="9576" w:type="dxa"/>
          </w:tcPr>
          <w:p w:rsidR="008423E4" w:rsidRPr="00861995" w:rsidRDefault="000720DB" w:rsidP="00345119">
            <w:pPr>
              <w:jc w:val="right"/>
            </w:pPr>
            <w:r>
              <w:t>Criminal Jurisprudence</w:t>
            </w:r>
          </w:p>
        </w:tc>
      </w:tr>
      <w:tr w:rsidR="0096684A" w:rsidTr="00345119">
        <w:tc>
          <w:tcPr>
            <w:tcW w:w="9576" w:type="dxa"/>
          </w:tcPr>
          <w:p w:rsidR="008423E4" w:rsidRDefault="000720DB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720DB" w:rsidP="008423E4">
      <w:pPr>
        <w:tabs>
          <w:tab w:val="right" w:pos="9360"/>
        </w:tabs>
      </w:pPr>
    </w:p>
    <w:p w:rsidR="008423E4" w:rsidRDefault="000720DB" w:rsidP="008423E4"/>
    <w:p w:rsidR="008423E4" w:rsidRDefault="000720D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6684A" w:rsidTr="00345119">
        <w:tc>
          <w:tcPr>
            <w:tcW w:w="9576" w:type="dxa"/>
          </w:tcPr>
          <w:p w:rsidR="008423E4" w:rsidRPr="00A8133F" w:rsidRDefault="000720DB" w:rsidP="008666A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720DB" w:rsidP="008666A7"/>
          <w:p w:rsidR="008423E4" w:rsidRDefault="000720DB" w:rsidP="008666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3D518F">
              <w:t xml:space="preserve">Interested parties call for the recovery of indigent attorney's fees from inmates and </w:t>
            </w:r>
            <w:r>
              <w:t xml:space="preserve">persons on </w:t>
            </w:r>
            <w:r w:rsidRPr="003D518F">
              <w:t>probation who are capable of</w:t>
            </w:r>
            <w:r>
              <w:t xml:space="preserve"> </w:t>
            </w:r>
            <w:r w:rsidRPr="003D518F">
              <w:t xml:space="preserve">repaying the fees. H.B. 2071 seeks to lighten the burden of the taxpayer by revising provisions relating to compensation of </w:t>
            </w:r>
            <w:r>
              <w:t xml:space="preserve">certain </w:t>
            </w:r>
            <w:r w:rsidRPr="003D518F">
              <w:t>appointed counsel.</w:t>
            </w:r>
          </w:p>
          <w:p w:rsidR="008423E4" w:rsidRPr="00E26B13" w:rsidRDefault="000720DB" w:rsidP="008666A7">
            <w:pPr>
              <w:rPr>
                <w:b/>
              </w:rPr>
            </w:pPr>
          </w:p>
        </w:tc>
      </w:tr>
      <w:tr w:rsidR="0096684A" w:rsidTr="00345119">
        <w:tc>
          <w:tcPr>
            <w:tcW w:w="9576" w:type="dxa"/>
          </w:tcPr>
          <w:p w:rsidR="0017725B" w:rsidRDefault="000720DB" w:rsidP="008666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720DB" w:rsidP="008666A7">
            <w:pPr>
              <w:rPr>
                <w:b/>
                <w:u w:val="single"/>
              </w:rPr>
            </w:pPr>
          </w:p>
          <w:p w:rsidR="00AE71E8" w:rsidRPr="00AE71E8" w:rsidRDefault="000720DB" w:rsidP="008666A7">
            <w:pPr>
              <w:jc w:val="both"/>
            </w:pPr>
            <w:r>
              <w:t>It is the committee's opinion that this bill does not expressly create a crimi</w:t>
            </w:r>
            <w:r>
              <w:t>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720DB" w:rsidP="008666A7">
            <w:pPr>
              <w:rPr>
                <w:b/>
                <w:u w:val="single"/>
              </w:rPr>
            </w:pPr>
          </w:p>
        </w:tc>
      </w:tr>
      <w:tr w:rsidR="0096684A" w:rsidTr="00345119">
        <w:tc>
          <w:tcPr>
            <w:tcW w:w="9576" w:type="dxa"/>
          </w:tcPr>
          <w:p w:rsidR="008423E4" w:rsidRPr="00A8133F" w:rsidRDefault="000720DB" w:rsidP="008666A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720DB" w:rsidP="008666A7"/>
          <w:p w:rsidR="00AE71E8" w:rsidRDefault="000720DB" w:rsidP="008666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</w:t>
            </w:r>
            <w:r>
              <w:t>is bill does not expressly grant any additional rulemaking authority to a state officer, department, agency, or institution.</w:t>
            </w:r>
          </w:p>
          <w:p w:rsidR="008423E4" w:rsidRPr="00E21FDC" w:rsidRDefault="000720DB" w:rsidP="008666A7">
            <w:pPr>
              <w:rPr>
                <w:b/>
              </w:rPr>
            </w:pPr>
          </w:p>
        </w:tc>
      </w:tr>
      <w:tr w:rsidR="0096684A" w:rsidTr="00345119">
        <w:tc>
          <w:tcPr>
            <w:tcW w:w="9576" w:type="dxa"/>
          </w:tcPr>
          <w:p w:rsidR="008423E4" w:rsidRPr="00A8133F" w:rsidRDefault="000720DB" w:rsidP="008666A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0720DB" w:rsidP="008666A7"/>
          <w:p w:rsidR="008423E4" w:rsidRDefault="000720DB" w:rsidP="008666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2071 amends the Code of Criminal Procedure to authorize </w:t>
            </w:r>
            <w:r>
              <w:t xml:space="preserve">a </w:t>
            </w:r>
            <w:r>
              <w:t>judge, a</w:t>
            </w:r>
            <w:r w:rsidRPr="001F3849">
              <w:t xml:space="preserve">t any time during a defendant's sentence of </w:t>
            </w:r>
            <w:r w:rsidRPr="001F3849">
              <w:t>confinement or period of community supervision</w:t>
            </w:r>
            <w:r>
              <w:t xml:space="preserve"> </w:t>
            </w:r>
            <w:r>
              <w:t xml:space="preserve">but </w:t>
            </w:r>
            <w:r w:rsidRPr="001F3849">
              <w:t>after providing written notice to the defendant and an opportunity for the defendant to present information relevant to the defendant's ability to pay</w:t>
            </w:r>
            <w:r>
              <w:t xml:space="preserve">, to order a defendant </w:t>
            </w:r>
            <w:r w:rsidRPr="001F3849">
              <w:t>who</w:t>
            </w:r>
            <w:r>
              <w:t>,</w:t>
            </w:r>
            <w:r w:rsidRPr="001F3849">
              <w:t xml:space="preserve"> at the time of </w:t>
            </w:r>
            <w:r>
              <w:t xml:space="preserve">the </w:t>
            </w:r>
            <w:r w:rsidRPr="001F3849">
              <w:t>sentenci</w:t>
            </w:r>
            <w:r w:rsidRPr="001F3849">
              <w:t xml:space="preserve">ng did not have the financial resources to pay the </w:t>
            </w:r>
            <w:r>
              <w:t xml:space="preserve">applicable </w:t>
            </w:r>
            <w:r w:rsidRPr="001F3849">
              <w:t>maximum amount for</w:t>
            </w:r>
            <w:r>
              <w:t xml:space="preserve"> certain</w:t>
            </w:r>
            <w:r w:rsidRPr="001F3849">
              <w:t xml:space="preserve"> legal services provided to the defendant</w:t>
            </w:r>
            <w:r>
              <w:t>,</w:t>
            </w:r>
            <w:r>
              <w:t xml:space="preserve"> t</w:t>
            </w:r>
            <w:r w:rsidRPr="001F3849">
              <w:t>o pay any unpaid portion of that amount if the judge determines that the defendant has the financial resources to pay the ad</w:t>
            </w:r>
            <w:r w:rsidRPr="001F3849">
              <w:t>ditional portion</w:t>
            </w:r>
            <w:r>
              <w:t xml:space="preserve">. The bill </w:t>
            </w:r>
            <w:r>
              <w:t xml:space="preserve">provides that </w:t>
            </w:r>
            <w:r>
              <w:t xml:space="preserve">a judge, in making such a </w:t>
            </w:r>
            <w:r>
              <w:t>determination</w:t>
            </w:r>
            <w:r>
              <w:t>,</w:t>
            </w:r>
            <w:r>
              <w:t xml:space="preserve"> </w:t>
            </w:r>
            <w:r>
              <w:t>may only consider</w:t>
            </w:r>
            <w:r>
              <w:t xml:space="preserve"> </w:t>
            </w:r>
            <w:r w:rsidRPr="001F3849">
              <w:t>the defendant's income, source of income, assets, property owned, outstanding obligations, necessary expenses, the number and ages of dependents, and spousa</w:t>
            </w:r>
            <w:r w:rsidRPr="001F3849">
              <w:t>l income that is available to the defendant</w:t>
            </w:r>
            <w:r>
              <w:t>.</w:t>
            </w:r>
          </w:p>
          <w:p w:rsidR="008423E4" w:rsidRPr="00835628" w:rsidRDefault="000720DB" w:rsidP="008666A7">
            <w:pPr>
              <w:rPr>
                <w:b/>
              </w:rPr>
            </w:pPr>
          </w:p>
        </w:tc>
      </w:tr>
      <w:tr w:rsidR="0096684A" w:rsidTr="00345119">
        <w:tc>
          <w:tcPr>
            <w:tcW w:w="9576" w:type="dxa"/>
          </w:tcPr>
          <w:p w:rsidR="008423E4" w:rsidRPr="00A8133F" w:rsidRDefault="000720DB" w:rsidP="008666A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720DB" w:rsidP="008666A7"/>
          <w:p w:rsidR="008423E4" w:rsidRPr="003624F2" w:rsidRDefault="000720DB" w:rsidP="008666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720DB" w:rsidP="008666A7">
            <w:pPr>
              <w:rPr>
                <w:b/>
              </w:rPr>
            </w:pPr>
          </w:p>
        </w:tc>
      </w:tr>
    </w:tbl>
    <w:p w:rsidR="008423E4" w:rsidRPr="00BE0E75" w:rsidRDefault="000720D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0720DB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20DB">
      <w:r>
        <w:separator/>
      </w:r>
    </w:p>
  </w:endnote>
  <w:endnote w:type="continuationSeparator" w:id="0">
    <w:p w:rsidR="00000000" w:rsidRDefault="000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72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6684A" w:rsidTr="009C1E9A">
      <w:trPr>
        <w:cantSplit/>
      </w:trPr>
      <w:tc>
        <w:tcPr>
          <w:tcW w:w="0" w:type="pct"/>
        </w:tcPr>
        <w:p w:rsidR="00137D90" w:rsidRDefault="000720D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720D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720D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720D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720D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6684A" w:rsidTr="009C1E9A">
      <w:trPr>
        <w:cantSplit/>
      </w:trPr>
      <w:tc>
        <w:tcPr>
          <w:tcW w:w="0" w:type="pct"/>
        </w:tcPr>
        <w:p w:rsidR="00EC379B" w:rsidRDefault="000720D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720D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19043</w:t>
          </w:r>
        </w:p>
      </w:tc>
      <w:tc>
        <w:tcPr>
          <w:tcW w:w="2453" w:type="pct"/>
        </w:tcPr>
        <w:p w:rsidR="00EC379B" w:rsidRDefault="000720D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17.82.252</w:t>
          </w:r>
          <w:r>
            <w:fldChar w:fldCharType="end"/>
          </w:r>
        </w:p>
      </w:tc>
    </w:tr>
    <w:tr w:rsidR="0096684A" w:rsidTr="009C1E9A">
      <w:trPr>
        <w:cantSplit/>
      </w:trPr>
      <w:tc>
        <w:tcPr>
          <w:tcW w:w="0" w:type="pct"/>
        </w:tcPr>
        <w:p w:rsidR="00EC379B" w:rsidRDefault="000720D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720D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720DB" w:rsidP="006D504F">
          <w:pPr>
            <w:pStyle w:val="Footer"/>
            <w:rPr>
              <w:rStyle w:val="PageNumber"/>
            </w:rPr>
          </w:pPr>
        </w:p>
        <w:p w:rsidR="00EC379B" w:rsidRDefault="000720D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6684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720D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720D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720D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72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20DB">
      <w:r>
        <w:separator/>
      </w:r>
    </w:p>
  </w:footnote>
  <w:footnote w:type="continuationSeparator" w:id="0">
    <w:p w:rsidR="00000000" w:rsidRDefault="0007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720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720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072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4A"/>
    <w:rsid w:val="000720DB"/>
    <w:rsid w:val="009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F38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3849"/>
  </w:style>
  <w:style w:type="paragraph" w:styleId="CommentSubject">
    <w:name w:val="annotation subject"/>
    <w:basedOn w:val="CommentText"/>
    <w:next w:val="CommentText"/>
    <w:link w:val="CommentSubjectChar"/>
    <w:rsid w:val="001F3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3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1F38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8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3849"/>
  </w:style>
  <w:style w:type="paragraph" w:styleId="CommentSubject">
    <w:name w:val="annotation subject"/>
    <w:basedOn w:val="CommentText"/>
    <w:next w:val="CommentText"/>
    <w:link w:val="CommentSubjectChar"/>
    <w:rsid w:val="001F3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1555</Characters>
  <Application>Microsoft Office Word</Application>
  <DocSecurity>4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HB02071 (Committee Report (Unamended))</vt:lpstr>
    </vt:vector>
  </TitlesOfParts>
  <Company>State of Texas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19043</dc:subject>
  <dc:creator>State of Texas</dc:creator>
  <dc:description>HB 2071 by Cook-(H)Criminal Jurisprudence</dc:description>
  <cp:lastModifiedBy>Brianna Weis</cp:lastModifiedBy>
  <cp:revision>2</cp:revision>
  <cp:lastPrinted>2017-03-23T19:04:00Z</cp:lastPrinted>
  <dcterms:created xsi:type="dcterms:W3CDTF">2017-04-13T17:28:00Z</dcterms:created>
  <dcterms:modified xsi:type="dcterms:W3CDTF">2017-04-13T17:28:00Z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17.82.252</vt:lpwstr>
  </property>
</Properties>
</file>