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F34" w:rsidRDefault="009E5F3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5526DABB21A430280E5C6509E21E108"/>
          </w:placeholder>
        </w:sdtPr>
        <w:sdtContent>
          <w:r w:rsidRPr="005C2A78">
            <w:rPr>
              <w:rFonts w:cs="Times New Roman"/>
              <w:b/>
              <w:szCs w:val="24"/>
              <w:u w:val="single"/>
            </w:rPr>
            <w:t>BILL ANALYSIS</w:t>
          </w:r>
        </w:sdtContent>
      </w:sdt>
    </w:p>
    <w:p w:rsidR="009E5F34" w:rsidRPr="00585C31" w:rsidRDefault="009E5F34" w:rsidP="000F1DF9">
      <w:pPr>
        <w:spacing w:after="0" w:line="240" w:lineRule="auto"/>
        <w:rPr>
          <w:rFonts w:cs="Times New Roman"/>
          <w:szCs w:val="24"/>
        </w:rPr>
      </w:pPr>
    </w:p>
    <w:p w:rsidR="009E5F34" w:rsidRPr="00585C31" w:rsidRDefault="009E5F3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E5F34" w:rsidTr="000F1DF9">
        <w:tc>
          <w:tcPr>
            <w:tcW w:w="2718" w:type="dxa"/>
          </w:tcPr>
          <w:p w:rsidR="009E5F34" w:rsidRPr="005C2A78" w:rsidRDefault="009E5F34" w:rsidP="006D756B">
            <w:pPr>
              <w:rPr>
                <w:rFonts w:cs="Times New Roman"/>
                <w:szCs w:val="24"/>
              </w:rPr>
            </w:pPr>
            <w:sdt>
              <w:sdtPr>
                <w:rPr>
                  <w:rFonts w:cs="Times New Roman"/>
                  <w:szCs w:val="24"/>
                </w:rPr>
                <w:alias w:val="Agency Title"/>
                <w:tag w:val="AgencyTitleContentControl"/>
                <w:id w:val="1920747753"/>
                <w:lock w:val="sdtContentLocked"/>
                <w:placeholder>
                  <w:docPart w:val="6309D8002D114D258FC042BFDDC21BC9"/>
                </w:placeholder>
              </w:sdtPr>
              <w:sdtEndPr>
                <w:rPr>
                  <w:rFonts w:cstheme="minorBidi"/>
                  <w:szCs w:val="22"/>
                </w:rPr>
              </w:sdtEndPr>
              <w:sdtContent>
                <w:r>
                  <w:rPr>
                    <w:rFonts w:cs="Times New Roman"/>
                    <w:szCs w:val="24"/>
                  </w:rPr>
                  <w:t>Senate Research Center</w:t>
                </w:r>
              </w:sdtContent>
            </w:sdt>
          </w:p>
        </w:tc>
        <w:tc>
          <w:tcPr>
            <w:tcW w:w="6858" w:type="dxa"/>
          </w:tcPr>
          <w:p w:rsidR="009E5F34" w:rsidRPr="00FF6471" w:rsidRDefault="009E5F34" w:rsidP="000F1DF9">
            <w:pPr>
              <w:jc w:val="right"/>
              <w:rPr>
                <w:rFonts w:cs="Times New Roman"/>
                <w:szCs w:val="24"/>
              </w:rPr>
            </w:pPr>
            <w:sdt>
              <w:sdtPr>
                <w:rPr>
                  <w:rFonts w:cs="Times New Roman"/>
                  <w:szCs w:val="24"/>
                </w:rPr>
                <w:alias w:val="Bill Number"/>
                <w:tag w:val="BillNumberOne"/>
                <w:id w:val="-410784069"/>
                <w:lock w:val="sdtContentLocked"/>
                <w:placeholder>
                  <w:docPart w:val="4CEFF55D99D742118182D8D58C234C7B"/>
                </w:placeholder>
              </w:sdtPr>
              <w:sdtContent>
                <w:r>
                  <w:rPr>
                    <w:rFonts w:cs="Times New Roman"/>
                    <w:szCs w:val="24"/>
                  </w:rPr>
                  <w:t>H.B. 150</w:t>
                </w:r>
              </w:sdtContent>
            </w:sdt>
          </w:p>
        </w:tc>
      </w:tr>
      <w:tr w:rsidR="009E5F34" w:rsidTr="000F1DF9">
        <w:sdt>
          <w:sdtPr>
            <w:rPr>
              <w:rFonts w:cs="Times New Roman"/>
              <w:szCs w:val="24"/>
            </w:rPr>
            <w:alias w:val="TLCNumber"/>
            <w:tag w:val="TLCNumber"/>
            <w:id w:val="-542600604"/>
            <w:lock w:val="sdtLocked"/>
            <w:placeholder>
              <w:docPart w:val="121EB179DB6642439BC48747E57D9332"/>
            </w:placeholder>
          </w:sdtPr>
          <w:sdtContent>
            <w:tc>
              <w:tcPr>
                <w:tcW w:w="2718" w:type="dxa"/>
              </w:tcPr>
              <w:p w:rsidR="009E5F34" w:rsidRPr="000F1DF9" w:rsidRDefault="009E5F34" w:rsidP="00C65088">
                <w:pPr>
                  <w:rPr>
                    <w:rFonts w:cs="Times New Roman"/>
                    <w:szCs w:val="24"/>
                  </w:rPr>
                </w:pPr>
                <w:r>
                  <w:rPr>
                    <w:rFonts w:cs="Times New Roman"/>
                    <w:szCs w:val="24"/>
                  </w:rPr>
                  <w:t>85R987 TJB-D</w:t>
                </w:r>
              </w:p>
            </w:tc>
          </w:sdtContent>
        </w:sdt>
        <w:tc>
          <w:tcPr>
            <w:tcW w:w="6858" w:type="dxa"/>
          </w:tcPr>
          <w:p w:rsidR="009E5F34" w:rsidRPr="005C2A78" w:rsidRDefault="009E5F34" w:rsidP="006D756B">
            <w:pPr>
              <w:jc w:val="right"/>
              <w:rPr>
                <w:rFonts w:cs="Times New Roman"/>
                <w:szCs w:val="24"/>
              </w:rPr>
            </w:pPr>
            <w:sdt>
              <w:sdtPr>
                <w:rPr>
                  <w:rFonts w:cs="Times New Roman"/>
                  <w:szCs w:val="24"/>
                </w:rPr>
                <w:alias w:val="Author Label"/>
                <w:tag w:val="By"/>
                <w:id w:val="72399597"/>
                <w:lock w:val="sdtLocked"/>
                <w:placeholder>
                  <w:docPart w:val="7667F957BAD34C048696DB6620A8C84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C5350A766944E53A8CFF765C6F1B93C"/>
                </w:placeholder>
              </w:sdtPr>
              <w:sdtContent>
                <w:r>
                  <w:rPr>
                    <w:rFonts w:cs="Times New Roman"/>
                    <w:szCs w:val="24"/>
                  </w:rPr>
                  <w:t>Bell et al.</w:t>
                </w:r>
              </w:sdtContent>
            </w:sdt>
            <w:sdt>
              <w:sdtPr>
                <w:rPr>
                  <w:rFonts w:cs="Times New Roman"/>
                  <w:szCs w:val="24"/>
                </w:rPr>
                <w:alias w:val="Sponsor"/>
                <w:tag w:val="Sponsor"/>
                <w:id w:val="-2039656131"/>
                <w:lock w:val="sdtContentLocked"/>
                <w:placeholder>
                  <w:docPart w:val="93FA42BD03D548EC9C13A734C82132E1"/>
                </w:placeholder>
              </w:sdtPr>
              <w:sdtContent>
                <w:r>
                  <w:rPr>
                    <w:rFonts w:cs="Times New Roman"/>
                    <w:szCs w:val="24"/>
                  </w:rPr>
                  <w:t xml:space="preserve"> (Creighton)</w:t>
                </w:r>
              </w:sdtContent>
            </w:sdt>
          </w:p>
        </w:tc>
      </w:tr>
      <w:tr w:rsidR="009E5F34" w:rsidTr="000F1DF9">
        <w:tc>
          <w:tcPr>
            <w:tcW w:w="2718" w:type="dxa"/>
          </w:tcPr>
          <w:p w:rsidR="009E5F34" w:rsidRPr="00BC7495" w:rsidRDefault="009E5F34" w:rsidP="000F1DF9">
            <w:pPr>
              <w:rPr>
                <w:rFonts w:cs="Times New Roman"/>
                <w:szCs w:val="24"/>
              </w:rPr>
            </w:pPr>
          </w:p>
        </w:tc>
        <w:sdt>
          <w:sdtPr>
            <w:rPr>
              <w:rFonts w:cs="Times New Roman"/>
              <w:szCs w:val="24"/>
            </w:rPr>
            <w:alias w:val="Committee"/>
            <w:tag w:val="Committee"/>
            <w:id w:val="1914272295"/>
            <w:lock w:val="sdtContentLocked"/>
            <w:placeholder>
              <w:docPart w:val="4B97CF2178594ECCAE7A6A39CA03B3EB"/>
            </w:placeholder>
          </w:sdtPr>
          <w:sdtContent>
            <w:tc>
              <w:tcPr>
                <w:tcW w:w="6858" w:type="dxa"/>
              </w:tcPr>
              <w:p w:rsidR="009E5F34" w:rsidRPr="00FF6471" w:rsidRDefault="009E5F34" w:rsidP="000F1DF9">
                <w:pPr>
                  <w:jc w:val="right"/>
                  <w:rPr>
                    <w:rFonts w:cs="Times New Roman"/>
                    <w:szCs w:val="24"/>
                  </w:rPr>
                </w:pPr>
                <w:r>
                  <w:rPr>
                    <w:rFonts w:cs="Times New Roman"/>
                    <w:szCs w:val="24"/>
                  </w:rPr>
                  <w:t>Veteran Affairs &amp; Border Security</w:t>
                </w:r>
              </w:p>
            </w:tc>
          </w:sdtContent>
        </w:sdt>
      </w:tr>
      <w:tr w:rsidR="009E5F34" w:rsidTr="000F1DF9">
        <w:tc>
          <w:tcPr>
            <w:tcW w:w="2718" w:type="dxa"/>
          </w:tcPr>
          <w:p w:rsidR="009E5F34" w:rsidRPr="00BC7495" w:rsidRDefault="009E5F34" w:rsidP="000F1DF9">
            <w:pPr>
              <w:rPr>
                <w:rFonts w:cs="Times New Roman"/>
                <w:szCs w:val="24"/>
              </w:rPr>
            </w:pPr>
          </w:p>
        </w:tc>
        <w:sdt>
          <w:sdtPr>
            <w:rPr>
              <w:rFonts w:cs="Times New Roman"/>
              <w:szCs w:val="24"/>
            </w:rPr>
            <w:alias w:val="Date"/>
            <w:tag w:val="DateContentControl"/>
            <w:id w:val="1178081906"/>
            <w:lock w:val="sdtLocked"/>
            <w:placeholder>
              <w:docPart w:val="F88B2AF7F1A14DC29F5795887533BD73"/>
            </w:placeholder>
            <w:date w:fullDate="2017-05-15T00:00:00Z">
              <w:dateFormat w:val="M/d/yyyy"/>
              <w:lid w:val="en-US"/>
              <w:storeMappedDataAs w:val="dateTime"/>
              <w:calendar w:val="gregorian"/>
            </w:date>
          </w:sdtPr>
          <w:sdtContent>
            <w:tc>
              <w:tcPr>
                <w:tcW w:w="6858" w:type="dxa"/>
              </w:tcPr>
              <w:p w:rsidR="009E5F34" w:rsidRPr="00FF6471" w:rsidRDefault="009E5F34" w:rsidP="000F1DF9">
                <w:pPr>
                  <w:jc w:val="right"/>
                  <w:rPr>
                    <w:rFonts w:cs="Times New Roman"/>
                    <w:szCs w:val="24"/>
                  </w:rPr>
                </w:pPr>
                <w:r>
                  <w:rPr>
                    <w:rFonts w:cs="Times New Roman"/>
                    <w:szCs w:val="24"/>
                  </w:rPr>
                  <w:t>5/15/2017</w:t>
                </w:r>
              </w:p>
            </w:tc>
          </w:sdtContent>
        </w:sdt>
      </w:tr>
      <w:tr w:rsidR="009E5F34" w:rsidTr="000F1DF9">
        <w:tc>
          <w:tcPr>
            <w:tcW w:w="2718" w:type="dxa"/>
          </w:tcPr>
          <w:p w:rsidR="009E5F34" w:rsidRPr="00BC7495" w:rsidRDefault="009E5F34" w:rsidP="000F1DF9">
            <w:pPr>
              <w:rPr>
                <w:rFonts w:cs="Times New Roman"/>
                <w:szCs w:val="24"/>
              </w:rPr>
            </w:pPr>
          </w:p>
        </w:tc>
        <w:sdt>
          <w:sdtPr>
            <w:rPr>
              <w:rFonts w:cs="Times New Roman"/>
              <w:szCs w:val="24"/>
            </w:rPr>
            <w:alias w:val="BA Version"/>
            <w:tag w:val="BAVersion"/>
            <w:id w:val="-1685590809"/>
            <w:lock w:val="sdtContentLocked"/>
            <w:placeholder>
              <w:docPart w:val="4E2CC06F97D543FB86A43B0952CB349A"/>
            </w:placeholder>
          </w:sdtPr>
          <w:sdtContent>
            <w:tc>
              <w:tcPr>
                <w:tcW w:w="6858" w:type="dxa"/>
              </w:tcPr>
              <w:p w:rsidR="009E5F34" w:rsidRPr="00FF6471" w:rsidRDefault="009E5F34" w:rsidP="000F1DF9">
                <w:pPr>
                  <w:jc w:val="right"/>
                  <w:rPr>
                    <w:rFonts w:cs="Times New Roman"/>
                    <w:szCs w:val="24"/>
                  </w:rPr>
                </w:pPr>
                <w:r>
                  <w:rPr>
                    <w:rFonts w:cs="Times New Roman"/>
                    <w:szCs w:val="24"/>
                  </w:rPr>
                  <w:t>Engrossed</w:t>
                </w:r>
              </w:p>
            </w:tc>
          </w:sdtContent>
        </w:sdt>
      </w:tr>
    </w:tbl>
    <w:p w:rsidR="009E5F34" w:rsidRPr="00FF6471" w:rsidRDefault="009E5F34" w:rsidP="000F1DF9">
      <w:pPr>
        <w:spacing w:after="0" w:line="240" w:lineRule="auto"/>
        <w:rPr>
          <w:rFonts w:cs="Times New Roman"/>
          <w:szCs w:val="24"/>
        </w:rPr>
      </w:pPr>
    </w:p>
    <w:p w:rsidR="009E5F34" w:rsidRPr="00FF6471" w:rsidRDefault="009E5F34" w:rsidP="000F1DF9">
      <w:pPr>
        <w:spacing w:after="0" w:line="240" w:lineRule="auto"/>
        <w:rPr>
          <w:rFonts w:cs="Times New Roman"/>
          <w:szCs w:val="24"/>
        </w:rPr>
      </w:pPr>
    </w:p>
    <w:p w:rsidR="009E5F34" w:rsidRPr="00FF6471" w:rsidRDefault="009E5F3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86A358D44EF42B597FA1E59F49899B0"/>
        </w:placeholder>
      </w:sdtPr>
      <w:sdtContent>
        <w:p w:rsidR="009E5F34" w:rsidRDefault="009E5F3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BA92ECB82104A798FC1FEFB283DD99F"/>
        </w:placeholder>
      </w:sdtPr>
      <w:sdtContent>
        <w:p w:rsidR="009E5F34" w:rsidRDefault="009E5F34" w:rsidP="00B40199">
          <w:pPr>
            <w:pStyle w:val="NormalWeb"/>
            <w:spacing w:before="0" w:beforeAutospacing="0" w:after="0" w:afterAutospacing="0"/>
            <w:jc w:val="both"/>
            <w:divId w:val="1072043142"/>
            <w:rPr>
              <w:rFonts w:eastAsia="Times New Roman"/>
              <w:bCs/>
            </w:rPr>
          </w:pPr>
        </w:p>
        <w:p w:rsidR="009E5F34" w:rsidRDefault="009E5F34" w:rsidP="00B40199">
          <w:pPr>
            <w:pStyle w:val="NormalWeb"/>
            <w:spacing w:before="0" w:beforeAutospacing="0" w:after="0" w:afterAutospacing="0"/>
            <w:jc w:val="both"/>
            <w:divId w:val="1072043142"/>
            <w:rPr>
              <w:color w:val="000000"/>
            </w:rPr>
          </w:pPr>
          <w:r w:rsidRPr="00B40199">
            <w:rPr>
              <w:color w:val="000000"/>
            </w:rPr>
            <w:t xml:space="preserve">Several charitable organizations donate specially adapted homes to returning soldiers who have sustained injuries while serving their country. Occasionally, these donations would result in foreclosure because the disabled veteran was unable to pay property taxes on the donated home. In 2013, the 83rd Legislature enacted </w:t>
          </w:r>
          <w:r>
            <w:rPr>
              <w:color w:val="000000"/>
            </w:rPr>
            <w:t>H.B.</w:t>
          </w:r>
          <w:r w:rsidRPr="00B40199">
            <w:rPr>
              <w:color w:val="000000"/>
            </w:rPr>
            <w:t xml:space="preserve"> 97 to establish a property tax exemption of a percentage of the appraised value of the residence homestead equal to the disability rating of a partially disabled veteran if the homestead was donated to the disabled veteran by a charitable organization. </w:t>
          </w:r>
        </w:p>
        <w:p w:rsidR="009E5F34" w:rsidRPr="00B40199" w:rsidRDefault="009E5F34" w:rsidP="00B40199">
          <w:pPr>
            <w:pStyle w:val="NormalWeb"/>
            <w:spacing w:before="0" w:beforeAutospacing="0" w:after="0" w:afterAutospacing="0"/>
            <w:jc w:val="both"/>
            <w:divId w:val="1072043142"/>
            <w:rPr>
              <w:color w:val="000000"/>
            </w:rPr>
          </w:pPr>
        </w:p>
        <w:p w:rsidR="009E5F34" w:rsidRDefault="009E5F34" w:rsidP="00B40199">
          <w:pPr>
            <w:pStyle w:val="NormalWeb"/>
            <w:spacing w:before="0" w:beforeAutospacing="0" w:after="0" w:afterAutospacing="0"/>
            <w:jc w:val="both"/>
            <w:divId w:val="1072043142"/>
            <w:rPr>
              <w:color w:val="000000"/>
            </w:rPr>
          </w:pPr>
          <w:r w:rsidRPr="00B40199">
            <w:rPr>
              <w:color w:val="000000"/>
            </w:rPr>
            <w:t xml:space="preserve">Under the current law, a partially disabled veteran who receives a home from a charitable organization is only entitled to the exemption if the home is donated at no cost to the veteran. If the charitable organization does not completely donate the home, then the veteran is not entitled to the exemption. </w:t>
          </w:r>
          <w:r>
            <w:rPr>
              <w:color w:val="000000"/>
            </w:rPr>
            <w:t>H.B.</w:t>
          </w:r>
          <w:r w:rsidRPr="00B40199">
            <w:rPr>
              <w:color w:val="000000"/>
            </w:rPr>
            <w:t xml:space="preserve"> 150 remedies this by extending the exemption to a home that was donated to the veteran at some cost to the veteran. </w:t>
          </w:r>
        </w:p>
        <w:p w:rsidR="009E5F34" w:rsidRPr="00B40199" w:rsidRDefault="009E5F34" w:rsidP="00B40199">
          <w:pPr>
            <w:pStyle w:val="NormalWeb"/>
            <w:spacing w:before="0" w:beforeAutospacing="0" w:after="0" w:afterAutospacing="0"/>
            <w:jc w:val="both"/>
            <w:divId w:val="1072043142"/>
            <w:rPr>
              <w:color w:val="000000"/>
            </w:rPr>
          </w:pPr>
        </w:p>
        <w:p w:rsidR="009E5F34" w:rsidRPr="00B40199" w:rsidRDefault="009E5F34" w:rsidP="00B40199">
          <w:pPr>
            <w:pStyle w:val="NormalWeb"/>
            <w:spacing w:before="0" w:beforeAutospacing="0" w:after="0" w:afterAutospacing="0"/>
            <w:jc w:val="both"/>
            <w:divId w:val="1072043142"/>
            <w:rPr>
              <w:color w:val="000000"/>
            </w:rPr>
          </w:pPr>
          <w:r>
            <w:rPr>
              <w:color w:val="000000"/>
            </w:rPr>
            <w:t>H.B.</w:t>
          </w:r>
          <w:r w:rsidRPr="00B40199">
            <w:rPr>
              <w:color w:val="000000"/>
            </w:rPr>
            <w:t xml:space="preserve"> 150 amends Chapter 11, Tax Code</w:t>
          </w:r>
          <w:r>
            <w:rPr>
              <w:color w:val="000000"/>
            </w:rPr>
            <w:t>,</w:t>
          </w:r>
          <w:r w:rsidRPr="00B40199">
            <w:rPr>
              <w:color w:val="000000"/>
            </w:rPr>
            <w:t xml:space="preserve"> to entitle a disabled veteran who has a disability rating of less than 100 percent to an exemption from taxation of a percentage of the appraised value of the disabled veteran's residence homestead equal to the disabled veteran's disability rating if the residence homestead was donated to the disabled veteran by a charitable organization at some cost to the disabled veteran in the form of a cash payment, a mortgage, or both in an aggregate amount that is not more than 50 percent of the good faith estimate of the market value of the residence homestead made by the charitable organization as of the date the donation is made.</w:t>
          </w:r>
        </w:p>
        <w:p w:rsidR="009E5F34" w:rsidRPr="00D70925" w:rsidRDefault="009E5F34" w:rsidP="00B40199">
          <w:pPr>
            <w:spacing w:after="0" w:line="240" w:lineRule="auto"/>
            <w:jc w:val="both"/>
            <w:rPr>
              <w:rFonts w:eastAsia="Times New Roman" w:cs="Times New Roman"/>
              <w:bCs/>
              <w:szCs w:val="24"/>
            </w:rPr>
          </w:pPr>
        </w:p>
      </w:sdtContent>
    </w:sdt>
    <w:p w:rsidR="009E5F34" w:rsidRDefault="009E5F3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150 </w:t>
      </w:r>
      <w:bookmarkStart w:id="1" w:name="AmendsCurrentLaw"/>
      <w:bookmarkEnd w:id="1"/>
      <w:r>
        <w:rPr>
          <w:rFonts w:cs="Times New Roman"/>
          <w:szCs w:val="24"/>
        </w:rPr>
        <w:t>amends current law relating to the exemption from ad valorem taxation of part of the appraised value of the residence homestead of a partially disabled veteran or the surviving spouse of a partially disabled veteran if the residence homestead was donated to the disabled veteran by a charitable organization for less than the market value of the residence homestead.</w:t>
      </w:r>
    </w:p>
    <w:p w:rsidR="009E5F34" w:rsidRPr="007D45E3" w:rsidRDefault="009E5F34" w:rsidP="000F1DF9">
      <w:pPr>
        <w:spacing w:after="0" w:line="240" w:lineRule="auto"/>
        <w:jc w:val="both"/>
        <w:rPr>
          <w:rFonts w:eastAsia="Times New Roman" w:cs="Times New Roman"/>
          <w:szCs w:val="24"/>
        </w:rPr>
      </w:pPr>
    </w:p>
    <w:p w:rsidR="009E5F34" w:rsidRPr="005C2A78" w:rsidRDefault="009E5F3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03E0D5ADC4A40C79D0AEBF98499EAE7"/>
          </w:placeholder>
        </w:sdtPr>
        <w:sdtContent>
          <w:r>
            <w:rPr>
              <w:rFonts w:eastAsia="Times New Roman" w:cs="Times New Roman"/>
              <w:b/>
              <w:szCs w:val="24"/>
              <w:u w:val="single"/>
            </w:rPr>
            <w:t>RULEMAKING AUTHORITY</w:t>
          </w:r>
        </w:sdtContent>
      </w:sdt>
    </w:p>
    <w:p w:rsidR="009E5F34" w:rsidRPr="006529C4" w:rsidRDefault="009E5F34" w:rsidP="00774EC7">
      <w:pPr>
        <w:spacing w:after="0" w:line="240" w:lineRule="auto"/>
        <w:jc w:val="both"/>
        <w:rPr>
          <w:rFonts w:cs="Times New Roman"/>
          <w:szCs w:val="24"/>
        </w:rPr>
      </w:pPr>
    </w:p>
    <w:p w:rsidR="009E5F34" w:rsidRPr="006529C4" w:rsidRDefault="009E5F3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E5F34" w:rsidRPr="006529C4" w:rsidRDefault="009E5F34" w:rsidP="00774EC7">
      <w:pPr>
        <w:spacing w:after="0" w:line="240" w:lineRule="auto"/>
        <w:jc w:val="both"/>
        <w:rPr>
          <w:rFonts w:cs="Times New Roman"/>
          <w:szCs w:val="24"/>
        </w:rPr>
      </w:pPr>
    </w:p>
    <w:p w:rsidR="009E5F34" w:rsidRPr="005C2A78" w:rsidRDefault="009E5F3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8224AE19D7145228E7B252C266D6AD5"/>
          </w:placeholder>
        </w:sdtPr>
        <w:sdtContent>
          <w:r>
            <w:rPr>
              <w:rFonts w:eastAsia="Times New Roman" w:cs="Times New Roman"/>
              <w:b/>
              <w:szCs w:val="24"/>
              <w:u w:val="single"/>
            </w:rPr>
            <w:t>SECTION BY SECTION ANALYSIS</w:t>
          </w:r>
        </w:sdtContent>
      </w:sdt>
    </w:p>
    <w:p w:rsidR="009E5F34" w:rsidRPr="005C2A78" w:rsidRDefault="009E5F34" w:rsidP="000F1DF9">
      <w:pPr>
        <w:spacing w:after="0" w:line="240" w:lineRule="auto"/>
        <w:jc w:val="both"/>
        <w:rPr>
          <w:rFonts w:eastAsia="Times New Roman" w:cs="Times New Roman"/>
          <w:szCs w:val="24"/>
        </w:rPr>
      </w:pPr>
    </w:p>
    <w:p w:rsidR="009E5F34" w:rsidRDefault="009E5F34" w:rsidP="007D45E3">
      <w:pPr>
        <w:spacing w:after="0" w:line="240" w:lineRule="auto"/>
        <w:jc w:val="both"/>
        <w:rPr>
          <w:rFonts w:eastAsia="Times New Roman" w:cs="Times New Roman"/>
          <w:szCs w:val="24"/>
        </w:rPr>
      </w:pPr>
      <w:r>
        <w:rPr>
          <w:rFonts w:eastAsia="Times New Roman" w:cs="Times New Roman"/>
          <w:szCs w:val="24"/>
        </w:rPr>
        <w:t>SECTION 1. Amends Section 11.132(b), Tax Code, as follows:</w:t>
      </w:r>
    </w:p>
    <w:p w:rsidR="009E5F34" w:rsidRDefault="009E5F34" w:rsidP="007D45E3">
      <w:pPr>
        <w:spacing w:after="0" w:line="240" w:lineRule="auto"/>
        <w:jc w:val="both"/>
        <w:rPr>
          <w:rFonts w:eastAsia="Times New Roman" w:cs="Times New Roman"/>
          <w:szCs w:val="24"/>
        </w:rPr>
      </w:pPr>
    </w:p>
    <w:p w:rsidR="009E5F34" w:rsidRDefault="009E5F34" w:rsidP="007D45E3">
      <w:pPr>
        <w:spacing w:after="0" w:line="240" w:lineRule="auto"/>
        <w:ind w:left="720"/>
        <w:jc w:val="both"/>
        <w:rPr>
          <w:rFonts w:eastAsia="Times New Roman" w:cs="Times New Roman"/>
          <w:szCs w:val="24"/>
        </w:rPr>
      </w:pPr>
      <w:r>
        <w:rPr>
          <w:rFonts w:eastAsia="Times New Roman" w:cs="Times New Roman"/>
          <w:szCs w:val="24"/>
        </w:rPr>
        <w:t xml:space="preserve">(b) Provides that a disabled veteran who has a disability rating of less than 100 percent is entitled to an exemption from taxation of a percentage of the appraised value of the disabled veteran's residence homestead equal to the disabled veteran's disability rating if the residence homestead was donated to the disabled veteran by a charitable organization at no cost to the disabled veteran or at some cost in the form of a cash payment, a mortgage, or both in an aggregate amount that is not more than 50 percent of the good faith estimate of the market value of the residence homestead made by the charitable organization as of the date the donation is made. </w:t>
      </w:r>
    </w:p>
    <w:p w:rsidR="009E5F34" w:rsidRDefault="009E5F34" w:rsidP="007D45E3">
      <w:pPr>
        <w:spacing w:after="0" w:line="240" w:lineRule="auto"/>
        <w:jc w:val="both"/>
        <w:rPr>
          <w:rFonts w:eastAsia="Times New Roman" w:cs="Times New Roman"/>
          <w:szCs w:val="24"/>
        </w:rPr>
      </w:pPr>
    </w:p>
    <w:p w:rsidR="009E5F34" w:rsidRDefault="009E5F34" w:rsidP="007D45E3">
      <w:pPr>
        <w:spacing w:after="0" w:line="240" w:lineRule="auto"/>
        <w:jc w:val="both"/>
        <w:rPr>
          <w:rFonts w:eastAsia="Times New Roman" w:cs="Times New Roman"/>
          <w:szCs w:val="24"/>
        </w:rPr>
      </w:pPr>
      <w:r>
        <w:rPr>
          <w:rFonts w:eastAsia="Times New Roman" w:cs="Times New Roman"/>
          <w:szCs w:val="24"/>
        </w:rPr>
        <w:t xml:space="preserve">SECTION 2. Provides that this Act only applies to ad valorem taxes imposed for an ad valorem tax year that begins on or after the effective date of this Act. </w:t>
      </w:r>
    </w:p>
    <w:p w:rsidR="009E5F34" w:rsidRDefault="009E5F34" w:rsidP="007D45E3">
      <w:pPr>
        <w:spacing w:after="0" w:line="240" w:lineRule="auto"/>
        <w:jc w:val="both"/>
        <w:rPr>
          <w:rFonts w:eastAsia="Times New Roman" w:cs="Times New Roman"/>
          <w:szCs w:val="24"/>
        </w:rPr>
      </w:pPr>
    </w:p>
    <w:p w:rsidR="009E5F34" w:rsidRDefault="009E5F34" w:rsidP="007D45E3">
      <w:pPr>
        <w:spacing w:after="0" w:line="240" w:lineRule="auto"/>
        <w:jc w:val="both"/>
        <w:rPr>
          <w:rFonts w:eastAsia="Times New Roman" w:cs="Times New Roman"/>
          <w:szCs w:val="24"/>
        </w:rPr>
      </w:pPr>
      <w:r>
        <w:rPr>
          <w:rFonts w:eastAsia="Times New Roman" w:cs="Times New Roman"/>
          <w:szCs w:val="24"/>
        </w:rPr>
        <w:t xml:space="preserve">SECTION 3. Effective date: January 1, 2018, contingent upon approval by the voters of a </w:t>
      </w:r>
      <w:r w:rsidRPr="009E5F34">
        <w:rPr>
          <w:rFonts w:eastAsia="Times New Roman" w:cs="Times New Roman"/>
          <w:szCs w:val="24"/>
        </w:rPr>
        <w:t>constitutional amendment proposed by the 85th Legislature, Regular Session, 2017, authorizing the legislature to provide for an exemption from ad valorem taxation of part of the market value of the residence homestead of a partially disabled veteran or the surviving spouse of a partially disabled veteran if the residence homestead was donated to the disabled veteran by a charitable organization for less than the market value of the residence homestead and harmonizing certain related provisions of the Texas Constitution</w:t>
      </w:r>
      <w:r>
        <w:rPr>
          <w:rFonts w:eastAsia="Times New Roman" w:cs="Times New Roman"/>
          <w:szCs w:val="24"/>
        </w:rPr>
        <w:t>.</w:t>
      </w:r>
    </w:p>
    <w:p w:rsidR="009E5F34" w:rsidRDefault="009E5F34" w:rsidP="007D45E3">
      <w:pPr>
        <w:spacing w:after="0" w:line="240" w:lineRule="auto"/>
        <w:jc w:val="both"/>
        <w:rPr>
          <w:rFonts w:eastAsia="Times New Roman" w:cs="Times New Roman"/>
          <w:szCs w:val="24"/>
        </w:rPr>
      </w:pPr>
    </w:p>
    <w:p w:rsidR="009E5F34" w:rsidRPr="006529C4" w:rsidRDefault="009E5F34" w:rsidP="007D45E3">
      <w:pPr>
        <w:spacing w:after="0" w:line="240" w:lineRule="auto"/>
        <w:jc w:val="both"/>
        <w:rPr>
          <w:rFonts w:cs="Times New Roman"/>
          <w:szCs w:val="24"/>
        </w:rPr>
      </w:pPr>
    </w:p>
    <w:p w:rsidR="009E5F34" w:rsidRPr="006529C4" w:rsidRDefault="009E5F34" w:rsidP="00774EC7">
      <w:pPr>
        <w:spacing w:after="0" w:line="240" w:lineRule="auto"/>
        <w:jc w:val="both"/>
      </w:pPr>
    </w:p>
    <w:sectPr w:rsidR="009E5F34"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343" w:rsidRDefault="00737343" w:rsidP="000F1DF9">
      <w:pPr>
        <w:spacing w:after="0" w:line="240" w:lineRule="auto"/>
      </w:pPr>
      <w:r>
        <w:separator/>
      </w:r>
    </w:p>
  </w:endnote>
  <w:endnote w:type="continuationSeparator" w:id="0">
    <w:p w:rsidR="00737343" w:rsidRDefault="0073734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3734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E5F34">
                <w:rPr>
                  <w:sz w:val="20"/>
                  <w:szCs w:val="20"/>
                </w:rPr>
                <w:t>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9E5F34">
                <w:rPr>
                  <w:sz w:val="20"/>
                  <w:szCs w:val="20"/>
                </w:rPr>
                <w:t>H.B. 150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9E5F34">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3734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E5F34">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E5F34">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343" w:rsidRDefault="00737343" w:rsidP="000F1DF9">
      <w:pPr>
        <w:spacing w:after="0" w:line="240" w:lineRule="auto"/>
      </w:pPr>
      <w:r>
        <w:separator/>
      </w:r>
    </w:p>
  </w:footnote>
  <w:footnote w:type="continuationSeparator" w:id="0">
    <w:p w:rsidR="00737343" w:rsidRDefault="00737343"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37343"/>
    <w:rsid w:val="00774EC7"/>
    <w:rsid w:val="00833061"/>
    <w:rsid w:val="008A6859"/>
    <w:rsid w:val="0093341F"/>
    <w:rsid w:val="00986E9F"/>
    <w:rsid w:val="009E5F34"/>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E5F34"/>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E5F3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0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74ACA" w:rsidP="00C74ACA">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5526DABB21A430280E5C6509E21E108"/>
        <w:category>
          <w:name w:val="General"/>
          <w:gallery w:val="placeholder"/>
        </w:category>
        <w:types>
          <w:type w:val="bbPlcHdr"/>
        </w:types>
        <w:behaviors>
          <w:behavior w:val="content"/>
        </w:behaviors>
        <w:guid w:val="{2F485050-6018-489A-A07F-FD10152E118C}"/>
      </w:docPartPr>
      <w:docPartBody>
        <w:p w:rsidR="00000000" w:rsidRDefault="008A1A3B"/>
      </w:docPartBody>
    </w:docPart>
    <w:docPart>
      <w:docPartPr>
        <w:name w:val="6309D8002D114D258FC042BFDDC21BC9"/>
        <w:category>
          <w:name w:val="General"/>
          <w:gallery w:val="placeholder"/>
        </w:category>
        <w:types>
          <w:type w:val="bbPlcHdr"/>
        </w:types>
        <w:behaviors>
          <w:behavior w:val="content"/>
        </w:behaviors>
        <w:guid w:val="{4F9331D0-C890-4696-A827-5D42E2E6C993}"/>
      </w:docPartPr>
      <w:docPartBody>
        <w:p w:rsidR="00000000" w:rsidRDefault="008A1A3B"/>
      </w:docPartBody>
    </w:docPart>
    <w:docPart>
      <w:docPartPr>
        <w:name w:val="4CEFF55D99D742118182D8D58C234C7B"/>
        <w:category>
          <w:name w:val="General"/>
          <w:gallery w:val="placeholder"/>
        </w:category>
        <w:types>
          <w:type w:val="bbPlcHdr"/>
        </w:types>
        <w:behaviors>
          <w:behavior w:val="content"/>
        </w:behaviors>
        <w:guid w:val="{4E982EDE-B3CC-4890-A889-DE44CC7CBE9D}"/>
      </w:docPartPr>
      <w:docPartBody>
        <w:p w:rsidR="00000000" w:rsidRDefault="008A1A3B"/>
      </w:docPartBody>
    </w:docPart>
    <w:docPart>
      <w:docPartPr>
        <w:name w:val="121EB179DB6642439BC48747E57D9332"/>
        <w:category>
          <w:name w:val="General"/>
          <w:gallery w:val="placeholder"/>
        </w:category>
        <w:types>
          <w:type w:val="bbPlcHdr"/>
        </w:types>
        <w:behaviors>
          <w:behavior w:val="content"/>
        </w:behaviors>
        <w:guid w:val="{4A1672AA-8B0C-454D-A409-8A9FBB84480C}"/>
      </w:docPartPr>
      <w:docPartBody>
        <w:p w:rsidR="00000000" w:rsidRDefault="008A1A3B"/>
      </w:docPartBody>
    </w:docPart>
    <w:docPart>
      <w:docPartPr>
        <w:name w:val="7667F957BAD34C048696DB6620A8C849"/>
        <w:category>
          <w:name w:val="General"/>
          <w:gallery w:val="placeholder"/>
        </w:category>
        <w:types>
          <w:type w:val="bbPlcHdr"/>
        </w:types>
        <w:behaviors>
          <w:behavior w:val="content"/>
        </w:behaviors>
        <w:guid w:val="{E7D559FB-E99B-4270-AD4E-2F846FC0233C}"/>
      </w:docPartPr>
      <w:docPartBody>
        <w:p w:rsidR="00000000" w:rsidRDefault="008A1A3B"/>
      </w:docPartBody>
    </w:docPart>
    <w:docPart>
      <w:docPartPr>
        <w:name w:val="CC5350A766944E53A8CFF765C6F1B93C"/>
        <w:category>
          <w:name w:val="General"/>
          <w:gallery w:val="placeholder"/>
        </w:category>
        <w:types>
          <w:type w:val="bbPlcHdr"/>
        </w:types>
        <w:behaviors>
          <w:behavior w:val="content"/>
        </w:behaviors>
        <w:guid w:val="{F6B07A3F-BD5C-405E-B40B-DFCE801C9724}"/>
      </w:docPartPr>
      <w:docPartBody>
        <w:p w:rsidR="00000000" w:rsidRDefault="008A1A3B"/>
      </w:docPartBody>
    </w:docPart>
    <w:docPart>
      <w:docPartPr>
        <w:name w:val="93FA42BD03D548EC9C13A734C82132E1"/>
        <w:category>
          <w:name w:val="General"/>
          <w:gallery w:val="placeholder"/>
        </w:category>
        <w:types>
          <w:type w:val="bbPlcHdr"/>
        </w:types>
        <w:behaviors>
          <w:behavior w:val="content"/>
        </w:behaviors>
        <w:guid w:val="{304A3E33-43C8-4C6D-9705-5CAD9368282C}"/>
      </w:docPartPr>
      <w:docPartBody>
        <w:p w:rsidR="00000000" w:rsidRDefault="008A1A3B"/>
      </w:docPartBody>
    </w:docPart>
    <w:docPart>
      <w:docPartPr>
        <w:name w:val="4B97CF2178594ECCAE7A6A39CA03B3EB"/>
        <w:category>
          <w:name w:val="General"/>
          <w:gallery w:val="placeholder"/>
        </w:category>
        <w:types>
          <w:type w:val="bbPlcHdr"/>
        </w:types>
        <w:behaviors>
          <w:behavior w:val="content"/>
        </w:behaviors>
        <w:guid w:val="{C9949E12-12A8-4BD4-B9B3-EE5C64F88357}"/>
      </w:docPartPr>
      <w:docPartBody>
        <w:p w:rsidR="00000000" w:rsidRDefault="008A1A3B"/>
      </w:docPartBody>
    </w:docPart>
    <w:docPart>
      <w:docPartPr>
        <w:name w:val="F88B2AF7F1A14DC29F5795887533BD73"/>
        <w:category>
          <w:name w:val="General"/>
          <w:gallery w:val="placeholder"/>
        </w:category>
        <w:types>
          <w:type w:val="bbPlcHdr"/>
        </w:types>
        <w:behaviors>
          <w:behavior w:val="content"/>
        </w:behaviors>
        <w:guid w:val="{2CDEE341-D646-42EB-8451-8CD23887B0EC}"/>
      </w:docPartPr>
      <w:docPartBody>
        <w:p w:rsidR="00000000" w:rsidRDefault="00C74ACA" w:rsidP="00C74ACA">
          <w:pPr>
            <w:pStyle w:val="F88B2AF7F1A14DC29F5795887533BD73"/>
          </w:pPr>
          <w:r w:rsidRPr="00A30DD1">
            <w:rPr>
              <w:rStyle w:val="PlaceholderText"/>
            </w:rPr>
            <w:t>Click here to enter a date.</w:t>
          </w:r>
        </w:p>
      </w:docPartBody>
    </w:docPart>
    <w:docPart>
      <w:docPartPr>
        <w:name w:val="4E2CC06F97D543FB86A43B0952CB349A"/>
        <w:category>
          <w:name w:val="General"/>
          <w:gallery w:val="placeholder"/>
        </w:category>
        <w:types>
          <w:type w:val="bbPlcHdr"/>
        </w:types>
        <w:behaviors>
          <w:behavior w:val="content"/>
        </w:behaviors>
        <w:guid w:val="{1E72D31B-E384-47F3-9687-C18A060D3A6B}"/>
      </w:docPartPr>
      <w:docPartBody>
        <w:p w:rsidR="00000000" w:rsidRDefault="008A1A3B"/>
      </w:docPartBody>
    </w:docPart>
    <w:docPart>
      <w:docPartPr>
        <w:name w:val="E86A358D44EF42B597FA1E59F49899B0"/>
        <w:category>
          <w:name w:val="General"/>
          <w:gallery w:val="placeholder"/>
        </w:category>
        <w:types>
          <w:type w:val="bbPlcHdr"/>
        </w:types>
        <w:behaviors>
          <w:behavior w:val="content"/>
        </w:behaviors>
        <w:guid w:val="{6071011E-CF68-4B42-9280-64DB05FADB8C}"/>
      </w:docPartPr>
      <w:docPartBody>
        <w:p w:rsidR="00000000" w:rsidRDefault="008A1A3B"/>
      </w:docPartBody>
    </w:docPart>
    <w:docPart>
      <w:docPartPr>
        <w:name w:val="4BA92ECB82104A798FC1FEFB283DD99F"/>
        <w:category>
          <w:name w:val="General"/>
          <w:gallery w:val="placeholder"/>
        </w:category>
        <w:types>
          <w:type w:val="bbPlcHdr"/>
        </w:types>
        <w:behaviors>
          <w:behavior w:val="content"/>
        </w:behaviors>
        <w:guid w:val="{B2B799EF-8AF8-4F72-902B-0AE18DDC2436}"/>
      </w:docPartPr>
      <w:docPartBody>
        <w:p w:rsidR="00000000" w:rsidRDefault="00C74ACA" w:rsidP="00C74ACA">
          <w:pPr>
            <w:pStyle w:val="4BA92ECB82104A798FC1FEFB283DD99F"/>
          </w:pPr>
          <w:r>
            <w:rPr>
              <w:rFonts w:eastAsia="Times New Roman" w:cs="Times New Roman"/>
              <w:bCs/>
              <w:szCs w:val="24"/>
            </w:rPr>
            <w:t xml:space="preserve"> </w:t>
          </w:r>
        </w:p>
      </w:docPartBody>
    </w:docPart>
    <w:docPart>
      <w:docPartPr>
        <w:name w:val="003E0D5ADC4A40C79D0AEBF98499EAE7"/>
        <w:category>
          <w:name w:val="General"/>
          <w:gallery w:val="placeholder"/>
        </w:category>
        <w:types>
          <w:type w:val="bbPlcHdr"/>
        </w:types>
        <w:behaviors>
          <w:behavior w:val="content"/>
        </w:behaviors>
        <w:guid w:val="{F413A516-574B-43CF-99FF-394358E5F5F6}"/>
      </w:docPartPr>
      <w:docPartBody>
        <w:p w:rsidR="00000000" w:rsidRDefault="008A1A3B"/>
      </w:docPartBody>
    </w:docPart>
    <w:docPart>
      <w:docPartPr>
        <w:name w:val="78224AE19D7145228E7B252C266D6AD5"/>
        <w:category>
          <w:name w:val="General"/>
          <w:gallery w:val="placeholder"/>
        </w:category>
        <w:types>
          <w:type w:val="bbPlcHdr"/>
        </w:types>
        <w:behaviors>
          <w:behavior w:val="content"/>
        </w:behaviors>
        <w:guid w:val="{9EA7C47F-996A-4583-97DC-6F7704C58911}"/>
      </w:docPartPr>
      <w:docPartBody>
        <w:p w:rsidR="00000000" w:rsidRDefault="008A1A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A1A3B"/>
    <w:rsid w:val="008C55F7"/>
    <w:rsid w:val="0090598B"/>
    <w:rsid w:val="00984D6C"/>
    <w:rsid w:val="00A54AD6"/>
    <w:rsid w:val="00A57564"/>
    <w:rsid w:val="00B252A4"/>
    <w:rsid w:val="00B5530B"/>
    <w:rsid w:val="00C129E8"/>
    <w:rsid w:val="00C74ACA"/>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4AC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74ACA"/>
    <w:rPr>
      <w:rFonts w:ascii="Times New Roman" w:hAnsi="Times New Roman"/>
      <w:sz w:val="24"/>
    </w:rPr>
  </w:style>
  <w:style w:type="paragraph" w:customStyle="1" w:styleId="487D89B4F8B34DB4967D41FE18F7F88D7">
    <w:name w:val="487D89B4F8B34DB4967D41FE18F7F88D7"/>
    <w:rsid w:val="00C74ACA"/>
    <w:rPr>
      <w:rFonts w:ascii="Times New Roman" w:hAnsi="Times New Roman"/>
      <w:sz w:val="24"/>
    </w:rPr>
  </w:style>
  <w:style w:type="paragraph" w:customStyle="1" w:styleId="AE2570ED5D764CD7AF9686706F550F4620">
    <w:name w:val="AE2570ED5D764CD7AF9686706F550F4620"/>
    <w:rsid w:val="00C74ACA"/>
    <w:pPr>
      <w:tabs>
        <w:tab w:val="center" w:pos="4680"/>
        <w:tab w:val="right" w:pos="9360"/>
      </w:tabs>
      <w:spacing w:after="0" w:line="240" w:lineRule="auto"/>
    </w:pPr>
    <w:rPr>
      <w:rFonts w:ascii="Times New Roman" w:hAnsi="Times New Roman"/>
      <w:sz w:val="24"/>
    </w:rPr>
  </w:style>
  <w:style w:type="paragraph" w:customStyle="1" w:styleId="F88B2AF7F1A14DC29F5795887533BD73">
    <w:name w:val="F88B2AF7F1A14DC29F5795887533BD73"/>
    <w:rsid w:val="00C74ACA"/>
  </w:style>
  <w:style w:type="paragraph" w:customStyle="1" w:styleId="4BA92ECB82104A798FC1FEFB283DD99F">
    <w:name w:val="4BA92ECB82104A798FC1FEFB283DD99F"/>
    <w:rsid w:val="00C74AC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4AC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74ACA"/>
    <w:rPr>
      <w:rFonts w:ascii="Times New Roman" w:hAnsi="Times New Roman"/>
      <w:sz w:val="24"/>
    </w:rPr>
  </w:style>
  <w:style w:type="paragraph" w:customStyle="1" w:styleId="487D89B4F8B34DB4967D41FE18F7F88D7">
    <w:name w:val="487D89B4F8B34DB4967D41FE18F7F88D7"/>
    <w:rsid w:val="00C74ACA"/>
    <w:rPr>
      <w:rFonts w:ascii="Times New Roman" w:hAnsi="Times New Roman"/>
      <w:sz w:val="24"/>
    </w:rPr>
  </w:style>
  <w:style w:type="paragraph" w:customStyle="1" w:styleId="AE2570ED5D764CD7AF9686706F550F4620">
    <w:name w:val="AE2570ED5D764CD7AF9686706F550F4620"/>
    <w:rsid w:val="00C74ACA"/>
    <w:pPr>
      <w:tabs>
        <w:tab w:val="center" w:pos="4680"/>
        <w:tab w:val="right" w:pos="9360"/>
      </w:tabs>
      <w:spacing w:after="0" w:line="240" w:lineRule="auto"/>
    </w:pPr>
    <w:rPr>
      <w:rFonts w:ascii="Times New Roman" w:hAnsi="Times New Roman"/>
      <w:sz w:val="24"/>
    </w:rPr>
  </w:style>
  <w:style w:type="paragraph" w:customStyle="1" w:styleId="F88B2AF7F1A14DC29F5795887533BD73">
    <w:name w:val="F88B2AF7F1A14DC29F5795887533BD73"/>
    <w:rsid w:val="00C74ACA"/>
  </w:style>
  <w:style w:type="paragraph" w:customStyle="1" w:styleId="4BA92ECB82104A798FC1FEFB283DD99F">
    <w:name w:val="4BA92ECB82104A798FC1FEFB283DD99F"/>
    <w:rsid w:val="00C74A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1D69235-CA3F-4DF6-A069-F79112660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5666</TotalTime>
  <Pages>1</Pages>
  <Words>589</Words>
  <Characters>3363</Characters>
  <Application>Microsoft Office Word</Application>
  <DocSecurity>0</DocSecurity>
  <Lines>28</Lines>
  <Paragraphs>7</Paragraphs>
  <ScaleCrop>false</ScaleCrop>
  <Company>Texas Legislative Council</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2017-05-15T19:16:00Z</cp:lastPrinted>
  <dcterms:created xsi:type="dcterms:W3CDTF">2015-05-29T14:24:00Z</dcterms:created>
  <dcterms:modified xsi:type="dcterms:W3CDTF">2017-05-15T19:16:00Z</dcterms:modified>
</cp:coreProperties>
</file>

<file path=docProps/custom.xml><?xml version="1.0" encoding="utf-8"?>
<op:Properties xmlns:vt="http://schemas.openxmlformats.org/officeDocument/2006/docPropsVTypes" xmlns:op="http://schemas.openxmlformats.org/officeDocument/2006/custom-properties"/>
</file>