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960945" w:rsidTr="00960945">
        <w:trPr>
          <w:cantSplit/>
          <w:tblHeader/>
        </w:trPr>
        <w:tc>
          <w:tcPr>
            <w:tcW w:w="18713" w:type="dxa"/>
            <w:gridSpan w:val="3"/>
          </w:tcPr>
          <w:p w:rsidR="00CD384F" w:rsidRDefault="00960945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2774</w:t>
            </w:r>
          </w:p>
          <w:p w:rsidR="00CD384F" w:rsidRDefault="00960945">
            <w:pPr>
              <w:ind w:left="650"/>
              <w:jc w:val="center"/>
            </w:pPr>
            <w:r>
              <w:t>Senate Amendments</w:t>
            </w:r>
          </w:p>
          <w:p w:rsidR="00CD384F" w:rsidRDefault="00960945">
            <w:pPr>
              <w:ind w:left="650"/>
              <w:jc w:val="center"/>
            </w:pPr>
            <w:r>
              <w:t>Section-by-Section Analysis</w:t>
            </w:r>
          </w:p>
          <w:p w:rsidR="00CD384F" w:rsidRDefault="00CD384F">
            <w:pPr>
              <w:jc w:val="center"/>
            </w:pPr>
          </w:p>
        </w:tc>
      </w:tr>
      <w:tr w:rsidR="00CD384F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CD384F" w:rsidRDefault="00960945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CD384F" w:rsidRDefault="00960945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CD384F" w:rsidRDefault="00960945">
            <w:pPr>
              <w:jc w:val="center"/>
            </w:pPr>
            <w:r>
              <w:t>CONFERENCE</w:t>
            </w:r>
          </w:p>
        </w:tc>
      </w:tr>
      <w:tr w:rsidR="00CD384F">
        <w:tc>
          <w:tcPr>
            <w:tcW w:w="6473" w:type="dxa"/>
          </w:tcPr>
          <w:p w:rsidR="00CD384F" w:rsidRDefault="00960945">
            <w:pPr>
              <w:jc w:val="both"/>
            </w:pPr>
            <w:r>
              <w:t>SECTION 1.  Chapter 727, Transportation Code, is amended by adding Section 727.005 to read as follows: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Sec. 727.005.  INSTALLATION OF UNSAFE TIRES; OFFENSE.  (a)  A person commits an offense if: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(1)  the person owns or operates a business that installs tires on motor vehicles;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(2)  the person or an employee of the person installs a tire on a motor vehicle to be used on a public street or highway;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(3)  the tire is or will be subject to inspection under Section 548.051; and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(4)  the person knows that the tire: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(A)  has tire tread less than one-sixteenth of an inch deep;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(B)  has a localized worn spot that exposes the ply or cord through the tread;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(C)  has a tread or sidewall crack, cut, or snag as measured on the outside of the tire that is more than one inch long and deep enough to expose the body cords;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(D)  has any visible bump, bulge, or knot apparently related to tread or sidewall separation or partial failure of the tire structure, including bead area;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 xml:space="preserve">(E)  has been </w:t>
            </w:r>
            <w:proofErr w:type="spellStart"/>
            <w:r>
              <w:rPr>
                <w:u w:val="single"/>
              </w:rPr>
              <w:t>regrooved</w:t>
            </w:r>
            <w:proofErr w:type="spellEnd"/>
            <w:r>
              <w:rPr>
                <w:u w:val="single"/>
              </w:rPr>
              <w:t xml:space="preserve"> or recut below the original groove depth, except for a special </w:t>
            </w:r>
            <w:proofErr w:type="spellStart"/>
            <w:r>
              <w:rPr>
                <w:u w:val="single"/>
              </w:rPr>
              <w:t>regroovable</w:t>
            </w:r>
            <w:proofErr w:type="spellEnd"/>
            <w:r>
              <w:rPr>
                <w:u w:val="single"/>
              </w:rPr>
              <w:t xml:space="preserve"> tire that has extra </w:t>
            </w:r>
            <w:proofErr w:type="spellStart"/>
            <w:r>
              <w:rPr>
                <w:u w:val="single"/>
              </w:rPr>
              <w:t>undertread</w:t>
            </w:r>
            <w:proofErr w:type="spellEnd"/>
            <w:r>
              <w:rPr>
                <w:u w:val="single"/>
              </w:rPr>
              <w:t xml:space="preserve"> rubber for that purpose and is identified as a </w:t>
            </w:r>
            <w:proofErr w:type="spellStart"/>
            <w:r>
              <w:rPr>
                <w:u w:val="single"/>
              </w:rPr>
              <w:t>regroovable</w:t>
            </w:r>
            <w:proofErr w:type="spellEnd"/>
            <w:r>
              <w:rPr>
                <w:u w:val="single"/>
              </w:rPr>
              <w:t xml:space="preserve"> tire;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(F)  has been repaired temporarily by the use of a blowout patch or boot;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(G)  has worn tread wear indicators that contact the road in any two adjacent major grooves in the center or middle of the tire; or</w:t>
            </w:r>
          </w:p>
          <w:p w:rsidR="00CD384F" w:rsidRDefault="0096094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(H)  does not otherwise meet applicable Department of Public Safety </w:t>
            </w:r>
            <w:proofErr w:type="spellStart"/>
            <w:r>
              <w:rPr>
                <w:u w:val="single"/>
              </w:rPr>
              <w:t>safety</w:t>
            </w:r>
            <w:proofErr w:type="spellEnd"/>
            <w:r>
              <w:rPr>
                <w:u w:val="single"/>
              </w:rPr>
              <w:t xml:space="preserve"> standards for the tire adopted under Section 547.101.</w:t>
            </w:r>
          </w:p>
          <w:p w:rsidR="009B7531" w:rsidRDefault="009B7531">
            <w:pPr>
              <w:jc w:val="both"/>
              <w:rPr>
                <w:u w:val="single"/>
              </w:rPr>
            </w:pPr>
          </w:p>
          <w:p w:rsidR="009B7531" w:rsidRDefault="009B7531">
            <w:pPr>
              <w:jc w:val="both"/>
              <w:rPr>
                <w:u w:val="single"/>
              </w:rPr>
            </w:pPr>
          </w:p>
          <w:p w:rsidR="009B7531" w:rsidRDefault="009B7531">
            <w:pPr>
              <w:jc w:val="both"/>
            </w:pPr>
          </w:p>
          <w:p w:rsidR="00CD384F" w:rsidRDefault="00960945">
            <w:pPr>
              <w:jc w:val="both"/>
            </w:pPr>
            <w:r>
              <w:rPr>
                <w:u w:val="single"/>
              </w:rPr>
              <w:t>(b)  An offense under this section is a misdemeanor punishable by a fine of not less than $100 or more than $500.</w:t>
            </w:r>
          </w:p>
          <w:p w:rsidR="00CD384F" w:rsidRDefault="00CD384F">
            <w:pPr>
              <w:jc w:val="both"/>
            </w:pPr>
          </w:p>
        </w:tc>
        <w:tc>
          <w:tcPr>
            <w:tcW w:w="6480" w:type="dxa"/>
          </w:tcPr>
          <w:p w:rsidR="00CD384F" w:rsidRDefault="00960945">
            <w:pPr>
              <w:jc w:val="both"/>
            </w:pPr>
            <w:r>
              <w:lastRenderedPageBreak/>
              <w:t>SECTION 1.  Chapter 727, Transportation Code, is amended by adding Section 727.005 to read as follows: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Sec. 727.005.  INSTALLATION OF UNSAFE TIRES; OFFENSE.  (a)  A person commits an offense if: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(1)  the person owns or operates a business that installs tires on motor vehicles;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(2)  the person or an employee of the person installs a tire on a motor vehicle to be used on a public street or highway;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(3)  the tire is or will be subject to inspection under Section 548.051; and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(4)  the person knows that the tire: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(A)  has tire tread less than one-sixteenth of an inch deep;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(B)  has a localized worn spot that exposes the ply or cord through the tread;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(C)  has a tread or sidewall crack, cut, or snag as measured on the outside of the tire that is more than one inch long and deep enough to expose the body cords;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(D)  has any visible bump, bulge, or knot apparently related to tread or sidewall separation or partial failure of the tire structure, including bead area;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 xml:space="preserve">(E)  has been </w:t>
            </w:r>
            <w:proofErr w:type="spellStart"/>
            <w:r>
              <w:rPr>
                <w:u w:val="single"/>
              </w:rPr>
              <w:t>regrooved</w:t>
            </w:r>
            <w:proofErr w:type="spellEnd"/>
            <w:r>
              <w:rPr>
                <w:u w:val="single"/>
              </w:rPr>
              <w:t xml:space="preserve"> or recut below the original groove depth, except for a special </w:t>
            </w:r>
            <w:proofErr w:type="spellStart"/>
            <w:r>
              <w:rPr>
                <w:u w:val="single"/>
              </w:rPr>
              <w:t>regroovable</w:t>
            </w:r>
            <w:proofErr w:type="spellEnd"/>
            <w:r>
              <w:rPr>
                <w:u w:val="single"/>
              </w:rPr>
              <w:t xml:space="preserve"> tire that has extra </w:t>
            </w:r>
            <w:proofErr w:type="spellStart"/>
            <w:r>
              <w:rPr>
                <w:u w:val="single"/>
              </w:rPr>
              <w:t>undertread</w:t>
            </w:r>
            <w:proofErr w:type="spellEnd"/>
            <w:r>
              <w:rPr>
                <w:u w:val="single"/>
              </w:rPr>
              <w:t xml:space="preserve"> rubber for that purpose and is identified as a </w:t>
            </w:r>
            <w:proofErr w:type="spellStart"/>
            <w:r>
              <w:rPr>
                <w:u w:val="single"/>
              </w:rPr>
              <w:t>regroovable</w:t>
            </w:r>
            <w:proofErr w:type="spellEnd"/>
            <w:r>
              <w:rPr>
                <w:u w:val="single"/>
              </w:rPr>
              <w:t xml:space="preserve"> tire;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(F)  has been repaired temporarily by the use of a blowout patch or boot;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>(G)  has worn tread wear indicators that contact the road in any two adjacent major grooves in the center or middle of the tire; or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t xml:space="preserve">(H)  does not otherwise meet applicable Department of Public Safety </w:t>
            </w:r>
            <w:proofErr w:type="spellStart"/>
            <w:r>
              <w:rPr>
                <w:u w:val="single"/>
              </w:rPr>
              <w:t>safety</w:t>
            </w:r>
            <w:proofErr w:type="spellEnd"/>
            <w:r>
              <w:rPr>
                <w:u w:val="single"/>
              </w:rPr>
              <w:t xml:space="preserve"> standards for the tire adopted under Section 547.101.</w:t>
            </w:r>
          </w:p>
          <w:p w:rsidR="00CD384F" w:rsidRDefault="00960945">
            <w:pPr>
              <w:jc w:val="both"/>
            </w:pPr>
            <w:r>
              <w:rPr>
                <w:u w:val="single"/>
              </w:rPr>
              <w:lastRenderedPageBreak/>
              <w:t xml:space="preserve">(b)  </w:t>
            </w:r>
            <w:r w:rsidRPr="009A46D6">
              <w:rPr>
                <w:highlight w:val="lightGray"/>
                <w:u w:val="single"/>
              </w:rPr>
              <w:t>This section does not apply to the reinstallation of a tire on a motor vehicle that had been removed from the motor vehicle.</w:t>
            </w:r>
          </w:p>
          <w:p w:rsidR="00CD384F" w:rsidRDefault="00960945">
            <w:pPr>
              <w:jc w:val="both"/>
            </w:pPr>
            <w:r w:rsidRPr="009B7531">
              <w:rPr>
                <w:highlight w:val="lightGray"/>
                <w:u w:val="single"/>
              </w:rPr>
              <w:t>(c)</w:t>
            </w:r>
            <w:r>
              <w:rPr>
                <w:u w:val="single"/>
              </w:rPr>
              <w:t xml:space="preserve">  An offense under this section is a misdemeanor punishable by a fine of not less than $100 or more than $500.</w:t>
            </w:r>
          </w:p>
          <w:p w:rsidR="00CD384F" w:rsidRDefault="00CD384F">
            <w:pPr>
              <w:jc w:val="both"/>
            </w:pPr>
          </w:p>
        </w:tc>
        <w:tc>
          <w:tcPr>
            <w:tcW w:w="5760" w:type="dxa"/>
          </w:tcPr>
          <w:p w:rsidR="00CD384F" w:rsidRDefault="00CD384F">
            <w:pPr>
              <w:jc w:val="both"/>
            </w:pPr>
          </w:p>
        </w:tc>
      </w:tr>
      <w:tr w:rsidR="00CD384F">
        <w:tc>
          <w:tcPr>
            <w:tcW w:w="6473" w:type="dxa"/>
          </w:tcPr>
          <w:p w:rsidR="00CD384F" w:rsidRDefault="00960945">
            <w:pPr>
              <w:jc w:val="both"/>
            </w:pPr>
            <w:r>
              <w:lastRenderedPageBreak/>
              <w:t>SECTION 2.  This Act takes effect September 1, 2017.</w:t>
            </w:r>
          </w:p>
          <w:p w:rsidR="00CD384F" w:rsidRDefault="00CD384F">
            <w:pPr>
              <w:jc w:val="both"/>
            </w:pPr>
          </w:p>
        </w:tc>
        <w:tc>
          <w:tcPr>
            <w:tcW w:w="6480" w:type="dxa"/>
          </w:tcPr>
          <w:p w:rsidR="00CD384F" w:rsidRDefault="00960945">
            <w:pPr>
              <w:jc w:val="both"/>
            </w:pPr>
            <w:r>
              <w:t>SECTION 2. Same as House version.</w:t>
            </w:r>
          </w:p>
          <w:p w:rsidR="00CD384F" w:rsidRDefault="00CD384F">
            <w:pPr>
              <w:jc w:val="both"/>
            </w:pPr>
          </w:p>
          <w:p w:rsidR="00CD384F" w:rsidRDefault="00CD384F">
            <w:pPr>
              <w:jc w:val="both"/>
            </w:pPr>
          </w:p>
        </w:tc>
        <w:tc>
          <w:tcPr>
            <w:tcW w:w="5760" w:type="dxa"/>
          </w:tcPr>
          <w:p w:rsidR="00CD384F" w:rsidRDefault="00CD384F">
            <w:pPr>
              <w:jc w:val="both"/>
            </w:pPr>
          </w:p>
        </w:tc>
      </w:tr>
    </w:tbl>
    <w:p w:rsidR="009741FD" w:rsidRDefault="009741FD"/>
    <w:sectPr w:rsidR="009741FD" w:rsidSect="00CD3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4F" w:rsidRDefault="00CD384F" w:rsidP="00CD384F">
      <w:r>
        <w:separator/>
      </w:r>
    </w:p>
  </w:endnote>
  <w:endnote w:type="continuationSeparator" w:id="0">
    <w:p w:rsidR="00CD384F" w:rsidRDefault="00CD384F" w:rsidP="00CD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F4" w:rsidRDefault="006956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4F" w:rsidRDefault="009B2A05">
    <w:pPr>
      <w:tabs>
        <w:tab w:val="center" w:pos="9360"/>
        <w:tab w:val="right" w:pos="18720"/>
      </w:tabs>
    </w:pPr>
    <w:r>
      <w:fldChar w:fldCharType="begin"/>
    </w:r>
    <w:r>
      <w:instrText xml:space="preserve"> DOCPROPERTY  CCRF  \* MERGEFORMAT </w:instrText>
    </w:r>
    <w:r>
      <w:fldChar w:fldCharType="separate"/>
    </w:r>
    <w:r w:rsidR="006B07C5">
      <w:t xml:space="preserve"> </w:t>
    </w:r>
    <w:r>
      <w:fldChar w:fldCharType="end"/>
    </w:r>
    <w:r w:rsidR="00960945">
      <w:tab/>
    </w:r>
    <w:r w:rsidR="00CD384F">
      <w:fldChar w:fldCharType="begin"/>
    </w:r>
    <w:r w:rsidR="00960945">
      <w:instrText xml:space="preserve"> PAGE </w:instrText>
    </w:r>
    <w:r w:rsidR="00CD384F">
      <w:fldChar w:fldCharType="separate"/>
    </w:r>
    <w:r>
      <w:rPr>
        <w:noProof/>
      </w:rPr>
      <w:t>1</w:t>
    </w:r>
    <w:r w:rsidR="00CD384F">
      <w:fldChar w:fldCharType="end"/>
    </w:r>
    <w:r w:rsidR="00960945">
      <w:tab/>
    </w:r>
    <w:r w:rsidR="00365807">
      <w:fldChar w:fldCharType="begin"/>
    </w:r>
    <w:r w:rsidR="00365807">
      <w:instrText xml:space="preserve"> DOCPROPERTY  OTID  \* MERGEFORMAT </w:instrText>
    </w:r>
    <w:r w:rsidR="0036580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F4" w:rsidRDefault="00695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4F" w:rsidRDefault="00CD384F" w:rsidP="00CD384F">
      <w:r>
        <w:separator/>
      </w:r>
    </w:p>
  </w:footnote>
  <w:footnote w:type="continuationSeparator" w:id="0">
    <w:p w:rsidR="00CD384F" w:rsidRDefault="00CD384F" w:rsidP="00CD3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F4" w:rsidRDefault="006956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F4" w:rsidRDefault="006956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F4" w:rsidRDefault="00695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F"/>
    <w:rsid w:val="00365807"/>
    <w:rsid w:val="006956F4"/>
    <w:rsid w:val="006B07C5"/>
    <w:rsid w:val="00960945"/>
    <w:rsid w:val="009741FD"/>
    <w:rsid w:val="009A46D6"/>
    <w:rsid w:val="009B2A05"/>
    <w:rsid w:val="009B7531"/>
    <w:rsid w:val="00C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F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95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F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F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95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ssion\SAA%20HAA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2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HB2774-SAA</vt:lpstr>
    </vt:vector>
  </TitlesOfParts>
  <Company>Texas Legislative Council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HB2774-SAA</dc:title>
  <dc:creator>LKJ</dc:creator>
  <cp:lastModifiedBy>LKJ</cp:lastModifiedBy>
  <cp:revision>2</cp:revision>
  <dcterms:created xsi:type="dcterms:W3CDTF">2017-05-22T22:51:00Z</dcterms:created>
  <dcterms:modified xsi:type="dcterms:W3CDTF">2017-05-22T22:51:00Z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