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339B7" w:rsidTr="009339B7">
        <w:trPr>
          <w:cantSplit/>
          <w:tblHeader/>
        </w:trPr>
        <w:tc>
          <w:tcPr>
            <w:tcW w:w="18713" w:type="dxa"/>
            <w:gridSpan w:val="3"/>
          </w:tcPr>
          <w:p w:rsidR="0044479B" w:rsidRDefault="00DA5250">
            <w:pPr>
              <w:ind w:left="650"/>
              <w:jc w:val="center"/>
            </w:pPr>
            <w:bookmarkStart w:id="0" w:name="_GoBack"/>
            <w:bookmarkEnd w:id="0"/>
            <w:r>
              <w:rPr>
                <w:b/>
              </w:rPr>
              <w:t>House Bill  1729</w:t>
            </w:r>
          </w:p>
          <w:p w:rsidR="0044479B" w:rsidRDefault="00DA5250">
            <w:pPr>
              <w:ind w:left="650"/>
              <w:jc w:val="center"/>
            </w:pPr>
            <w:r>
              <w:t>Senate Amendments</w:t>
            </w:r>
          </w:p>
          <w:p w:rsidR="0044479B" w:rsidRDefault="00DA5250">
            <w:pPr>
              <w:ind w:left="650"/>
              <w:jc w:val="center"/>
            </w:pPr>
            <w:r>
              <w:t>Section-by-Section Analysis</w:t>
            </w:r>
          </w:p>
          <w:p w:rsidR="0044479B" w:rsidRDefault="0044479B">
            <w:pPr>
              <w:jc w:val="center"/>
            </w:pPr>
          </w:p>
        </w:tc>
      </w:tr>
      <w:tr w:rsidR="0044479B">
        <w:trPr>
          <w:cantSplit/>
          <w:tblHeader/>
        </w:trPr>
        <w:tc>
          <w:tcPr>
            <w:tcW w:w="1667" w:type="pct"/>
            <w:tcMar>
              <w:bottom w:w="188" w:type="dxa"/>
              <w:right w:w="0" w:type="dxa"/>
            </w:tcMar>
          </w:tcPr>
          <w:p w:rsidR="0044479B" w:rsidRDefault="00DA5250">
            <w:pPr>
              <w:jc w:val="center"/>
            </w:pPr>
            <w:r>
              <w:t>HOUSE VERSION</w:t>
            </w:r>
          </w:p>
        </w:tc>
        <w:tc>
          <w:tcPr>
            <w:tcW w:w="1667" w:type="pct"/>
            <w:tcMar>
              <w:bottom w:w="188" w:type="dxa"/>
              <w:right w:w="0" w:type="dxa"/>
            </w:tcMar>
          </w:tcPr>
          <w:p w:rsidR="0044479B" w:rsidRDefault="00DA5250">
            <w:pPr>
              <w:jc w:val="center"/>
            </w:pPr>
            <w:r>
              <w:t>SENATE VERSION (IE)</w:t>
            </w:r>
          </w:p>
        </w:tc>
        <w:tc>
          <w:tcPr>
            <w:tcW w:w="1667" w:type="pct"/>
            <w:tcMar>
              <w:bottom w:w="188" w:type="dxa"/>
              <w:right w:w="0" w:type="dxa"/>
            </w:tcMar>
          </w:tcPr>
          <w:p w:rsidR="0044479B" w:rsidRDefault="00DA5250">
            <w:pPr>
              <w:jc w:val="center"/>
            </w:pPr>
            <w:r>
              <w:t>CONFERENCE</w:t>
            </w:r>
          </w:p>
        </w:tc>
      </w:tr>
      <w:tr w:rsidR="0044479B">
        <w:tc>
          <w:tcPr>
            <w:tcW w:w="6473" w:type="dxa"/>
          </w:tcPr>
          <w:p w:rsidR="0044479B" w:rsidRDefault="00DA5250">
            <w:pPr>
              <w:jc w:val="both"/>
            </w:pPr>
            <w:r>
              <w:t>SECTION 1.  Subchapter A, Chapter 521, Transportation Code, is amended by adding Section 521.012 to read as follows:</w:t>
            </w:r>
          </w:p>
          <w:p w:rsidR="0044479B" w:rsidRDefault="00DA5250">
            <w:pPr>
              <w:jc w:val="both"/>
            </w:pPr>
            <w:r>
              <w:rPr>
                <w:u w:val="single"/>
              </w:rPr>
              <w:t>Sec. 521.012.  VOLUNTARY CONTRIBUTION FOR EVIDENCE TESTING GRANT PROGRAM.  (a)  When a person applies for an original or renewal driver's license or personal identification certificate under this chapter, the person may contribute $1 or more to the evidence testing grant program established under Section 772.00715, Government Code.</w:t>
            </w:r>
          </w:p>
          <w:p w:rsidR="0044479B" w:rsidRDefault="00DA5250">
            <w:pPr>
              <w:jc w:val="both"/>
            </w:pPr>
            <w:r>
              <w:rPr>
                <w:u w:val="single"/>
              </w:rPr>
              <w:t>(b)  The department shall:</w:t>
            </w:r>
          </w:p>
          <w:p w:rsidR="0044479B" w:rsidRDefault="00DA5250">
            <w:pPr>
              <w:jc w:val="both"/>
            </w:pPr>
            <w:r>
              <w:rPr>
                <w:u w:val="single"/>
              </w:rPr>
              <w:t>(1)  include space on the first page of each application for an original or renewal driver's license or personal identification certificate that allows a person applying for an original or renewal driver's license or personal identification certificate to indicate the amount that the person is voluntarily contributing to the grant program; and</w:t>
            </w:r>
          </w:p>
          <w:p w:rsidR="0044479B" w:rsidRDefault="00DA5250">
            <w:pPr>
              <w:jc w:val="both"/>
            </w:pPr>
            <w:r>
              <w:rPr>
                <w:u w:val="single"/>
              </w:rPr>
              <w:t>(2)  provide an opportunity for the person to contribute to the grant program during the application process for an original or renewal driver's license or personal identification certificate on the department's Internet website.</w:t>
            </w:r>
          </w:p>
          <w:p w:rsidR="0044479B" w:rsidRDefault="00DA5250">
            <w:pPr>
              <w:jc w:val="both"/>
            </w:pPr>
            <w:r>
              <w:rPr>
                <w:u w:val="single"/>
              </w:rPr>
              <w:t>(c)  The department shall send any contribution made under this section to the comptroller for deposit to the credit of the evidence testing account established under Section 772.00716, Government Code, not later than the 14th day of each month.  Before sending the money to the comptroller, the department may deduct money equal to the amount of reasonable expenses for administering this section.</w:t>
            </w:r>
          </w:p>
          <w:p w:rsidR="0044479B" w:rsidRDefault="0044479B">
            <w:pPr>
              <w:jc w:val="both"/>
            </w:pPr>
          </w:p>
        </w:tc>
        <w:tc>
          <w:tcPr>
            <w:tcW w:w="6480" w:type="dxa"/>
          </w:tcPr>
          <w:p w:rsidR="0044479B" w:rsidRDefault="00DA5250">
            <w:pPr>
              <w:jc w:val="both"/>
            </w:pPr>
            <w:r>
              <w:t>SECTION 1. Same as House version.</w:t>
            </w:r>
          </w:p>
          <w:p w:rsidR="0044479B" w:rsidRDefault="0044479B">
            <w:pPr>
              <w:jc w:val="both"/>
            </w:pPr>
          </w:p>
          <w:p w:rsidR="0044479B" w:rsidRDefault="0044479B">
            <w:pPr>
              <w:jc w:val="both"/>
            </w:pPr>
          </w:p>
        </w:tc>
        <w:tc>
          <w:tcPr>
            <w:tcW w:w="5760" w:type="dxa"/>
          </w:tcPr>
          <w:p w:rsidR="0044479B" w:rsidRDefault="0044479B">
            <w:pPr>
              <w:jc w:val="both"/>
            </w:pPr>
          </w:p>
        </w:tc>
      </w:tr>
      <w:tr w:rsidR="0044479B">
        <w:tc>
          <w:tcPr>
            <w:tcW w:w="6473" w:type="dxa"/>
          </w:tcPr>
          <w:p w:rsidR="0044479B" w:rsidRDefault="00DA5250">
            <w:pPr>
              <w:jc w:val="both"/>
            </w:pPr>
            <w:r>
              <w:t xml:space="preserve">SECTION 2.  Subchapter C, Chapter 522, Transportation Code, is amended by adding Section 522.0295 to read as </w:t>
            </w:r>
            <w:r>
              <w:lastRenderedPageBreak/>
              <w:t>follows:</w:t>
            </w:r>
          </w:p>
          <w:p w:rsidR="0044479B" w:rsidRDefault="00DA5250">
            <w:pPr>
              <w:jc w:val="both"/>
            </w:pPr>
            <w:r>
              <w:rPr>
                <w:u w:val="single"/>
              </w:rPr>
              <w:t>Sec. 522.0295.  VOLUNTARY CONTRIBUTION FOR EVIDENCE TESTING GRANT PROGRAM.  (a)  When a person applies for an original or renewal commercial driver's license under this chapter, the person may contribute $1 or more to the evidence testing grant program established under Section 772.00715, Government Code.</w:t>
            </w:r>
          </w:p>
          <w:p w:rsidR="0044479B" w:rsidRDefault="00DA5250">
            <w:pPr>
              <w:jc w:val="both"/>
            </w:pPr>
            <w:r>
              <w:rPr>
                <w:u w:val="single"/>
              </w:rPr>
              <w:t>(b)  The department shall:</w:t>
            </w:r>
          </w:p>
          <w:p w:rsidR="0044479B" w:rsidRDefault="00DA5250">
            <w:pPr>
              <w:jc w:val="both"/>
            </w:pPr>
            <w:r>
              <w:rPr>
                <w:u w:val="single"/>
              </w:rPr>
              <w:t>(1)  include space on the first page of each application for an original or renewal commercial driver's license that allows a person applying for an original or renewal commercial driver's license to indicate the amount that the person is voluntarily contributing to the grant program; and</w:t>
            </w:r>
          </w:p>
          <w:p w:rsidR="0044479B" w:rsidRDefault="00DA5250">
            <w:pPr>
              <w:jc w:val="both"/>
            </w:pPr>
            <w:r>
              <w:rPr>
                <w:u w:val="single"/>
              </w:rPr>
              <w:t>(2)  provide an opportunity for the person to contribute to the grant program during the application process for an original or renewal commercial driver's license on the department's Internet website.</w:t>
            </w:r>
          </w:p>
          <w:p w:rsidR="0044479B" w:rsidRDefault="00DA5250">
            <w:pPr>
              <w:jc w:val="both"/>
            </w:pPr>
            <w:r>
              <w:rPr>
                <w:u w:val="single"/>
              </w:rPr>
              <w:t>(c)  The department shall send any contribution made under this section to the comptroller for deposit to the credit of the evidence testing account established under Section 772.00716, Government Code, not later than the 14th day of each month.  Before sending the money to the comptroller, the department may deduct money equal to the amount of reasonable expenses for administering this section.</w:t>
            </w:r>
          </w:p>
          <w:p w:rsidR="0044479B" w:rsidRDefault="0044479B">
            <w:pPr>
              <w:jc w:val="both"/>
            </w:pPr>
          </w:p>
        </w:tc>
        <w:tc>
          <w:tcPr>
            <w:tcW w:w="6480" w:type="dxa"/>
          </w:tcPr>
          <w:p w:rsidR="0044479B" w:rsidRDefault="00DA5250">
            <w:pPr>
              <w:jc w:val="both"/>
            </w:pPr>
            <w:r>
              <w:lastRenderedPageBreak/>
              <w:t>SECTION 2. Same as House version.</w:t>
            </w:r>
          </w:p>
          <w:p w:rsidR="0044479B" w:rsidRDefault="0044479B">
            <w:pPr>
              <w:jc w:val="both"/>
            </w:pPr>
          </w:p>
          <w:p w:rsidR="0044479B" w:rsidRDefault="0044479B">
            <w:pPr>
              <w:jc w:val="both"/>
            </w:pPr>
          </w:p>
        </w:tc>
        <w:tc>
          <w:tcPr>
            <w:tcW w:w="5760" w:type="dxa"/>
          </w:tcPr>
          <w:p w:rsidR="0044479B" w:rsidRDefault="0044479B">
            <w:pPr>
              <w:jc w:val="both"/>
            </w:pPr>
          </w:p>
        </w:tc>
      </w:tr>
      <w:tr w:rsidR="0044479B">
        <w:tc>
          <w:tcPr>
            <w:tcW w:w="6473" w:type="dxa"/>
          </w:tcPr>
          <w:p w:rsidR="0044479B" w:rsidRDefault="00DA5250">
            <w:pPr>
              <w:jc w:val="both"/>
            </w:pPr>
            <w:r>
              <w:lastRenderedPageBreak/>
              <w:t>SECTION 3.  Subchapter A, Chapter 772, Government Code, is amended by adding Sections 772.00715 and 772.00716 to read as follows:</w:t>
            </w:r>
          </w:p>
          <w:p w:rsidR="0044479B" w:rsidRDefault="00DA5250">
            <w:pPr>
              <w:jc w:val="both"/>
            </w:pPr>
            <w:r>
              <w:rPr>
                <w:u w:val="single"/>
              </w:rPr>
              <w:t>Sec. 772.00715.  EVIDENCE TESTING GRANT PROGRAM.  (a)  In this section:</w:t>
            </w:r>
          </w:p>
          <w:p w:rsidR="0044479B" w:rsidRDefault="00DA5250">
            <w:pPr>
              <w:jc w:val="both"/>
            </w:pPr>
            <w:r>
              <w:rPr>
                <w:u w:val="single"/>
              </w:rPr>
              <w:t xml:space="preserve">(1)  "Accredited crime laboratory" has the meaning assigned </w:t>
            </w:r>
            <w:r>
              <w:rPr>
                <w:u w:val="single"/>
              </w:rPr>
              <w:lastRenderedPageBreak/>
              <w:t>by Section 420.003.</w:t>
            </w:r>
          </w:p>
          <w:p w:rsidR="0044479B" w:rsidRDefault="00DA5250">
            <w:pPr>
              <w:jc w:val="both"/>
            </w:pPr>
            <w:r>
              <w:rPr>
                <w:u w:val="single"/>
              </w:rPr>
              <w:t>(2)  "Criminal justice division" means the criminal justice division established under Section 772.006.</w:t>
            </w:r>
          </w:p>
          <w:p w:rsidR="0044479B" w:rsidRDefault="00DA5250">
            <w:pPr>
              <w:jc w:val="both"/>
            </w:pPr>
            <w:r>
              <w:rPr>
                <w:u w:val="single"/>
              </w:rPr>
              <w:t>(3)  "Grant program" means the evidence testing grant program established under this section.</w:t>
            </w:r>
          </w:p>
          <w:p w:rsidR="0044479B" w:rsidRDefault="00DA5250">
            <w:pPr>
              <w:jc w:val="both"/>
            </w:pPr>
            <w:r>
              <w:rPr>
                <w:u w:val="single"/>
              </w:rPr>
              <w:t>(4)  "Law enforcement agency" means:</w:t>
            </w:r>
          </w:p>
          <w:p w:rsidR="0044479B" w:rsidRDefault="00DA5250">
            <w:pPr>
              <w:jc w:val="both"/>
            </w:pPr>
            <w:r>
              <w:rPr>
                <w:u w:val="single"/>
              </w:rPr>
              <w:t>(A)  the police department of a municipality;</w:t>
            </w:r>
          </w:p>
          <w:p w:rsidR="0044479B" w:rsidRDefault="00DA5250">
            <w:pPr>
              <w:jc w:val="both"/>
            </w:pPr>
            <w:r>
              <w:rPr>
                <w:u w:val="single"/>
              </w:rPr>
              <w:t>(B)  the sheriff's office of a county; or</w:t>
            </w:r>
          </w:p>
          <w:p w:rsidR="0044479B" w:rsidRDefault="00DA5250">
            <w:pPr>
              <w:jc w:val="both"/>
            </w:pPr>
            <w:r>
              <w:rPr>
                <w:u w:val="single"/>
              </w:rPr>
              <w:t>(C)  a constable's office of a county.</w:t>
            </w:r>
          </w:p>
          <w:p w:rsidR="0044479B" w:rsidRDefault="00DA5250">
            <w:pPr>
              <w:jc w:val="both"/>
            </w:pPr>
            <w:r>
              <w:rPr>
                <w:u w:val="single"/>
              </w:rPr>
              <w:t>(b)  The criminal justice division shall establish and administer a grant program and shall disburse funds to assist law enforcement agencies or counties in testing evidence collected in relation to a sexual assault or other sex offense.</w:t>
            </w:r>
          </w:p>
          <w:p w:rsidR="0044479B" w:rsidRDefault="00DA5250">
            <w:pPr>
              <w:jc w:val="both"/>
            </w:pPr>
            <w:r>
              <w:rPr>
                <w:u w:val="single"/>
              </w:rPr>
              <w:t>(c)  Grant funds may be used only for the testing by an accredited crime laboratory of evidence that was collected in relation to a sexual assault or other sex offense.</w:t>
            </w:r>
          </w:p>
          <w:p w:rsidR="0044479B" w:rsidRDefault="00DA5250">
            <w:pPr>
              <w:jc w:val="both"/>
            </w:pPr>
            <w:r>
              <w:rPr>
                <w:u w:val="single"/>
              </w:rPr>
              <w:t>(d)  The criminal justice division:</w:t>
            </w:r>
          </w:p>
          <w:p w:rsidR="0044479B" w:rsidRDefault="00DA5250">
            <w:pPr>
              <w:jc w:val="both"/>
            </w:pPr>
            <w:r>
              <w:rPr>
                <w:u w:val="single"/>
              </w:rPr>
              <w:t>(1)  may establish additional eligibility criteria for grant applicants; and</w:t>
            </w:r>
          </w:p>
          <w:p w:rsidR="0044479B" w:rsidRDefault="00DA5250">
            <w:pPr>
              <w:jc w:val="both"/>
            </w:pPr>
            <w:r>
              <w:rPr>
                <w:u w:val="single"/>
              </w:rPr>
              <w:t>(2)  shall establish:</w:t>
            </w:r>
          </w:p>
          <w:p w:rsidR="0044479B" w:rsidRDefault="00DA5250">
            <w:pPr>
              <w:jc w:val="both"/>
            </w:pPr>
            <w:r>
              <w:rPr>
                <w:u w:val="single"/>
              </w:rPr>
              <w:t>(A)  grant application procedures;</w:t>
            </w:r>
          </w:p>
          <w:p w:rsidR="0044479B" w:rsidRDefault="00DA5250">
            <w:pPr>
              <w:jc w:val="both"/>
            </w:pPr>
            <w:r>
              <w:rPr>
                <w:u w:val="single"/>
              </w:rPr>
              <w:t>(B)  guidelines relating to grant amounts; and</w:t>
            </w:r>
          </w:p>
          <w:p w:rsidR="0044479B" w:rsidRDefault="00DA5250">
            <w:pPr>
              <w:jc w:val="both"/>
            </w:pPr>
            <w:r>
              <w:rPr>
                <w:u w:val="single"/>
              </w:rPr>
              <w:t>(C)  criteria for evaluating grant applications.</w:t>
            </w:r>
          </w:p>
          <w:p w:rsidR="0044479B" w:rsidRDefault="00DA5250">
            <w:pPr>
              <w:jc w:val="both"/>
            </w:pPr>
            <w:r>
              <w:rPr>
                <w:u w:val="single"/>
              </w:rPr>
              <w:t>(e)  The criminal justice division shall include in the biennial report required by Section 772.006(a)(9) detailed reporting of the results and performance of the grant program.</w:t>
            </w:r>
          </w:p>
          <w:p w:rsidR="0044479B" w:rsidRDefault="00DA5250">
            <w:pPr>
              <w:jc w:val="both"/>
            </w:pPr>
            <w:r w:rsidRPr="009339B7">
              <w:rPr>
                <w:highlight w:val="lightGray"/>
                <w:u w:val="single"/>
              </w:rPr>
              <w:t>(f)  The criminal justice division may use any revenue available to the division to fund the grant program.</w:t>
            </w:r>
          </w:p>
          <w:p w:rsidR="0044479B" w:rsidRDefault="00DA5250">
            <w:pPr>
              <w:jc w:val="both"/>
            </w:pPr>
            <w:r>
              <w:rPr>
                <w:u w:val="single"/>
              </w:rPr>
              <w:t>Sec. 772.00716.  EVIDENCE TESTING ACCOUNT.  (a)   The evidence testing account is created as a dedicated account in the general revenue fund of the state treasury.</w:t>
            </w:r>
          </w:p>
          <w:p w:rsidR="0044479B" w:rsidRDefault="00DA5250">
            <w:pPr>
              <w:jc w:val="both"/>
            </w:pPr>
            <w:r>
              <w:rPr>
                <w:u w:val="single"/>
              </w:rPr>
              <w:t xml:space="preserve">(b)  Money in the account may be appropriated only to the </w:t>
            </w:r>
            <w:r>
              <w:rPr>
                <w:u w:val="single"/>
              </w:rPr>
              <w:lastRenderedPageBreak/>
              <w:t>criminal justice division established under Section 772.006 for purposes of the evidence testing grant program established under Section 772.00715.</w:t>
            </w:r>
          </w:p>
          <w:p w:rsidR="0044479B" w:rsidRDefault="00DA5250">
            <w:pPr>
              <w:jc w:val="both"/>
            </w:pPr>
            <w:r>
              <w:rPr>
                <w:u w:val="single"/>
              </w:rPr>
              <w:t>(c)  Funds distributed under Section 772.00715 are subject to audit by the comptroller.</w:t>
            </w:r>
          </w:p>
          <w:p w:rsidR="0044479B" w:rsidRDefault="0044479B">
            <w:pPr>
              <w:jc w:val="both"/>
            </w:pPr>
          </w:p>
        </w:tc>
        <w:tc>
          <w:tcPr>
            <w:tcW w:w="6480" w:type="dxa"/>
          </w:tcPr>
          <w:p w:rsidR="0044479B" w:rsidRDefault="00DA5250">
            <w:pPr>
              <w:jc w:val="both"/>
            </w:pPr>
            <w:r>
              <w:lastRenderedPageBreak/>
              <w:t>SECTION 3.  Subchapter A, Chapter 772, Government Code, is amended by adding Sections 772.00715 and 772.00716 to read as follows:</w:t>
            </w:r>
          </w:p>
          <w:p w:rsidR="0044479B" w:rsidRDefault="00DA5250">
            <w:pPr>
              <w:jc w:val="both"/>
            </w:pPr>
            <w:r>
              <w:rPr>
                <w:u w:val="single"/>
              </w:rPr>
              <w:t>Sec. 772.00715.  EVIDENCE TESTING GRANT PROGRAM.  (a)  In this section:</w:t>
            </w:r>
          </w:p>
          <w:p w:rsidR="0044479B" w:rsidRDefault="00DA5250">
            <w:pPr>
              <w:jc w:val="both"/>
            </w:pPr>
            <w:r>
              <w:rPr>
                <w:u w:val="single"/>
              </w:rPr>
              <w:t xml:space="preserve">(1)  "Accredited crime laboratory" has the meaning assigned </w:t>
            </w:r>
            <w:r>
              <w:rPr>
                <w:u w:val="single"/>
              </w:rPr>
              <w:lastRenderedPageBreak/>
              <w:t>by Section 420.003.</w:t>
            </w:r>
          </w:p>
          <w:p w:rsidR="0044479B" w:rsidRDefault="00DA5250">
            <w:pPr>
              <w:jc w:val="both"/>
            </w:pPr>
            <w:r>
              <w:rPr>
                <w:u w:val="single"/>
              </w:rPr>
              <w:t>(2)  "Criminal justice division" means the criminal justice division established under Section 772.006.</w:t>
            </w:r>
          </w:p>
          <w:p w:rsidR="0044479B" w:rsidRDefault="00DA5250">
            <w:pPr>
              <w:jc w:val="both"/>
            </w:pPr>
            <w:r>
              <w:rPr>
                <w:u w:val="single"/>
              </w:rPr>
              <w:t>(3)  "Grant program" means the evidence testing grant program established under this section.</w:t>
            </w:r>
          </w:p>
          <w:p w:rsidR="0044479B" w:rsidRDefault="00DA5250">
            <w:pPr>
              <w:jc w:val="both"/>
            </w:pPr>
            <w:r>
              <w:rPr>
                <w:u w:val="single"/>
              </w:rPr>
              <w:t>(4)  "Law enforcement agency" means:</w:t>
            </w:r>
          </w:p>
          <w:p w:rsidR="0044479B" w:rsidRDefault="00DA5250">
            <w:pPr>
              <w:jc w:val="both"/>
            </w:pPr>
            <w:r>
              <w:rPr>
                <w:u w:val="single"/>
              </w:rPr>
              <w:t>(A)  the police department of a municipality;</w:t>
            </w:r>
          </w:p>
          <w:p w:rsidR="0044479B" w:rsidRDefault="00DA5250">
            <w:pPr>
              <w:jc w:val="both"/>
            </w:pPr>
            <w:r>
              <w:rPr>
                <w:u w:val="single"/>
              </w:rPr>
              <w:t>(B)  the sheriff's office of a county; or</w:t>
            </w:r>
          </w:p>
          <w:p w:rsidR="0044479B" w:rsidRDefault="00DA5250">
            <w:pPr>
              <w:jc w:val="both"/>
            </w:pPr>
            <w:r>
              <w:rPr>
                <w:u w:val="single"/>
              </w:rPr>
              <w:t>(C)  a constable's office of a county.</w:t>
            </w:r>
          </w:p>
          <w:p w:rsidR="0044479B" w:rsidRDefault="00DA5250">
            <w:pPr>
              <w:jc w:val="both"/>
            </w:pPr>
            <w:r>
              <w:rPr>
                <w:u w:val="single"/>
              </w:rPr>
              <w:t>(b)  The criminal justice division shall establish and administer a grant program and shall disburse funds to assist law enforcement agencies or counties in testing evidence collected in relation to a sexual assault or other sex offense.</w:t>
            </w:r>
          </w:p>
          <w:p w:rsidR="0044479B" w:rsidRDefault="00DA5250">
            <w:pPr>
              <w:jc w:val="both"/>
            </w:pPr>
            <w:r>
              <w:rPr>
                <w:u w:val="single"/>
              </w:rPr>
              <w:t>(c)  Grant funds may be used only for the testing by an accredited crime laboratory of evidence that was collected in relation to a sexual assault or other sex offense.</w:t>
            </w:r>
          </w:p>
          <w:p w:rsidR="0044479B" w:rsidRDefault="00DA5250">
            <w:pPr>
              <w:jc w:val="both"/>
            </w:pPr>
            <w:r>
              <w:rPr>
                <w:u w:val="single"/>
              </w:rPr>
              <w:t>(d)  The criminal justice division:</w:t>
            </w:r>
          </w:p>
          <w:p w:rsidR="0044479B" w:rsidRDefault="00DA5250">
            <w:pPr>
              <w:jc w:val="both"/>
            </w:pPr>
            <w:r>
              <w:rPr>
                <w:u w:val="single"/>
              </w:rPr>
              <w:t>(1)  may establish additional eligibility criteria for grant applicants; and</w:t>
            </w:r>
          </w:p>
          <w:p w:rsidR="0044479B" w:rsidRDefault="00DA5250">
            <w:pPr>
              <w:jc w:val="both"/>
            </w:pPr>
            <w:r>
              <w:rPr>
                <w:u w:val="single"/>
              </w:rPr>
              <w:t>(2)  shall establish:</w:t>
            </w:r>
          </w:p>
          <w:p w:rsidR="0044479B" w:rsidRDefault="00DA5250">
            <w:pPr>
              <w:jc w:val="both"/>
            </w:pPr>
            <w:r>
              <w:rPr>
                <w:u w:val="single"/>
              </w:rPr>
              <w:t>(A)  grant application procedures;</w:t>
            </w:r>
          </w:p>
          <w:p w:rsidR="0044479B" w:rsidRDefault="00DA5250">
            <w:pPr>
              <w:jc w:val="both"/>
            </w:pPr>
            <w:r>
              <w:rPr>
                <w:u w:val="single"/>
              </w:rPr>
              <w:t>(B)  guidelines relating to grant amounts; and</w:t>
            </w:r>
          </w:p>
          <w:p w:rsidR="0044479B" w:rsidRDefault="00DA5250">
            <w:pPr>
              <w:jc w:val="both"/>
            </w:pPr>
            <w:r>
              <w:rPr>
                <w:u w:val="single"/>
              </w:rPr>
              <w:t>(C)  criteria for evaluating grant applications.</w:t>
            </w:r>
          </w:p>
          <w:p w:rsidR="0044479B" w:rsidRDefault="00DA5250">
            <w:pPr>
              <w:jc w:val="both"/>
            </w:pPr>
            <w:r>
              <w:rPr>
                <w:u w:val="single"/>
              </w:rPr>
              <w:t>(e)  The criminal justice division shall include in the biennial report required by Section 772.006(a)(9) detailed reporting of the results and performance of the grant program.</w:t>
            </w:r>
          </w:p>
          <w:p w:rsidR="0044479B" w:rsidRDefault="00DA5250">
            <w:pPr>
              <w:jc w:val="both"/>
            </w:pPr>
            <w:r>
              <w:rPr>
                <w:u w:val="single"/>
              </w:rPr>
              <w:t>(f)</w:t>
            </w:r>
            <w:r>
              <w:t xml:space="preserve">  [Deleted by FA1]</w:t>
            </w:r>
          </w:p>
          <w:p w:rsidR="009339B7" w:rsidRDefault="009339B7">
            <w:pPr>
              <w:jc w:val="both"/>
            </w:pPr>
          </w:p>
          <w:p w:rsidR="0044479B" w:rsidRDefault="00DA5250">
            <w:pPr>
              <w:jc w:val="both"/>
            </w:pPr>
            <w:r>
              <w:rPr>
                <w:u w:val="single"/>
              </w:rPr>
              <w:t>Sec. 772.00716.  EVIDENCE TESTING ACCOUNT.  (a)   The evidence testing account is created as a dedicated account in the general revenue fund of the state treasury.</w:t>
            </w:r>
          </w:p>
          <w:p w:rsidR="0044479B" w:rsidRDefault="00DA5250">
            <w:pPr>
              <w:jc w:val="both"/>
            </w:pPr>
            <w:r>
              <w:rPr>
                <w:u w:val="single"/>
              </w:rPr>
              <w:t xml:space="preserve">(b)  Money in the account may be appropriated only to the </w:t>
            </w:r>
            <w:r>
              <w:rPr>
                <w:u w:val="single"/>
              </w:rPr>
              <w:lastRenderedPageBreak/>
              <w:t>criminal justice division established under Section 772.006 for purposes of the evidence testing grant program established under Section 772.00715.</w:t>
            </w:r>
          </w:p>
          <w:p w:rsidR="0044479B" w:rsidRDefault="00DA5250">
            <w:pPr>
              <w:jc w:val="both"/>
            </w:pPr>
            <w:r>
              <w:rPr>
                <w:u w:val="single"/>
              </w:rPr>
              <w:t>(c)  Funds distributed under Section 772.00715 are subject to audit by the comptroller.</w:t>
            </w:r>
          </w:p>
          <w:p w:rsidR="0044479B" w:rsidRDefault="0044479B">
            <w:pPr>
              <w:jc w:val="both"/>
            </w:pPr>
          </w:p>
        </w:tc>
        <w:tc>
          <w:tcPr>
            <w:tcW w:w="5760" w:type="dxa"/>
          </w:tcPr>
          <w:p w:rsidR="0044479B" w:rsidRDefault="0044479B">
            <w:pPr>
              <w:jc w:val="both"/>
            </w:pPr>
          </w:p>
        </w:tc>
      </w:tr>
      <w:tr w:rsidR="0044479B">
        <w:tc>
          <w:tcPr>
            <w:tcW w:w="6473" w:type="dxa"/>
          </w:tcPr>
          <w:p w:rsidR="0044479B" w:rsidRDefault="00DA5250">
            <w:pPr>
              <w:jc w:val="both"/>
            </w:pPr>
            <w:r>
              <w:lastRenderedPageBreak/>
              <w:t>SECTION 4.  The changes in law made by this Act apply only to a person who applies for an original or renewal driver's license, commercial driver's license, or personal identification certificate on or after January 1, 2018.</w:t>
            </w:r>
          </w:p>
          <w:p w:rsidR="0044479B" w:rsidRDefault="0044479B">
            <w:pPr>
              <w:jc w:val="both"/>
            </w:pPr>
          </w:p>
        </w:tc>
        <w:tc>
          <w:tcPr>
            <w:tcW w:w="6480" w:type="dxa"/>
          </w:tcPr>
          <w:p w:rsidR="0044479B" w:rsidRDefault="00DA5250">
            <w:pPr>
              <w:jc w:val="both"/>
            </w:pPr>
            <w:r>
              <w:t>SECTION 4. Same as House version.</w:t>
            </w:r>
          </w:p>
          <w:p w:rsidR="0044479B" w:rsidRDefault="0044479B">
            <w:pPr>
              <w:jc w:val="both"/>
            </w:pPr>
          </w:p>
          <w:p w:rsidR="0044479B" w:rsidRDefault="0044479B">
            <w:pPr>
              <w:jc w:val="both"/>
            </w:pPr>
          </w:p>
        </w:tc>
        <w:tc>
          <w:tcPr>
            <w:tcW w:w="5760" w:type="dxa"/>
          </w:tcPr>
          <w:p w:rsidR="0044479B" w:rsidRDefault="0044479B">
            <w:pPr>
              <w:jc w:val="both"/>
            </w:pPr>
          </w:p>
        </w:tc>
      </w:tr>
      <w:tr w:rsidR="0044479B">
        <w:tc>
          <w:tcPr>
            <w:tcW w:w="6473" w:type="dxa"/>
          </w:tcPr>
          <w:p w:rsidR="0044479B" w:rsidRDefault="00DA5250">
            <w:pPr>
              <w:jc w:val="both"/>
            </w:pPr>
            <w:r>
              <w:t>SECTION 5.  This Act takes effect September 1, 2017.</w:t>
            </w:r>
          </w:p>
          <w:p w:rsidR="0044479B" w:rsidRDefault="0044479B">
            <w:pPr>
              <w:jc w:val="both"/>
            </w:pPr>
          </w:p>
        </w:tc>
        <w:tc>
          <w:tcPr>
            <w:tcW w:w="6480" w:type="dxa"/>
          </w:tcPr>
          <w:p w:rsidR="0044479B" w:rsidRDefault="00DA5250">
            <w:pPr>
              <w:jc w:val="both"/>
            </w:pPr>
            <w:r>
              <w:t>SECTION 5. Same as House version.</w:t>
            </w:r>
          </w:p>
          <w:p w:rsidR="0044479B" w:rsidRDefault="0044479B">
            <w:pPr>
              <w:jc w:val="both"/>
            </w:pPr>
          </w:p>
          <w:p w:rsidR="0044479B" w:rsidRDefault="0044479B">
            <w:pPr>
              <w:jc w:val="both"/>
            </w:pPr>
          </w:p>
        </w:tc>
        <w:tc>
          <w:tcPr>
            <w:tcW w:w="5760" w:type="dxa"/>
          </w:tcPr>
          <w:p w:rsidR="0044479B" w:rsidRDefault="0044479B">
            <w:pPr>
              <w:jc w:val="both"/>
            </w:pPr>
          </w:p>
        </w:tc>
      </w:tr>
    </w:tbl>
    <w:p w:rsidR="00AA584E" w:rsidRDefault="00AA584E"/>
    <w:sectPr w:rsidR="00AA584E" w:rsidSect="0044479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79B" w:rsidRDefault="0044479B" w:rsidP="0044479B">
      <w:r>
        <w:separator/>
      </w:r>
    </w:p>
  </w:endnote>
  <w:endnote w:type="continuationSeparator" w:id="0">
    <w:p w:rsidR="0044479B" w:rsidRDefault="0044479B" w:rsidP="0044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C" w:rsidRDefault="005D6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79B" w:rsidRDefault="00E26B34">
    <w:pPr>
      <w:tabs>
        <w:tab w:val="center" w:pos="9360"/>
        <w:tab w:val="right" w:pos="18720"/>
      </w:tabs>
    </w:pPr>
    <w:r>
      <w:fldChar w:fldCharType="begin"/>
    </w:r>
    <w:r>
      <w:instrText xml:space="preserve"> DOCPROPERTY  CCRF  \* MERGEFORMAT </w:instrText>
    </w:r>
    <w:r>
      <w:fldChar w:fldCharType="separate"/>
    </w:r>
    <w:r w:rsidR="008F4A34">
      <w:t xml:space="preserve"> </w:t>
    </w:r>
    <w:r>
      <w:fldChar w:fldCharType="end"/>
    </w:r>
    <w:r w:rsidR="00DA5250">
      <w:tab/>
    </w:r>
    <w:r w:rsidR="0044479B">
      <w:fldChar w:fldCharType="begin"/>
    </w:r>
    <w:r w:rsidR="00DA5250">
      <w:instrText xml:space="preserve"> PAGE </w:instrText>
    </w:r>
    <w:r w:rsidR="0044479B">
      <w:fldChar w:fldCharType="separate"/>
    </w:r>
    <w:r w:rsidR="00B23B44">
      <w:rPr>
        <w:noProof/>
      </w:rPr>
      <w:t>1</w:t>
    </w:r>
    <w:r w:rsidR="0044479B">
      <w:fldChar w:fldCharType="end"/>
    </w:r>
    <w:r w:rsidR="00DA5250">
      <w:tab/>
    </w:r>
    <w:r w:rsidR="00A6656F">
      <w:fldChar w:fldCharType="begin"/>
    </w:r>
    <w:r w:rsidR="00A6656F">
      <w:instrText xml:space="preserve"> DOCPROPERTY  OTID  \* MERGEFORMAT </w:instrText>
    </w:r>
    <w:r w:rsidR="00A6656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C" w:rsidRDefault="005D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79B" w:rsidRDefault="0044479B" w:rsidP="0044479B">
      <w:r>
        <w:separator/>
      </w:r>
    </w:p>
  </w:footnote>
  <w:footnote w:type="continuationSeparator" w:id="0">
    <w:p w:rsidR="0044479B" w:rsidRDefault="0044479B" w:rsidP="00444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C" w:rsidRDefault="005D6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C" w:rsidRDefault="005D6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FFC" w:rsidRDefault="005D6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9B"/>
    <w:rsid w:val="0044479B"/>
    <w:rsid w:val="0057547C"/>
    <w:rsid w:val="005D6FFC"/>
    <w:rsid w:val="007918E9"/>
    <w:rsid w:val="008F4A34"/>
    <w:rsid w:val="009339B7"/>
    <w:rsid w:val="00A6656F"/>
    <w:rsid w:val="00AA584E"/>
    <w:rsid w:val="00B23B44"/>
    <w:rsid w:val="00DA525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9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FFC"/>
    <w:pPr>
      <w:tabs>
        <w:tab w:val="center" w:pos="4680"/>
        <w:tab w:val="right" w:pos="9360"/>
      </w:tabs>
    </w:pPr>
  </w:style>
  <w:style w:type="character" w:customStyle="1" w:styleId="HeaderChar">
    <w:name w:val="Header Char"/>
    <w:basedOn w:val="DefaultParagraphFont"/>
    <w:link w:val="Header"/>
    <w:uiPriority w:val="99"/>
    <w:rsid w:val="005D6FFC"/>
    <w:rPr>
      <w:sz w:val="22"/>
    </w:rPr>
  </w:style>
  <w:style w:type="paragraph" w:styleId="Footer">
    <w:name w:val="footer"/>
    <w:basedOn w:val="Normal"/>
    <w:link w:val="FooterChar"/>
    <w:uiPriority w:val="99"/>
    <w:unhideWhenUsed/>
    <w:rsid w:val="005D6FFC"/>
    <w:pPr>
      <w:tabs>
        <w:tab w:val="center" w:pos="4680"/>
        <w:tab w:val="right" w:pos="9360"/>
      </w:tabs>
    </w:pPr>
  </w:style>
  <w:style w:type="character" w:customStyle="1" w:styleId="FooterChar">
    <w:name w:val="Footer Char"/>
    <w:basedOn w:val="DefaultParagraphFont"/>
    <w:link w:val="Footer"/>
    <w:uiPriority w:val="99"/>
    <w:rsid w:val="005D6FF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79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FFC"/>
    <w:pPr>
      <w:tabs>
        <w:tab w:val="center" w:pos="4680"/>
        <w:tab w:val="right" w:pos="9360"/>
      </w:tabs>
    </w:pPr>
  </w:style>
  <w:style w:type="character" w:customStyle="1" w:styleId="HeaderChar">
    <w:name w:val="Header Char"/>
    <w:basedOn w:val="DefaultParagraphFont"/>
    <w:link w:val="Header"/>
    <w:uiPriority w:val="99"/>
    <w:rsid w:val="005D6FFC"/>
    <w:rPr>
      <w:sz w:val="22"/>
    </w:rPr>
  </w:style>
  <w:style w:type="paragraph" w:styleId="Footer">
    <w:name w:val="footer"/>
    <w:basedOn w:val="Normal"/>
    <w:link w:val="FooterChar"/>
    <w:uiPriority w:val="99"/>
    <w:unhideWhenUsed/>
    <w:rsid w:val="005D6FFC"/>
    <w:pPr>
      <w:tabs>
        <w:tab w:val="center" w:pos="4680"/>
        <w:tab w:val="right" w:pos="9360"/>
      </w:tabs>
    </w:pPr>
  </w:style>
  <w:style w:type="character" w:customStyle="1" w:styleId="FooterChar">
    <w:name w:val="Footer Char"/>
    <w:basedOn w:val="DefaultParagraphFont"/>
    <w:link w:val="Footer"/>
    <w:uiPriority w:val="99"/>
    <w:rsid w:val="005D6F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4</Pages>
  <Words>1053</Words>
  <Characters>6330</Characters>
  <Application>Microsoft Office Word</Application>
  <DocSecurity>0</DocSecurity>
  <Lines>171</Lines>
  <Paragraphs>58</Paragraphs>
  <ScaleCrop>false</ScaleCrop>
  <HeadingPairs>
    <vt:vector size="2" baseType="variant">
      <vt:variant>
        <vt:lpstr>Title</vt:lpstr>
      </vt:variant>
      <vt:variant>
        <vt:i4>1</vt:i4>
      </vt:variant>
    </vt:vector>
  </HeadingPairs>
  <TitlesOfParts>
    <vt:vector size="1" baseType="lpstr">
      <vt:lpstr>HB1729-SAA</vt:lpstr>
    </vt:vector>
  </TitlesOfParts>
  <Company>Texas Legislative Council</Company>
  <LinksUpToDate>false</LinksUpToDate>
  <CharactersWithSpaces>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HB1729-SAA</dc:title>
  <dc:creator>CWY</dc:creator>
  <cp:lastModifiedBy>CWY</cp:lastModifiedBy>
  <cp:revision>2</cp:revision>
  <dcterms:created xsi:type="dcterms:W3CDTF">2017-05-18T13:51:00Z</dcterms:created>
  <dcterms:modified xsi:type="dcterms:W3CDTF">2017-05-18T13:51:00Z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