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07ED1" w:rsidTr="00345119">
        <w:tc>
          <w:tcPr>
            <w:tcW w:w="9576" w:type="dxa"/>
            <w:noWrap/>
          </w:tcPr>
          <w:p w:rsidR="008423E4" w:rsidRPr="0022177D" w:rsidRDefault="007951E5" w:rsidP="00345119">
            <w:pPr>
              <w:pStyle w:val="Heading1"/>
            </w:pPr>
            <w:bookmarkStart w:id="0" w:name="_GoBack"/>
            <w:bookmarkEnd w:id="0"/>
            <w:r w:rsidRPr="00631897">
              <w:t>BILL ANALYSIS</w:t>
            </w:r>
          </w:p>
        </w:tc>
      </w:tr>
    </w:tbl>
    <w:p w:rsidR="008423E4" w:rsidRPr="0022177D" w:rsidRDefault="007951E5" w:rsidP="008423E4">
      <w:pPr>
        <w:jc w:val="center"/>
      </w:pPr>
    </w:p>
    <w:p w:rsidR="008423E4" w:rsidRPr="00B31F0E" w:rsidRDefault="007951E5" w:rsidP="008423E4"/>
    <w:p w:rsidR="008423E4" w:rsidRPr="00742794" w:rsidRDefault="007951E5" w:rsidP="008423E4">
      <w:pPr>
        <w:tabs>
          <w:tab w:val="right" w:pos="9360"/>
        </w:tabs>
      </w:pPr>
    </w:p>
    <w:tbl>
      <w:tblPr>
        <w:tblW w:w="0" w:type="auto"/>
        <w:tblLayout w:type="fixed"/>
        <w:tblLook w:val="01E0" w:firstRow="1" w:lastRow="1" w:firstColumn="1" w:lastColumn="1" w:noHBand="0" w:noVBand="0"/>
      </w:tblPr>
      <w:tblGrid>
        <w:gridCol w:w="9576"/>
      </w:tblGrid>
      <w:tr w:rsidR="00F07ED1" w:rsidTr="00345119">
        <w:tc>
          <w:tcPr>
            <w:tcW w:w="9576" w:type="dxa"/>
          </w:tcPr>
          <w:p w:rsidR="008423E4" w:rsidRPr="00861995" w:rsidRDefault="007951E5" w:rsidP="00345119">
            <w:pPr>
              <w:jc w:val="right"/>
            </w:pPr>
            <w:r>
              <w:t>S.B. 1893</w:t>
            </w:r>
          </w:p>
        </w:tc>
      </w:tr>
      <w:tr w:rsidR="00F07ED1" w:rsidTr="00345119">
        <w:tc>
          <w:tcPr>
            <w:tcW w:w="9576" w:type="dxa"/>
          </w:tcPr>
          <w:p w:rsidR="008423E4" w:rsidRPr="00861995" w:rsidRDefault="007951E5" w:rsidP="00345119">
            <w:pPr>
              <w:jc w:val="right"/>
            </w:pPr>
            <w:r>
              <w:t xml:space="preserve">By: </w:t>
            </w:r>
            <w:r>
              <w:t>Birdwell</w:t>
            </w:r>
          </w:p>
        </w:tc>
      </w:tr>
      <w:tr w:rsidR="00F07ED1" w:rsidTr="00345119">
        <w:tc>
          <w:tcPr>
            <w:tcW w:w="9576" w:type="dxa"/>
          </w:tcPr>
          <w:p w:rsidR="008423E4" w:rsidRPr="00861995" w:rsidRDefault="007951E5" w:rsidP="00345119">
            <w:pPr>
              <w:jc w:val="right"/>
            </w:pPr>
            <w:r>
              <w:t>Judiciary &amp; Civil Jurisprudence</w:t>
            </w:r>
          </w:p>
        </w:tc>
      </w:tr>
      <w:tr w:rsidR="00F07ED1" w:rsidTr="00345119">
        <w:tc>
          <w:tcPr>
            <w:tcW w:w="9576" w:type="dxa"/>
          </w:tcPr>
          <w:p w:rsidR="008423E4" w:rsidRDefault="007951E5" w:rsidP="00345119">
            <w:pPr>
              <w:jc w:val="right"/>
            </w:pPr>
            <w:r>
              <w:t>Committee Report (Unamended)</w:t>
            </w:r>
          </w:p>
        </w:tc>
      </w:tr>
    </w:tbl>
    <w:p w:rsidR="008423E4" w:rsidRDefault="007951E5" w:rsidP="008423E4">
      <w:pPr>
        <w:tabs>
          <w:tab w:val="right" w:pos="9360"/>
        </w:tabs>
      </w:pPr>
    </w:p>
    <w:p w:rsidR="008423E4" w:rsidRDefault="007951E5" w:rsidP="008423E4"/>
    <w:p w:rsidR="008423E4" w:rsidRDefault="007951E5" w:rsidP="008423E4"/>
    <w:tbl>
      <w:tblPr>
        <w:tblW w:w="0" w:type="auto"/>
        <w:tblCellMar>
          <w:left w:w="115" w:type="dxa"/>
          <w:right w:w="115" w:type="dxa"/>
        </w:tblCellMar>
        <w:tblLook w:val="01E0" w:firstRow="1" w:lastRow="1" w:firstColumn="1" w:lastColumn="1" w:noHBand="0" w:noVBand="0"/>
      </w:tblPr>
      <w:tblGrid>
        <w:gridCol w:w="9576"/>
      </w:tblGrid>
      <w:tr w:rsidR="00F07ED1" w:rsidTr="00345119">
        <w:tc>
          <w:tcPr>
            <w:tcW w:w="9576" w:type="dxa"/>
          </w:tcPr>
          <w:p w:rsidR="008423E4" w:rsidRPr="00A8133F" w:rsidRDefault="007951E5" w:rsidP="00AF23F8">
            <w:pPr>
              <w:rPr>
                <w:b/>
              </w:rPr>
            </w:pPr>
            <w:r w:rsidRPr="009C1E9A">
              <w:rPr>
                <w:b/>
                <w:u w:val="single"/>
              </w:rPr>
              <w:t>BACKGROUND AND PURPOSE</w:t>
            </w:r>
            <w:r>
              <w:rPr>
                <w:b/>
              </w:rPr>
              <w:t xml:space="preserve"> </w:t>
            </w:r>
          </w:p>
          <w:p w:rsidR="008423E4" w:rsidRDefault="007951E5" w:rsidP="00AF23F8"/>
          <w:p w:rsidR="008423E4" w:rsidRDefault="007951E5" w:rsidP="00AF23F8">
            <w:pPr>
              <w:pStyle w:val="Header"/>
              <w:jc w:val="both"/>
            </w:pPr>
            <w:r>
              <w:t xml:space="preserve">Interested parties contend that an increased workload has necessitated the creation of additional </w:t>
            </w:r>
            <w:r>
              <w:t>a</w:t>
            </w:r>
            <w:r>
              <w:t xml:space="preserve">dministrative </w:t>
            </w:r>
            <w:r>
              <w:t>j</w:t>
            </w:r>
            <w:r>
              <w:t xml:space="preserve">udicial </w:t>
            </w:r>
            <w:r>
              <w:t>r</w:t>
            </w:r>
            <w:r>
              <w:t>egions in Texas. S.B. 1893 seeks to create the Tenth and Eleventh Administrative Judicial Regions.</w:t>
            </w:r>
          </w:p>
          <w:p w:rsidR="008423E4" w:rsidRPr="00E26B13" w:rsidRDefault="007951E5" w:rsidP="00AF23F8">
            <w:pPr>
              <w:rPr>
                <w:b/>
              </w:rPr>
            </w:pPr>
          </w:p>
        </w:tc>
      </w:tr>
      <w:tr w:rsidR="00F07ED1" w:rsidTr="00345119">
        <w:tc>
          <w:tcPr>
            <w:tcW w:w="9576" w:type="dxa"/>
          </w:tcPr>
          <w:p w:rsidR="0017725B" w:rsidRDefault="007951E5" w:rsidP="00AF23F8">
            <w:pPr>
              <w:rPr>
                <w:b/>
                <w:u w:val="single"/>
              </w:rPr>
            </w:pPr>
            <w:r>
              <w:rPr>
                <w:b/>
                <w:u w:val="single"/>
              </w:rPr>
              <w:t>CRIMINAL JUSTICE IMPACT</w:t>
            </w:r>
          </w:p>
          <w:p w:rsidR="0017725B" w:rsidRDefault="007951E5" w:rsidP="00AF23F8">
            <w:pPr>
              <w:rPr>
                <w:b/>
                <w:u w:val="single"/>
              </w:rPr>
            </w:pPr>
          </w:p>
          <w:p w:rsidR="004B2C46" w:rsidRPr="004B2C46" w:rsidRDefault="007951E5" w:rsidP="00AF23F8">
            <w:pPr>
              <w:jc w:val="both"/>
            </w:pPr>
            <w:r>
              <w:t>It is the committee's opinion that this bill does not expressly create a criminal offense, increase the punishment for an</w:t>
            </w:r>
            <w:r>
              <w:t xml:space="preserve"> existing criminal offense or category of offenses, or change the eligibility of a person for community supervision, parole, or mandatory supervision.</w:t>
            </w:r>
          </w:p>
          <w:p w:rsidR="0017725B" w:rsidRPr="0017725B" w:rsidRDefault="007951E5" w:rsidP="00AF23F8">
            <w:pPr>
              <w:rPr>
                <w:b/>
                <w:u w:val="single"/>
              </w:rPr>
            </w:pPr>
          </w:p>
        </w:tc>
      </w:tr>
      <w:tr w:rsidR="00F07ED1" w:rsidTr="00345119">
        <w:tc>
          <w:tcPr>
            <w:tcW w:w="9576" w:type="dxa"/>
          </w:tcPr>
          <w:p w:rsidR="008423E4" w:rsidRPr="00A8133F" w:rsidRDefault="007951E5" w:rsidP="00AF23F8">
            <w:pPr>
              <w:rPr>
                <w:b/>
              </w:rPr>
            </w:pPr>
            <w:r w:rsidRPr="009C1E9A">
              <w:rPr>
                <w:b/>
                <w:u w:val="single"/>
              </w:rPr>
              <w:t>RULEMAKING AUTHORITY</w:t>
            </w:r>
            <w:r>
              <w:rPr>
                <w:b/>
              </w:rPr>
              <w:t xml:space="preserve"> </w:t>
            </w:r>
          </w:p>
          <w:p w:rsidR="008423E4" w:rsidRDefault="007951E5" w:rsidP="00AF23F8"/>
          <w:p w:rsidR="004B2C46" w:rsidRDefault="007951E5" w:rsidP="00AF23F8">
            <w:pPr>
              <w:pStyle w:val="Header"/>
              <w:tabs>
                <w:tab w:val="clear" w:pos="4320"/>
                <w:tab w:val="clear" w:pos="8640"/>
              </w:tabs>
              <w:jc w:val="both"/>
            </w:pPr>
            <w:r>
              <w:t>It is the committee's opinion that this bill does not expressly grant any additi</w:t>
            </w:r>
            <w:r>
              <w:t>onal rulemaking authority to a state officer, department, agency, or institution.</w:t>
            </w:r>
          </w:p>
          <w:p w:rsidR="008423E4" w:rsidRPr="00E21FDC" w:rsidRDefault="007951E5" w:rsidP="00AF23F8">
            <w:pPr>
              <w:rPr>
                <w:b/>
              </w:rPr>
            </w:pPr>
          </w:p>
        </w:tc>
      </w:tr>
      <w:tr w:rsidR="00F07ED1" w:rsidTr="00345119">
        <w:tc>
          <w:tcPr>
            <w:tcW w:w="9576" w:type="dxa"/>
          </w:tcPr>
          <w:p w:rsidR="008423E4" w:rsidRPr="00A8133F" w:rsidRDefault="007951E5" w:rsidP="00AF23F8">
            <w:pPr>
              <w:rPr>
                <w:b/>
              </w:rPr>
            </w:pPr>
            <w:r w:rsidRPr="009C1E9A">
              <w:rPr>
                <w:b/>
                <w:u w:val="single"/>
              </w:rPr>
              <w:t>ANALYSIS</w:t>
            </w:r>
            <w:r>
              <w:rPr>
                <w:b/>
              </w:rPr>
              <w:t xml:space="preserve"> </w:t>
            </w:r>
          </w:p>
          <w:p w:rsidR="008423E4" w:rsidRDefault="007951E5" w:rsidP="00AF23F8"/>
          <w:p w:rsidR="008423E4" w:rsidRDefault="007951E5" w:rsidP="00AF23F8">
            <w:pPr>
              <w:pStyle w:val="Header"/>
              <w:tabs>
                <w:tab w:val="clear" w:pos="4320"/>
                <w:tab w:val="clear" w:pos="8640"/>
              </w:tabs>
              <w:jc w:val="both"/>
            </w:pPr>
            <w:r w:rsidRPr="009708ED">
              <w:t>S.B. 1893</w:t>
            </w:r>
            <w:r>
              <w:t xml:space="preserve"> amends the Government Code to require the </w:t>
            </w:r>
            <w:r>
              <w:t>Texas Judicial C</w:t>
            </w:r>
            <w:r>
              <w:t>ouncil</w:t>
            </w:r>
            <w:r>
              <w:t xml:space="preserve"> </w:t>
            </w:r>
            <w:r>
              <w:t xml:space="preserve">to collect </w:t>
            </w:r>
            <w:r w:rsidRPr="009708ED">
              <w:t xml:space="preserve">judicial statistics and other pertinent information from the presiding judges of each administrative judicial region in </w:t>
            </w:r>
            <w:r>
              <w:t>Texas</w:t>
            </w:r>
            <w:r w:rsidRPr="009708ED">
              <w:t xml:space="preserve"> regarding the amount and character of any business transacted by the presiding judges</w:t>
            </w:r>
            <w:r>
              <w:t>. The bill</w:t>
            </w:r>
            <w:r>
              <w:t xml:space="preserve"> require</w:t>
            </w:r>
            <w:r>
              <w:t>s</w:t>
            </w:r>
            <w:r w:rsidRPr="009708ED">
              <w:t xml:space="preserve"> the presiding judges</w:t>
            </w:r>
            <w:r>
              <w:t>,</w:t>
            </w:r>
            <w:r w:rsidRPr="009708ED">
              <w:t xml:space="preserve"> </w:t>
            </w:r>
            <w:r>
              <w:t>a</w:t>
            </w:r>
            <w:r w:rsidRPr="009708ED">
              <w:t xml:space="preserve">s </w:t>
            </w:r>
            <w:r w:rsidRPr="009708ED">
              <w:t>a duty of office</w:t>
            </w:r>
            <w:r>
              <w:t>,</w:t>
            </w:r>
            <w:r w:rsidRPr="009708ED">
              <w:t xml:space="preserve"> </w:t>
            </w:r>
            <w:r>
              <w:t>to</w:t>
            </w:r>
            <w:r w:rsidRPr="009708ED">
              <w:t xml:space="preserve"> report monthly any </w:t>
            </w:r>
            <w:r>
              <w:t xml:space="preserve">such </w:t>
            </w:r>
            <w:r w:rsidRPr="009708ED">
              <w:t>information required by the council.</w:t>
            </w:r>
          </w:p>
          <w:p w:rsidR="009708ED" w:rsidRDefault="007951E5" w:rsidP="00AF23F8">
            <w:pPr>
              <w:pStyle w:val="Header"/>
              <w:tabs>
                <w:tab w:val="clear" w:pos="4320"/>
                <w:tab w:val="clear" w:pos="8640"/>
              </w:tabs>
              <w:jc w:val="both"/>
            </w:pPr>
          </w:p>
          <w:p w:rsidR="009708ED" w:rsidRDefault="007951E5" w:rsidP="00AF23F8">
            <w:pPr>
              <w:pStyle w:val="Header"/>
              <w:tabs>
                <w:tab w:val="clear" w:pos="4320"/>
                <w:tab w:val="clear" w:pos="8640"/>
              </w:tabs>
              <w:jc w:val="both"/>
            </w:pPr>
            <w:r w:rsidRPr="009708ED">
              <w:t>S.B. 1893</w:t>
            </w:r>
            <w:r>
              <w:t xml:space="preserve"> creates the Tenth and Eleventh </w:t>
            </w:r>
            <w:r>
              <w:t>A</w:t>
            </w:r>
            <w:r>
              <w:t>dministrative Judicial Regions on September 1, 2017.</w:t>
            </w:r>
            <w:r>
              <w:t xml:space="preserve"> </w:t>
            </w:r>
            <w:r>
              <w:t>E</w:t>
            </w:r>
            <w:r>
              <w:t xml:space="preserve">ffective September 1, 2017, </w:t>
            </w:r>
            <w:r>
              <w:t xml:space="preserve">the bill sets out the composition of those </w:t>
            </w:r>
            <w:r>
              <w:t>admini</w:t>
            </w:r>
            <w:r>
              <w:t xml:space="preserve">strative </w:t>
            </w:r>
            <w:r>
              <w:t>j</w:t>
            </w:r>
            <w:r>
              <w:t xml:space="preserve">udicial </w:t>
            </w:r>
            <w:r>
              <w:t>r</w:t>
            </w:r>
            <w:r>
              <w:t>egion</w:t>
            </w:r>
            <w:r>
              <w:t>s</w:t>
            </w:r>
            <w:r>
              <w:t>,</w:t>
            </w:r>
            <w:r>
              <w:t xml:space="preserve"> revises </w:t>
            </w:r>
            <w:r>
              <w:t xml:space="preserve">the composition of the First </w:t>
            </w:r>
            <w:r>
              <w:t xml:space="preserve">and Second </w:t>
            </w:r>
            <w:r>
              <w:t>Administrative Judicial Region</w:t>
            </w:r>
            <w:r>
              <w:t>s</w:t>
            </w:r>
            <w:r>
              <w:t xml:space="preserve"> to reflect the creation of the additional regions</w:t>
            </w:r>
            <w:r>
              <w:t>, and</w:t>
            </w:r>
            <w:r>
              <w:t xml:space="preserve"> </w:t>
            </w:r>
            <w:r>
              <w:t>transfers</w:t>
            </w:r>
            <w:r>
              <w:t xml:space="preserve"> Rober</w:t>
            </w:r>
            <w:r>
              <w:t>t</w:t>
            </w:r>
            <w:r>
              <w:t>son County from the Second Administrative Judicial Region to the Third Adminis</w:t>
            </w:r>
            <w:r>
              <w:t>trative Judicial Region.</w:t>
            </w:r>
          </w:p>
          <w:p w:rsidR="00BB44F7" w:rsidRDefault="007951E5" w:rsidP="00AF23F8">
            <w:pPr>
              <w:pStyle w:val="Header"/>
              <w:tabs>
                <w:tab w:val="clear" w:pos="4320"/>
                <w:tab w:val="clear" w:pos="8640"/>
              </w:tabs>
              <w:jc w:val="both"/>
            </w:pPr>
          </w:p>
          <w:p w:rsidR="00BB44F7" w:rsidRDefault="007951E5" w:rsidP="00AF23F8">
            <w:pPr>
              <w:pStyle w:val="Header"/>
              <w:tabs>
                <w:tab w:val="clear" w:pos="4320"/>
                <w:tab w:val="clear" w:pos="8640"/>
              </w:tabs>
              <w:jc w:val="both"/>
            </w:pPr>
            <w:r w:rsidRPr="00BB44F7">
              <w:t>S.B. 1893</w:t>
            </w:r>
            <w:r>
              <w:t xml:space="preserve"> requires </w:t>
            </w:r>
            <w:r>
              <w:t xml:space="preserve">the governor, on September 1, 2017, to </w:t>
            </w:r>
            <w:r>
              <w:t xml:space="preserve">appoint judges </w:t>
            </w:r>
            <w:r>
              <w:t xml:space="preserve">with the advice and consent of the senate </w:t>
            </w:r>
            <w:r>
              <w:t>to serve as presiding judges in the Tenth and Eleventh Administrative Judicial Regions and any administrative judic</w:t>
            </w:r>
            <w:r>
              <w:t>ial region in which a vacancy in office occurs because the presiding judge of a judicial region is no longer qualified to serve as the presiding judge of the region because of the composition of the region on that date</w:t>
            </w:r>
            <w:r>
              <w:t>. The bill</w:t>
            </w:r>
            <w:r>
              <w:t xml:space="preserve"> requires </w:t>
            </w:r>
            <w:r>
              <w:t>the county in whic</w:t>
            </w:r>
            <w:r>
              <w:t>h a presiding judge</w:t>
            </w:r>
            <w:r>
              <w:t xml:space="preserve"> so</w:t>
            </w:r>
            <w:r>
              <w:t xml:space="preserve"> appointed resides </w:t>
            </w:r>
            <w:r>
              <w:t>to</w:t>
            </w:r>
            <w:r>
              <w:t xml:space="preserve"> provide </w:t>
            </w:r>
            <w:r>
              <w:t xml:space="preserve">on September 1, 2017, </w:t>
            </w:r>
            <w:r>
              <w:t>adequate quarters for the operation of the applicable administrative judicial region.</w:t>
            </w:r>
            <w:r>
              <w:t xml:space="preserve"> The bill requires </w:t>
            </w:r>
            <w:r w:rsidRPr="004B2C46">
              <w:t>the regional presiding judges of the First through Ninth Administrative Judici</w:t>
            </w:r>
            <w:r w:rsidRPr="004B2C46">
              <w:t>al Regions</w:t>
            </w:r>
            <w:r>
              <w:t xml:space="preserve">, not later than September 1, 2017, to </w:t>
            </w:r>
            <w:r w:rsidRPr="004B2C46">
              <w:t>develop and adopt by majority vote budgets for the Tenth and Eleventh Administrative Judicial Regions that include an assessment for each county included in the area that will comprise the new regions</w:t>
            </w:r>
            <w:r>
              <w:t xml:space="preserve"> and au</w:t>
            </w:r>
            <w:r>
              <w:t xml:space="preserve">thorizes such presiding judges </w:t>
            </w:r>
            <w:r w:rsidRPr="007D785F">
              <w:t>by majority vote</w:t>
            </w:r>
            <w:r>
              <w:t xml:space="preserve"> </w:t>
            </w:r>
            <w:r>
              <w:t xml:space="preserve">to </w:t>
            </w:r>
            <w:r w:rsidRPr="004B2C46">
              <w:t>transfer money</w:t>
            </w:r>
            <w:r w:rsidRPr="007D785F">
              <w:t>, as necessary,</w:t>
            </w:r>
            <w:r w:rsidRPr="004B2C46">
              <w:t xml:space="preserve"> from the existing judicial regions to the Tenth and Eleventh Administrative Judicial Regions</w:t>
            </w:r>
            <w:r>
              <w:t xml:space="preserve"> not later than</w:t>
            </w:r>
            <w:r w:rsidRPr="007D785F">
              <w:t xml:space="preserve"> that date</w:t>
            </w:r>
            <w:r w:rsidRPr="004B2C46">
              <w:t>.</w:t>
            </w:r>
            <w:r>
              <w:t xml:space="preserve"> </w:t>
            </w:r>
            <w:r w:rsidRPr="004B2C46">
              <w:t xml:space="preserve">A judge or associate judge or coordinator assigned or appointed to a court in a county included in the First, Second, Third, </w:t>
            </w:r>
            <w:r w:rsidRPr="004B2C46">
              <w:lastRenderedPageBreak/>
              <w:t>Tenth, or Eleventh Administrative Judicial Region on September 1, 2017, continues to serve in that position until removed by the re</w:t>
            </w:r>
            <w:r w:rsidRPr="004B2C46">
              <w:t>gional presiding judge.</w:t>
            </w:r>
          </w:p>
          <w:p w:rsidR="008423E4" w:rsidRPr="00835628" w:rsidRDefault="007951E5" w:rsidP="00AF23F8">
            <w:pPr>
              <w:rPr>
                <w:b/>
              </w:rPr>
            </w:pPr>
          </w:p>
        </w:tc>
      </w:tr>
      <w:tr w:rsidR="00F07ED1" w:rsidTr="00345119">
        <w:tc>
          <w:tcPr>
            <w:tcW w:w="9576" w:type="dxa"/>
          </w:tcPr>
          <w:p w:rsidR="008423E4" w:rsidRPr="00A8133F" w:rsidRDefault="007951E5" w:rsidP="00AF23F8">
            <w:pPr>
              <w:rPr>
                <w:b/>
              </w:rPr>
            </w:pPr>
            <w:r w:rsidRPr="009C1E9A">
              <w:rPr>
                <w:b/>
                <w:u w:val="single"/>
              </w:rPr>
              <w:lastRenderedPageBreak/>
              <w:t>EFFECTIVE DATE</w:t>
            </w:r>
            <w:r>
              <w:rPr>
                <w:b/>
              </w:rPr>
              <w:t xml:space="preserve"> </w:t>
            </w:r>
          </w:p>
          <w:p w:rsidR="008423E4" w:rsidRDefault="007951E5" w:rsidP="00AF23F8"/>
          <w:p w:rsidR="008423E4" w:rsidRDefault="007951E5" w:rsidP="00AF23F8">
            <w:pPr>
              <w:pStyle w:val="Header"/>
              <w:tabs>
                <w:tab w:val="clear" w:pos="4320"/>
                <w:tab w:val="clear" w:pos="8640"/>
              </w:tabs>
              <w:jc w:val="both"/>
            </w:pPr>
            <w:r>
              <w:t>Except as otherwise provided, on passage, or, if the bill does no</w:t>
            </w:r>
            <w:r>
              <w:t>t receive the necessary vote, on the 91st day after the last day of the legislative session.</w:t>
            </w:r>
          </w:p>
          <w:p w:rsidR="00AF23F8" w:rsidRPr="00AF23F8" w:rsidRDefault="007951E5" w:rsidP="00AF23F8">
            <w:pPr>
              <w:pStyle w:val="Header"/>
              <w:tabs>
                <w:tab w:val="clear" w:pos="4320"/>
                <w:tab w:val="clear" w:pos="8640"/>
              </w:tabs>
              <w:jc w:val="both"/>
            </w:pPr>
          </w:p>
        </w:tc>
      </w:tr>
    </w:tbl>
    <w:p w:rsidR="008423E4" w:rsidRPr="00BE0E75" w:rsidRDefault="007951E5" w:rsidP="008423E4">
      <w:pPr>
        <w:spacing w:line="480" w:lineRule="auto"/>
        <w:jc w:val="both"/>
        <w:rPr>
          <w:rFonts w:ascii="Arial" w:hAnsi="Arial"/>
          <w:sz w:val="16"/>
          <w:szCs w:val="16"/>
        </w:rPr>
      </w:pPr>
    </w:p>
    <w:p w:rsidR="004108C3" w:rsidRPr="008423E4" w:rsidRDefault="007951E5"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51E5">
      <w:r>
        <w:separator/>
      </w:r>
    </w:p>
  </w:endnote>
  <w:endnote w:type="continuationSeparator" w:id="0">
    <w:p w:rsidR="00000000" w:rsidRDefault="0079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07ED1" w:rsidTr="009C1E9A">
      <w:trPr>
        <w:cantSplit/>
      </w:trPr>
      <w:tc>
        <w:tcPr>
          <w:tcW w:w="0" w:type="pct"/>
        </w:tcPr>
        <w:p w:rsidR="00137D90" w:rsidRDefault="007951E5" w:rsidP="009C1E9A">
          <w:pPr>
            <w:pStyle w:val="Footer"/>
            <w:tabs>
              <w:tab w:val="clear" w:pos="8640"/>
              <w:tab w:val="right" w:pos="9360"/>
            </w:tabs>
          </w:pPr>
        </w:p>
      </w:tc>
      <w:tc>
        <w:tcPr>
          <w:tcW w:w="2395" w:type="pct"/>
        </w:tcPr>
        <w:p w:rsidR="00137D90" w:rsidRDefault="007951E5" w:rsidP="009C1E9A">
          <w:pPr>
            <w:pStyle w:val="Footer"/>
            <w:tabs>
              <w:tab w:val="clear" w:pos="8640"/>
              <w:tab w:val="right" w:pos="9360"/>
            </w:tabs>
          </w:pPr>
        </w:p>
        <w:p w:rsidR="001A4310" w:rsidRDefault="007951E5" w:rsidP="009C1E9A">
          <w:pPr>
            <w:pStyle w:val="Footer"/>
            <w:tabs>
              <w:tab w:val="clear" w:pos="8640"/>
              <w:tab w:val="right" w:pos="9360"/>
            </w:tabs>
          </w:pPr>
        </w:p>
        <w:p w:rsidR="00137D90" w:rsidRDefault="007951E5" w:rsidP="009C1E9A">
          <w:pPr>
            <w:pStyle w:val="Footer"/>
            <w:tabs>
              <w:tab w:val="clear" w:pos="8640"/>
              <w:tab w:val="right" w:pos="9360"/>
            </w:tabs>
          </w:pPr>
        </w:p>
      </w:tc>
      <w:tc>
        <w:tcPr>
          <w:tcW w:w="2453" w:type="pct"/>
        </w:tcPr>
        <w:p w:rsidR="00137D90" w:rsidRDefault="007951E5" w:rsidP="009C1E9A">
          <w:pPr>
            <w:pStyle w:val="Footer"/>
            <w:tabs>
              <w:tab w:val="clear" w:pos="8640"/>
              <w:tab w:val="right" w:pos="9360"/>
            </w:tabs>
            <w:jc w:val="right"/>
          </w:pPr>
        </w:p>
      </w:tc>
    </w:tr>
    <w:tr w:rsidR="00F07ED1" w:rsidTr="009C1E9A">
      <w:trPr>
        <w:cantSplit/>
      </w:trPr>
      <w:tc>
        <w:tcPr>
          <w:tcW w:w="0" w:type="pct"/>
        </w:tcPr>
        <w:p w:rsidR="00EC379B" w:rsidRDefault="007951E5" w:rsidP="009C1E9A">
          <w:pPr>
            <w:pStyle w:val="Footer"/>
            <w:tabs>
              <w:tab w:val="clear" w:pos="8640"/>
              <w:tab w:val="right" w:pos="9360"/>
            </w:tabs>
          </w:pPr>
        </w:p>
      </w:tc>
      <w:tc>
        <w:tcPr>
          <w:tcW w:w="2395" w:type="pct"/>
        </w:tcPr>
        <w:p w:rsidR="00EC379B" w:rsidRPr="009C1E9A" w:rsidRDefault="007951E5" w:rsidP="009C1E9A">
          <w:pPr>
            <w:pStyle w:val="Footer"/>
            <w:tabs>
              <w:tab w:val="clear" w:pos="8640"/>
              <w:tab w:val="right" w:pos="9360"/>
            </w:tabs>
            <w:rPr>
              <w:rFonts w:ascii="Shruti" w:hAnsi="Shruti"/>
              <w:sz w:val="22"/>
            </w:rPr>
          </w:pPr>
          <w:r>
            <w:rPr>
              <w:rFonts w:ascii="Shruti" w:hAnsi="Shruti"/>
              <w:sz w:val="22"/>
            </w:rPr>
            <w:t>85R 31414</w:t>
          </w:r>
        </w:p>
      </w:tc>
      <w:tc>
        <w:tcPr>
          <w:tcW w:w="2453" w:type="pct"/>
        </w:tcPr>
        <w:p w:rsidR="00EC379B" w:rsidRDefault="007951E5" w:rsidP="009C1E9A">
          <w:pPr>
            <w:pStyle w:val="Footer"/>
            <w:tabs>
              <w:tab w:val="clear" w:pos="8640"/>
              <w:tab w:val="right" w:pos="9360"/>
            </w:tabs>
            <w:jc w:val="right"/>
          </w:pPr>
          <w:r>
            <w:fldChar w:fldCharType="begin"/>
          </w:r>
          <w:r>
            <w:instrText xml:space="preserve"> DOCPROPERTY  OTID  \* MERGEFORMAT </w:instrText>
          </w:r>
          <w:r>
            <w:fldChar w:fldCharType="separate"/>
          </w:r>
          <w:r>
            <w:t>17.136.1265</w:t>
          </w:r>
          <w:r>
            <w:fldChar w:fldCharType="end"/>
          </w:r>
        </w:p>
      </w:tc>
    </w:tr>
    <w:tr w:rsidR="00F07ED1" w:rsidTr="009C1E9A">
      <w:trPr>
        <w:cantSplit/>
      </w:trPr>
      <w:tc>
        <w:tcPr>
          <w:tcW w:w="0" w:type="pct"/>
        </w:tcPr>
        <w:p w:rsidR="00EC379B" w:rsidRDefault="007951E5" w:rsidP="009C1E9A">
          <w:pPr>
            <w:pStyle w:val="Footer"/>
            <w:tabs>
              <w:tab w:val="clear" w:pos="4320"/>
              <w:tab w:val="clear" w:pos="8640"/>
              <w:tab w:val="left" w:pos="2865"/>
            </w:tabs>
          </w:pPr>
        </w:p>
      </w:tc>
      <w:tc>
        <w:tcPr>
          <w:tcW w:w="2395" w:type="pct"/>
        </w:tcPr>
        <w:p w:rsidR="00EC379B" w:rsidRPr="009C1E9A" w:rsidRDefault="007951E5" w:rsidP="009C1E9A">
          <w:pPr>
            <w:pStyle w:val="Footer"/>
            <w:tabs>
              <w:tab w:val="clear" w:pos="4320"/>
              <w:tab w:val="clear" w:pos="8640"/>
              <w:tab w:val="left" w:pos="2865"/>
            </w:tabs>
            <w:rPr>
              <w:rFonts w:ascii="Shruti" w:hAnsi="Shruti"/>
              <w:sz w:val="22"/>
            </w:rPr>
          </w:pPr>
        </w:p>
      </w:tc>
      <w:tc>
        <w:tcPr>
          <w:tcW w:w="2453" w:type="pct"/>
        </w:tcPr>
        <w:p w:rsidR="00EC379B" w:rsidRDefault="007951E5" w:rsidP="006D504F">
          <w:pPr>
            <w:pStyle w:val="Footer"/>
            <w:rPr>
              <w:rStyle w:val="PageNumber"/>
            </w:rPr>
          </w:pPr>
        </w:p>
        <w:p w:rsidR="00EC379B" w:rsidRDefault="007951E5" w:rsidP="009C1E9A">
          <w:pPr>
            <w:pStyle w:val="Footer"/>
            <w:tabs>
              <w:tab w:val="clear" w:pos="8640"/>
              <w:tab w:val="right" w:pos="9360"/>
            </w:tabs>
            <w:jc w:val="right"/>
          </w:pPr>
        </w:p>
      </w:tc>
    </w:tr>
    <w:tr w:rsidR="00F07ED1" w:rsidTr="009C1E9A">
      <w:trPr>
        <w:cantSplit/>
        <w:trHeight w:val="323"/>
      </w:trPr>
      <w:tc>
        <w:tcPr>
          <w:tcW w:w="0" w:type="pct"/>
          <w:gridSpan w:val="3"/>
        </w:tcPr>
        <w:p w:rsidR="00EC379B" w:rsidRDefault="007951E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951E5" w:rsidP="009C1E9A">
          <w:pPr>
            <w:pStyle w:val="Footer"/>
            <w:tabs>
              <w:tab w:val="clear" w:pos="8640"/>
              <w:tab w:val="right" w:pos="9360"/>
            </w:tabs>
            <w:jc w:val="center"/>
          </w:pPr>
        </w:p>
      </w:tc>
    </w:tr>
  </w:tbl>
  <w:p w:rsidR="00EC379B" w:rsidRPr="00FF6F72" w:rsidRDefault="007951E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51E5">
      <w:r>
        <w:separator/>
      </w:r>
    </w:p>
  </w:footnote>
  <w:footnote w:type="continuationSeparator" w:id="0">
    <w:p w:rsidR="00000000" w:rsidRDefault="00795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D1"/>
    <w:rsid w:val="007951E5"/>
    <w:rsid w:val="00F0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B44F7"/>
    <w:rPr>
      <w:sz w:val="16"/>
      <w:szCs w:val="16"/>
    </w:rPr>
  </w:style>
  <w:style w:type="paragraph" w:styleId="CommentText">
    <w:name w:val="annotation text"/>
    <w:basedOn w:val="Normal"/>
    <w:link w:val="CommentTextChar"/>
    <w:rsid w:val="00BB44F7"/>
    <w:rPr>
      <w:sz w:val="20"/>
      <w:szCs w:val="20"/>
    </w:rPr>
  </w:style>
  <w:style w:type="character" w:customStyle="1" w:styleId="CommentTextChar">
    <w:name w:val="Comment Text Char"/>
    <w:basedOn w:val="DefaultParagraphFont"/>
    <w:link w:val="CommentText"/>
    <w:rsid w:val="00BB44F7"/>
  </w:style>
  <w:style w:type="paragraph" w:styleId="CommentSubject">
    <w:name w:val="annotation subject"/>
    <w:basedOn w:val="CommentText"/>
    <w:next w:val="CommentText"/>
    <w:link w:val="CommentSubjectChar"/>
    <w:rsid w:val="00BB44F7"/>
    <w:rPr>
      <w:b/>
      <w:bCs/>
    </w:rPr>
  </w:style>
  <w:style w:type="character" w:customStyle="1" w:styleId="CommentSubjectChar">
    <w:name w:val="Comment Subject Char"/>
    <w:basedOn w:val="CommentTextChar"/>
    <w:link w:val="CommentSubject"/>
    <w:rsid w:val="00BB44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B44F7"/>
    <w:rPr>
      <w:sz w:val="16"/>
      <w:szCs w:val="16"/>
    </w:rPr>
  </w:style>
  <w:style w:type="paragraph" w:styleId="CommentText">
    <w:name w:val="annotation text"/>
    <w:basedOn w:val="Normal"/>
    <w:link w:val="CommentTextChar"/>
    <w:rsid w:val="00BB44F7"/>
    <w:rPr>
      <w:sz w:val="20"/>
      <w:szCs w:val="20"/>
    </w:rPr>
  </w:style>
  <w:style w:type="character" w:customStyle="1" w:styleId="CommentTextChar">
    <w:name w:val="Comment Text Char"/>
    <w:basedOn w:val="DefaultParagraphFont"/>
    <w:link w:val="CommentText"/>
    <w:rsid w:val="00BB44F7"/>
  </w:style>
  <w:style w:type="paragraph" w:styleId="CommentSubject">
    <w:name w:val="annotation subject"/>
    <w:basedOn w:val="CommentText"/>
    <w:next w:val="CommentText"/>
    <w:link w:val="CommentSubjectChar"/>
    <w:rsid w:val="00BB44F7"/>
    <w:rPr>
      <w:b/>
      <w:bCs/>
    </w:rPr>
  </w:style>
  <w:style w:type="character" w:customStyle="1" w:styleId="CommentSubjectChar">
    <w:name w:val="Comment Subject Char"/>
    <w:basedOn w:val="CommentTextChar"/>
    <w:link w:val="CommentSubject"/>
    <w:rsid w:val="00BB44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2848</Characters>
  <Application>Microsoft Office Word</Application>
  <DocSecurity>4</DocSecurity>
  <Lines>65</Lines>
  <Paragraphs>17</Paragraphs>
  <ScaleCrop>false</ScaleCrop>
  <HeadingPairs>
    <vt:vector size="2" baseType="variant">
      <vt:variant>
        <vt:lpstr>Title</vt:lpstr>
      </vt:variant>
      <vt:variant>
        <vt:i4>1</vt:i4>
      </vt:variant>
    </vt:vector>
  </HeadingPairs>
  <TitlesOfParts>
    <vt:vector size="1" baseType="lpstr">
      <vt:lpstr>BA - SB01893 (Committee Report (Unamended))</vt:lpstr>
    </vt:vector>
  </TitlesOfParts>
  <Company>State of Texas</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31414</dc:subject>
  <dc:creator>State of Texas</dc:creator>
  <dc:description>SB 1893 by Birdwell-(H)Judiciary &amp; Civil Jurisprudence</dc:description>
  <cp:lastModifiedBy>Brianna Weis</cp:lastModifiedBy>
  <cp:revision>2</cp:revision>
  <cp:lastPrinted>2017-05-16T23:19:00Z</cp:lastPrinted>
  <dcterms:created xsi:type="dcterms:W3CDTF">2017-05-17T18:16:00Z</dcterms:created>
  <dcterms:modified xsi:type="dcterms:W3CDTF">2017-05-17T18:16:00Z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17.136.1265</vt:lpwstr>
  </property>
</Properties>
</file>