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594825" w:rsidTr="00345119">
        <w:tc>
          <w:tcPr>
            <w:tcW w:w="9576" w:type="dxa"/>
            <w:noWrap/>
          </w:tcPr>
          <w:p w:rsidR="008423E4" w:rsidRPr="0022177D" w:rsidRDefault="009B680D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9B680D" w:rsidP="008423E4">
      <w:pPr>
        <w:jc w:val="center"/>
      </w:pPr>
    </w:p>
    <w:p w:rsidR="008423E4" w:rsidRPr="00B31F0E" w:rsidRDefault="009B680D" w:rsidP="008423E4"/>
    <w:p w:rsidR="008423E4" w:rsidRPr="00742794" w:rsidRDefault="009B680D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594825" w:rsidTr="00345119">
        <w:tc>
          <w:tcPr>
            <w:tcW w:w="9576" w:type="dxa"/>
          </w:tcPr>
          <w:p w:rsidR="008423E4" w:rsidRPr="00861995" w:rsidRDefault="009B680D" w:rsidP="00345119">
            <w:pPr>
              <w:jc w:val="right"/>
            </w:pPr>
            <w:r>
              <w:t>S.B. 1525</w:t>
            </w:r>
          </w:p>
        </w:tc>
      </w:tr>
      <w:tr w:rsidR="00594825" w:rsidTr="00345119">
        <w:tc>
          <w:tcPr>
            <w:tcW w:w="9576" w:type="dxa"/>
          </w:tcPr>
          <w:p w:rsidR="008423E4" w:rsidRPr="00861995" w:rsidRDefault="009B680D" w:rsidP="00345119">
            <w:pPr>
              <w:jc w:val="right"/>
            </w:pPr>
            <w:r>
              <w:t xml:space="preserve">By: </w:t>
            </w:r>
            <w:r>
              <w:t>Perry</w:t>
            </w:r>
          </w:p>
        </w:tc>
      </w:tr>
      <w:tr w:rsidR="00594825" w:rsidTr="00345119">
        <w:tc>
          <w:tcPr>
            <w:tcW w:w="9576" w:type="dxa"/>
          </w:tcPr>
          <w:p w:rsidR="008423E4" w:rsidRPr="00861995" w:rsidRDefault="009B680D" w:rsidP="00345119">
            <w:pPr>
              <w:jc w:val="right"/>
            </w:pPr>
            <w:r>
              <w:t>Natural Resources</w:t>
            </w:r>
          </w:p>
        </w:tc>
      </w:tr>
      <w:tr w:rsidR="00594825" w:rsidTr="00345119">
        <w:tc>
          <w:tcPr>
            <w:tcW w:w="9576" w:type="dxa"/>
          </w:tcPr>
          <w:p w:rsidR="008423E4" w:rsidRDefault="009B680D" w:rsidP="00345119">
            <w:pPr>
              <w:jc w:val="right"/>
            </w:pPr>
            <w:r>
              <w:t>Committee Report (Unamended)</w:t>
            </w:r>
          </w:p>
        </w:tc>
      </w:tr>
    </w:tbl>
    <w:p w:rsidR="008423E4" w:rsidRDefault="009B680D" w:rsidP="008423E4">
      <w:pPr>
        <w:tabs>
          <w:tab w:val="right" w:pos="9360"/>
        </w:tabs>
      </w:pPr>
    </w:p>
    <w:p w:rsidR="008423E4" w:rsidRDefault="009B680D" w:rsidP="008423E4"/>
    <w:p w:rsidR="008423E4" w:rsidRDefault="009B680D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594825" w:rsidTr="00345119">
        <w:tc>
          <w:tcPr>
            <w:tcW w:w="9576" w:type="dxa"/>
          </w:tcPr>
          <w:p w:rsidR="008423E4" w:rsidRPr="00A8133F" w:rsidRDefault="009B680D" w:rsidP="003A42CE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9B680D" w:rsidP="003A42CE"/>
          <w:p w:rsidR="008423E4" w:rsidRDefault="009B680D" w:rsidP="003A42CE">
            <w:pPr>
              <w:pStyle w:val="Header"/>
              <w:jc w:val="both"/>
            </w:pPr>
            <w:r>
              <w:t>Interested parties stress the importance of ensur</w:t>
            </w:r>
            <w:r>
              <w:t>ing</w:t>
            </w:r>
            <w:r>
              <w:t xml:space="preserve"> that the future water needs of Texas are met. S.B. 1525 seeks to </w:t>
            </w:r>
            <w:r>
              <w:t xml:space="preserve">further this aim </w:t>
            </w:r>
            <w:r>
              <w:t xml:space="preserve">by </w:t>
            </w:r>
            <w:r>
              <w:t>requiring</w:t>
            </w:r>
            <w:r>
              <w:t xml:space="preserve"> the Texas Water Development Board to conduct a study of water needs and availability in Texas.</w:t>
            </w:r>
          </w:p>
          <w:p w:rsidR="008423E4" w:rsidRPr="00E26B13" w:rsidRDefault="009B680D" w:rsidP="003A42CE">
            <w:pPr>
              <w:rPr>
                <w:b/>
              </w:rPr>
            </w:pPr>
          </w:p>
        </w:tc>
      </w:tr>
      <w:tr w:rsidR="00594825" w:rsidTr="00345119">
        <w:tc>
          <w:tcPr>
            <w:tcW w:w="9576" w:type="dxa"/>
          </w:tcPr>
          <w:p w:rsidR="0017725B" w:rsidRDefault="009B680D" w:rsidP="003A42C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9B680D" w:rsidP="003A42CE">
            <w:pPr>
              <w:rPr>
                <w:b/>
                <w:u w:val="single"/>
              </w:rPr>
            </w:pPr>
          </w:p>
          <w:p w:rsidR="003218DA" w:rsidRPr="003218DA" w:rsidRDefault="009B680D" w:rsidP="003A42CE">
            <w:pPr>
              <w:jc w:val="both"/>
            </w:pPr>
            <w:r>
              <w:t>It is the committee's opinion that this bill does not expressly create a criminal offense, increase the punishment for an ex</w:t>
            </w:r>
            <w:r>
              <w:t>isting criminal offense or category of offenses, or change the eligibility of a person for community supervision, parole, or mandatory supervision.</w:t>
            </w:r>
          </w:p>
          <w:p w:rsidR="0017725B" w:rsidRPr="0017725B" w:rsidRDefault="009B680D" w:rsidP="003A42CE">
            <w:pPr>
              <w:rPr>
                <w:b/>
                <w:u w:val="single"/>
              </w:rPr>
            </w:pPr>
          </w:p>
        </w:tc>
      </w:tr>
      <w:tr w:rsidR="00594825" w:rsidTr="00345119">
        <w:tc>
          <w:tcPr>
            <w:tcW w:w="9576" w:type="dxa"/>
          </w:tcPr>
          <w:p w:rsidR="008423E4" w:rsidRPr="00A8133F" w:rsidRDefault="009B680D" w:rsidP="003A42CE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9B680D" w:rsidP="003A42CE"/>
          <w:p w:rsidR="003218DA" w:rsidRDefault="009B680D" w:rsidP="003A42CE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</w:t>
            </w:r>
            <w:r>
              <w:t>l rulemaking authority to a state officer, department, agency, or institution.</w:t>
            </w:r>
          </w:p>
          <w:p w:rsidR="008423E4" w:rsidRPr="00E21FDC" w:rsidRDefault="009B680D" w:rsidP="003A42CE">
            <w:pPr>
              <w:rPr>
                <w:b/>
              </w:rPr>
            </w:pPr>
          </w:p>
        </w:tc>
      </w:tr>
      <w:tr w:rsidR="00594825" w:rsidTr="00345119">
        <w:tc>
          <w:tcPr>
            <w:tcW w:w="9576" w:type="dxa"/>
          </w:tcPr>
          <w:p w:rsidR="008423E4" w:rsidRPr="00A8133F" w:rsidRDefault="009B680D" w:rsidP="003A42CE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9B680D" w:rsidP="003A42CE"/>
          <w:p w:rsidR="008423E4" w:rsidRDefault="009B680D" w:rsidP="003A42CE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S.B. 1525 requires </w:t>
            </w:r>
            <w:r w:rsidRPr="008839CA">
              <w:t>the Texas Water Development Board</w:t>
            </w:r>
            <w:r>
              <w:t xml:space="preserve"> (TWDB) to </w:t>
            </w:r>
            <w:r w:rsidRPr="008839CA">
              <w:t>conduct a study of water needs and availability in</w:t>
            </w:r>
            <w:r>
              <w:t xml:space="preserve"> Texas and</w:t>
            </w:r>
            <w:r>
              <w:t xml:space="preserve"> to</w:t>
            </w:r>
            <w:r>
              <w:t xml:space="preserve"> </w:t>
            </w:r>
            <w:r w:rsidRPr="008839CA">
              <w:t xml:space="preserve">use the results of the study to </w:t>
            </w:r>
            <w:r w:rsidRPr="008839CA">
              <w:t>produce a comprehensive water resources map.</w:t>
            </w:r>
            <w:r>
              <w:t xml:space="preserve"> The bill requires the study to consider</w:t>
            </w:r>
            <w:r>
              <w:t xml:space="preserve"> the following</w:t>
            </w:r>
            <w:r>
              <w:t>:</w:t>
            </w:r>
            <w:r>
              <w:t xml:space="preserve"> </w:t>
            </w:r>
            <w:r w:rsidRPr="008839CA">
              <w:t>opportunities for, obstacles to, and costs associated with the development of new sources of water, including but not limited to the diversion of water from</w:t>
            </w:r>
            <w:r w:rsidRPr="008839CA">
              <w:t xml:space="preserve"> contiguous states, the use of flood control diversion channels, and the reuse of water associated with oil and gas operations;</w:t>
            </w:r>
            <w:r>
              <w:t xml:space="preserve"> </w:t>
            </w:r>
            <w:r w:rsidRPr="008839CA">
              <w:t>potential locations of facilities for the desalination of marine seawater and brackish groundwater;</w:t>
            </w:r>
            <w:r>
              <w:t xml:space="preserve"> </w:t>
            </w:r>
            <w:r w:rsidRPr="008839CA">
              <w:t>the allocation of costs asso</w:t>
            </w:r>
            <w:r w:rsidRPr="008839CA">
              <w:t>ciated with the transportation of desalinated marine seawater and brackish groundwater from the place of production to end users;</w:t>
            </w:r>
            <w:r>
              <w:t xml:space="preserve"> </w:t>
            </w:r>
            <w:r w:rsidRPr="008839CA">
              <w:t>the potential for the use of public-private partnerships for water development projects in</w:t>
            </w:r>
            <w:r>
              <w:t xml:space="preserve"> Texas; and </w:t>
            </w:r>
            <w:r w:rsidRPr="008839CA">
              <w:t>methods to ensure that s</w:t>
            </w:r>
            <w:r w:rsidRPr="008839CA">
              <w:t>takeholders from all water user groups are included in the development of plans for the use of water in</w:t>
            </w:r>
            <w:r>
              <w:t xml:space="preserve"> Texas. The bill authorizes the TWDB to </w:t>
            </w:r>
            <w:r w:rsidRPr="008839CA">
              <w:t>consult with the Texas Commission on Environmental Quality</w:t>
            </w:r>
            <w:r>
              <w:t xml:space="preserve"> in conducting the study</w:t>
            </w:r>
            <w:r w:rsidRPr="008839CA">
              <w:t>.</w:t>
            </w:r>
            <w:r>
              <w:t xml:space="preserve"> The bill requires the TWDB, n</w:t>
            </w:r>
            <w:r>
              <w:t xml:space="preserve">ot later than </w:t>
            </w:r>
            <w:r w:rsidRPr="00EA511E">
              <w:t>December 1, 2018,</w:t>
            </w:r>
            <w:r>
              <w:t xml:space="preserve"> to submit to </w:t>
            </w:r>
            <w:r w:rsidRPr="00EA511E">
              <w:t>each standing committee of the legislature having primary jurisdiction over water development</w:t>
            </w:r>
            <w:r>
              <w:t xml:space="preserve"> </w:t>
            </w:r>
            <w:r w:rsidRPr="00EA511E">
              <w:t xml:space="preserve">a report of the findings of the study </w:t>
            </w:r>
            <w:r>
              <w:t xml:space="preserve">and </w:t>
            </w:r>
            <w:r w:rsidRPr="00EA511E">
              <w:t>the map developed by the board</w:t>
            </w:r>
            <w:r>
              <w:t xml:space="preserve"> using the results of the study</w:t>
            </w:r>
            <w:r>
              <w:t xml:space="preserve">. </w:t>
            </w:r>
          </w:p>
          <w:p w:rsidR="008423E4" w:rsidRPr="00835628" w:rsidRDefault="009B680D" w:rsidP="003A42CE">
            <w:pPr>
              <w:rPr>
                <w:b/>
              </w:rPr>
            </w:pPr>
          </w:p>
        </w:tc>
      </w:tr>
      <w:tr w:rsidR="00594825" w:rsidTr="00345119">
        <w:tc>
          <w:tcPr>
            <w:tcW w:w="9576" w:type="dxa"/>
          </w:tcPr>
          <w:p w:rsidR="008423E4" w:rsidRPr="00A8133F" w:rsidRDefault="009B680D" w:rsidP="003A42CE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</w:t>
            </w:r>
            <w:r w:rsidRPr="009C1E9A">
              <w:rPr>
                <w:b/>
                <w:u w:val="single"/>
              </w:rPr>
              <w:t xml:space="preserve"> DATE</w:t>
            </w:r>
            <w:r>
              <w:rPr>
                <w:b/>
              </w:rPr>
              <w:t xml:space="preserve"> </w:t>
            </w:r>
          </w:p>
          <w:p w:rsidR="008423E4" w:rsidRDefault="009B680D" w:rsidP="003A42CE"/>
          <w:p w:rsidR="008423E4" w:rsidRPr="003624F2" w:rsidRDefault="009B680D" w:rsidP="003A42CE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2017.</w:t>
            </w:r>
          </w:p>
          <w:p w:rsidR="008423E4" w:rsidRPr="00233FDB" w:rsidRDefault="009B680D" w:rsidP="003A42CE">
            <w:pPr>
              <w:rPr>
                <w:b/>
              </w:rPr>
            </w:pPr>
          </w:p>
        </w:tc>
      </w:tr>
    </w:tbl>
    <w:p w:rsidR="008423E4" w:rsidRPr="00BE0E75" w:rsidRDefault="009B680D" w:rsidP="008423E4">
      <w:pPr>
        <w:spacing w:line="480" w:lineRule="auto"/>
        <w:jc w:val="both"/>
        <w:rPr>
          <w:rFonts w:ascii="Arial" w:hAnsi="Arial"/>
          <w:sz w:val="16"/>
          <w:szCs w:val="16"/>
        </w:rPr>
      </w:pPr>
    </w:p>
    <w:p w:rsidR="004108C3" w:rsidRPr="008423E4" w:rsidRDefault="009B680D" w:rsidP="008423E4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B680D">
      <w:r>
        <w:separator/>
      </w:r>
    </w:p>
  </w:endnote>
  <w:endnote w:type="continuationSeparator" w:id="0">
    <w:p w:rsidR="00000000" w:rsidRDefault="009B6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9B680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594825" w:rsidTr="009C1E9A">
      <w:trPr>
        <w:cantSplit/>
      </w:trPr>
      <w:tc>
        <w:tcPr>
          <w:tcW w:w="0" w:type="pct"/>
        </w:tcPr>
        <w:p w:rsidR="00137D90" w:rsidRDefault="009B680D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9B680D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9B680D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9B680D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9B680D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594825" w:rsidTr="009C1E9A">
      <w:trPr>
        <w:cantSplit/>
      </w:trPr>
      <w:tc>
        <w:tcPr>
          <w:tcW w:w="0" w:type="pct"/>
        </w:tcPr>
        <w:p w:rsidR="00EC379B" w:rsidRDefault="009B680D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9B680D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31549</w:t>
          </w:r>
        </w:p>
      </w:tc>
      <w:tc>
        <w:tcPr>
          <w:tcW w:w="2453" w:type="pct"/>
        </w:tcPr>
        <w:p w:rsidR="00EC379B" w:rsidRDefault="009B680D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17.136.1333</w:t>
          </w:r>
          <w:r>
            <w:fldChar w:fldCharType="end"/>
          </w:r>
        </w:p>
      </w:tc>
    </w:tr>
    <w:tr w:rsidR="00594825" w:rsidTr="009C1E9A">
      <w:trPr>
        <w:cantSplit/>
      </w:trPr>
      <w:tc>
        <w:tcPr>
          <w:tcW w:w="0" w:type="pct"/>
        </w:tcPr>
        <w:p w:rsidR="00EC379B" w:rsidRDefault="009B680D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9B680D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9B680D" w:rsidP="006D504F">
          <w:pPr>
            <w:pStyle w:val="Footer"/>
            <w:rPr>
              <w:rStyle w:val="PageNumber"/>
            </w:rPr>
          </w:pPr>
        </w:p>
        <w:p w:rsidR="00EC379B" w:rsidRDefault="009B680D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594825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9B680D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9B680D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9B680D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9B68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B680D">
      <w:r>
        <w:separator/>
      </w:r>
    </w:p>
  </w:footnote>
  <w:footnote w:type="continuationSeparator" w:id="0">
    <w:p w:rsidR="00000000" w:rsidRDefault="009B68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9B680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9B680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9B68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825"/>
    <w:rsid w:val="00594825"/>
    <w:rsid w:val="009B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8839CA"/>
    <w:rPr>
      <w:sz w:val="16"/>
      <w:szCs w:val="16"/>
    </w:rPr>
  </w:style>
  <w:style w:type="paragraph" w:styleId="CommentText">
    <w:name w:val="annotation text"/>
    <w:basedOn w:val="Normal"/>
    <w:link w:val="CommentTextChar"/>
    <w:rsid w:val="008839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839CA"/>
  </w:style>
  <w:style w:type="paragraph" w:styleId="CommentSubject">
    <w:name w:val="annotation subject"/>
    <w:basedOn w:val="CommentText"/>
    <w:next w:val="CommentText"/>
    <w:link w:val="CommentSubjectChar"/>
    <w:rsid w:val="008839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839C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8839CA"/>
    <w:rPr>
      <w:sz w:val="16"/>
      <w:szCs w:val="16"/>
    </w:rPr>
  </w:style>
  <w:style w:type="paragraph" w:styleId="CommentText">
    <w:name w:val="annotation text"/>
    <w:basedOn w:val="Normal"/>
    <w:link w:val="CommentTextChar"/>
    <w:rsid w:val="008839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839CA"/>
  </w:style>
  <w:style w:type="paragraph" w:styleId="CommentSubject">
    <w:name w:val="annotation subject"/>
    <w:basedOn w:val="CommentText"/>
    <w:next w:val="CommentText"/>
    <w:link w:val="CommentSubjectChar"/>
    <w:rsid w:val="008839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839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1936</Characters>
  <Application>Microsoft Office Word</Application>
  <DocSecurity>4</DocSecurity>
  <Lines>52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SB01525 (Committee Report (Unamended))</vt:lpstr>
    </vt:vector>
  </TitlesOfParts>
  <Company>State of Texas</Company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31549</dc:subject>
  <dc:creator>State of Texas</dc:creator>
  <dc:description>SB 1525 by Perry-(H)Natural Resources</dc:description>
  <cp:lastModifiedBy>Molly Hoffman-Bricker</cp:lastModifiedBy>
  <cp:revision>2</cp:revision>
  <cp:lastPrinted>2017-05-16T22:32:00Z</cp:lastPrinted>
  <dcterms:created xsi:type="dcterms:W3CDTF">2017-05-19T22:23:00Z</dcterms:created>
  <dcterms:modified xsi:type="dcterms:W3CDTF">2017-05-19T22:23:00Z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17.136.1333</vt:lpwstr>
  </property>
</Properties>
</file>