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AE" w:rsidRDefault="00442FA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71BD9019E3A4F8C9F30C73FEF79BF92"/>
          </w:placeholder>
        </w:sdtPr>
        <w:sdtContent>
          <w:r w:rsidRPr="005C2A78">
            <w:rPr>
              <w:rFonts w:cs="Times New Roman"/>
              <w:b/>
              <w:szCs w:val="24"/>
              <w:u w:val="single"/>
            </w:rPr>
            <w:t>BILL ANALYSIS</w:t>
          </w:r>
        </w:sdtContent>
      </w:sdt>
    </w:p>
    <w:p w:rsidR="00442FAE" w:rsidRPr="00585C31" w:rsidRDefault="00442FAE" w:rsidP="000F1DF9">
      <w:pPr>
        <w:spacing w:after="0" w:line="240" w:lineRule="auto"/>
        <w:rPr>
          <w:rFonts w:cs="Times New Roman"/>
          <w:szCs w:val="24"/>
        </w:rPr>
      </w:pPr>
    </w:p>
    <w:p w:rsidR="00442FAE" w:rsidRPr="00585C31" w:rsidRDefault="00442FA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42FAE" w:rsidTr="000F1DF9">
        <w:tc>
          <w:tcPr>
            <w:tcW w:w="2718" w:type="dxa"/>
          </w:tcPr>
          <w:p w:rsidR="00442FAE" w:rsidRPr="005C2A78" w:rsidRDefault="00442FAE" w:rsidP="006D756B">
            <w:pPr>
              <w:rPr>
                <w:rFonts w:cs="Times New Roman"/>
                <w:szCs w:val="24"/>
              </w:rPr>
            </w:pPr>
            <w:sdt>
              <w:sdtPr>
                <w:rPr>
                  <w:rFonts w:cs="Times New Roman"/>
                  <w:szCs w:val="24"/>
                </w:rPr>
                <w:alias w:val="Agency Title"/>
                <w:tag w:val="AgencyTitleContentControl"/>
                <w:id w:val="1920747753"/>
                <w:lock w:val="sdtContentLocked"/>
                <w:placeholder>
                  <w:docPart w:val="31D23376866F46A5A1AD3C9B0BA25EB8"/>
                </w:placeholder>
              </w:sdtPr>
              <w:sdtEndPr>
                <w:rPr>
                  <w:rFonts w:cstheme="minorBidi"/>
                  <w:szCs w:val="22"/>
                </w:rPr>
              </w:sdtEndPr>
              <w:sdtContent>
                <w:r>
                  <w:rPr>
                    <w:rFonts w:cs="Times New Roman"/>
                    <w:szCs w:val="24"/>
                  </w:rPr>
                  <w:t>Senate Research Center</w:t>
                </w:r>
              </w:sdtContent>
            </w:sdt>
          </w:p>
        </w:tc>
        <w:tc>
          <w:tcPr>
            <w:tcW w:w="6858" w:type="dxa"/>
          </w:tcPr>
          <w:p w:rsidR="00442FAE" w:rsidRPr="00FF6471" w:rsidRDefault="00442FAE" w:rsidP="000F1DF9">
            <w:pPr>
              <w:jc w:val="right"/>
              <w:rPr>
                <w:rFonts w:cs="Times New Roman"/>
                <w:szCs w:val="24"/>
              </w:rPr>
            </w:pPr>
            <w:sdt>
              <w:sdtPr>
                <w:rPr>
                  <w:rFonts w:cs="Times New Roman"/>
                  <w:szCs w:val="24"/>
                </w:rPr>
                <w:alias w:val="Bill Number"/>
                <w:tag w:val="BillNumberOne"/>
                <w:id w:val="-410784069"/>
                <w:lock w:val="sdtContentLocked"/>
                <w:placeholder>
                  <w:docPart w:val="266E7810F1584684816F1D82B116C18B"/>
                </w:placeholder>
              </w:sdtPr>
              <w:sdtContent>
                <w:r>
                  <w:rPr>
                    <w:rFonts w:cs="Times New Roman"/>
                    <w:szCs w:val="24"/>
                  </w:rPr>
                  <w:t>S.B. 1450</w:t>
                </w:r>
              </w:sdtContent>
            </w:sdt>
          </w:p>
        </w:tc>
      </w:tr>
      <w:tr w:rsidR="00442FAE" w:rsidTr="000F1DF9">
        <w:sdt>
          <w:sdtPr>
            <w:rPr>
              <w:rFonts w:cs="Times New Roman"/>
              <w:szCs w:val="24"/>
            </w:rPr>
            <w:alias w:val="TLCNumber"/>
            <w:tag w:val="TLCNumber"/>
            <w:id w:val="-542600604"/>
            <w:lock w:val="sdtLocked"/>
            <w:placeholder>
              <w:docPart w:val="CCE0838F5B7B414283D954D88C127FF1"/>
            </w:placeholder>
          </w:sdtPr>
          <w:sdtContent>
            <w:tc>
              <w:tcPr>
                <w:tcW w:w="2718" w:type="dxa"/>
              </w:tcPr>
              <w:p w:rsidR="00442FAE" w:rsidRPr="000F1DF9" w:rsidRDefault="00442FAE" w:rsidP="00C65088">
                <w:pPr>
                  <w:rPr>
                    <w:rFonts w:cs="Times New Roman"/>
                    <w:szCs w:val="24"/>
                  </w:rPr>
                </w:pPr>
                <w:r>
                  <w:rPr>
                    <w:rFonts w:cs="Times New Roman"/>
                    <w:szCs w:val="24"/>
                  </w:rPr>
                  <w:t>85R13299 SCL-D</w:t>
                </w:r>
              </w:p>
            </w:tc>
          </w:sdtContent>
        </w:sdt>
        <w:tc>
          <w:tcPr>
            <w:tcW w:w="6858" w:type="dxa"/>
          </w:tcPr>
          <w:p w:rsidR="00442FAE" w:rsidRPr="005C2A78" w:rsidRDefault="00442FAE" w:rsidP="006D756B">
            <w:pPr>
              <w:jc w:val="right"/>
              <w:rPr>
                <w:rFonts w:cs="Times New Roman"/>
                <w:szCs w:val="24"/>
              </w:rPr>
            </w:pPr>
            <w:sdt>
              <w:sdtPr>
                <w:rPr>
                  <w:rFonts w:cs="Times New Roman"/>
                  <w:szCs w:val="24"/>
                </w:rPr>
                <w:alias w:val="Author Label"/>
                <w:tag w:val="By"/>
                <w:id w:val="72399597"/>
                <w:lock w:val="sdtLocked"/>
                <w:placeholder>
                  <w:docPart w:val="9A16AB2363FF4292A0D753F34B92DFB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6A591BC9173454FA1167F7217EA5B4B"/>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26385EFEF24149429E76FB4707492152"/>
                </w:placeholder>
                <w:showingPlcHdr/>
              </w:sdtPr>
              <w:sdtContent/>
            </w:sdt>
          </w:p>
        </w:tc>
      </w:tr>
      <w:tr w:rsidR="00442FAE" w:rsidTr="000F1DF9">
        <w:tc>
          <w:tcPr>
            <w:tcW w:w="2718" w:type="dxa"/>
          </w:tcPr>
          <w:p w:rsidR="00442FAE" w:rsidRPr="00BC7495" w:rsidRDefault="00442FAE" w:rsidP="000F1DF9">
            <w:pPr>
              <w:rPr>
                <w:rFonts w:cs="Times New Roman"/>
                <w:szCs w:val="24"/>
              </w:rPr>
            </w:pPr>
          </w:p>
        </w:tc>
        <w:sdt>
          <w:sdtPr>
            <w:rPr>
              <w:rFonts w:cs="Times New Roman"/>
              <w:szCs w:val="24"/>
            </w:rPr>
            <w:alias w:val="Committee"/>
            <w:tag w:val="Committee"/>
            <w:id w:val="1914272295"/>
            <w:lock w:val="sdtContentLocked"/>
            <w:placeholder>
              <w:docPart w:val="4C40210214F94A5FB714D744F6C3924F"/>
            </w:placeholder>
          </w:sdtPr>
          <w:sdtContent>
            <w:tc>
              <w:tcPr>
                <w:tcW w:w="6858" w:type="dxa"/>
              </w:tcPr>
              <w:p w:rsidR="00442FAE" w:rsidRPr="00FF6471" w:rsidRDefault="00442FAE" w:rsidP="000F1DF9">
                <w:pPr>
                  <w:jc w:val="right"/>
                  <w:rPr>
                    <w:rFonts w:cs="Times New Roman"/>
                    <w:szCs w:val="24"/>
                  </w:rPr>
                </w:pPr>
                <w:r>
                  <w:rPr>
                    <w:rFonts w:cs="Times New Roman"/>
                    <w:szCs w:val="24"/>
                  </w:rPr>
                  <w:t>Business &amp; Commerce</w:t>
                </w:r>
              </w:p>
            </w:tc>
          </w:sdtContent>
        </w:sdt>
      </w:tr>
      <w:tr w:rsidR="00442FAE" w:rsidTr="000F1DF9">
        <w:tc>
          <w:tcPr>
            <w:tcW w:w="2718" w:type="dxa"/>
          </w:tcPr>
          <w:p w:rsidR="00442FAE" w:rsidRPr="00BC7495" w:rsidRDefault="00442FAE" w:rsidP="000F1DF9">
            <w:pPr>
              <w:rPr>
                <w:rFonts w:cs="Times New Roman"/>
                <w:szCs w:val="24"/>
              </w:rPr>
            </w:pPr>
          </w:p>
        </w:tc>
        <w:sdt>
          <w:sdtPr>
            <w:rPr>
              <w:rFonts w:cs="Times New Roman"/>
              <w:szCs w:val="24"/>
            </w:rPr>
            <w:alias w:val="Date"/>
            <w:tag w:val="DateContentControl"/>
            <w:id w:val="1178081906"/>
            <w:lock w:val="sdtLocked"/>
            <w:placeholder>
              <w:docPart w:val="0C77031BCFDC4CED86E4ADC8F7A57405"/>
            </w:placeholder>
            <w:date w:fullDate="2017-04-08T00:00:00Z">
              <w:dateFormat w:val="M/d/yyyy"/>
              <w:lid w:val="en-US"/>
              <w:storeMappedDataAs w:val="dateTime"/>
              <w:calendar w:val="gregorian"/>
            </w:date>
          </w:sdtPr>
          <w:sdtContent>
            <w:tc>
              <w:tcPr>
                <w:tcW w:w="6858" w:type="dxa"/>
              </w:tcPr>
              <w:p w:rsidR="00442FAE" w:rsidRPr="00FF6471" w:rsidRDefault="00442FAE" w:rsidP="000F1DF9">
                <w:pPr>
                  <w:jc w:val="right"/>
                  <w:rPr>
                    <w:rFonts w:cs="Times New Roman"/>
                    <w:szCs w:val="24"/>
                  </w:rPr>
                </w:pPr>
                <w:r>
                  <w:rPr>
                    <w:rFonts w:cs="Times New Roman"/>
                    <w:szCs w:val="24"/>
                  </w:rPr>
                  <w:t>4/8/2017</w:t>
                </w:r>
              </w:p>
            </w:tc>
          </w:sdtContent>
        </w:sdt>
      </w:tr>
      <w:tr w:rsidR="00442FAE" w:rsidTr="000F1DF9">
        <w:tc>
          <w:tcPr>
            <w:tcW w:w="2718" w:type="dxa"/>
          </w:tcPr>
          <w:p w:rsidR="00442FAE" w:rsidRPr="00BC7495" w:rsidRDefault="00442FAE" w:rsidP="000F1DF9">
            <w:pPr>
              <w:rPr>
                <w:rFonts w:cs="Times New Roman"/>
                <w:szCs w:val="24"/>
              </w:rPr>
            </w:pPr>
          </w:p>
        </w:tc>
        <w:sdt>
          <w:sdtPr>
            <w:rPr>
              <w:rFonts w:cs="Times New Roman"/>
              <w:szCs w:val="24"/>
            </w:rPr>
            <w:alias w:val="BA Version"/>
            <w:tag w:val="BAVersion"/>
            <w:id w:val="-1685590809"/>
            <w:lock w:val="sdtContentLocked"/>
            <w:placeholder>
              <w:docPart w:val="5160430D87D4465E9111C01D7F257F02"/>
            </w:placeholder>
          </w:sdtPr>
          <w:sdtContent>
            <w:tc>
              <w:tcPr>
                <w:tcW w:w="6858" w:type="dxa"/>
              </w:tcPr>
              <w:p w:rsidR="00442FAE" w:rsidRPr="00FF6471" w:rsidRDefault="00442FAE" w:rsidP="000F1DF9">
                <w:pPr>
                  <w:jc w:val="right"/>
                  <w:rPr>
                    <w:rFonts w:cs="Times New Roman"/>
                    <w:szCs w:val="24"/>
                  </w:rPr>
                </w:pPr>
                <w:r>
                  <w:rPr>
                    <w:rFonts w:cs="Times New Roman"/>
                    <w:szCs w:val="24"/>
                  </w:rPr>
                  <w:t>As Filed</w:t>
                </w:r>
              </w:p>
            </w:tc>
          </w:sdtContent>
        </w:sdt>
      </w:tr>
    </w:tbl>
    <w:p w:rsidR="00442FAE" w:rsidRPr="00FF6471" w:rsidRDefault="00442FAE" w:rsidP="000F1DF9">
      <w:pPr>
        <w:spacing w:after="0" w:line="240" w:lineRule="auto"/>
        <w:rPr>
          <w:rFonts w:cs="Times New Roman"/>
          <w:szCs w:val="24"/>
        </w:rPr>
      </w:pPr>
    </w:p>
    <w:p w:rsidR="00442FAE" w:rsidRPr="00FF6471" w:rsidRDefault="00442FAE" w:rsidP="000F1DF9">
      <w:pPr>
        <w:spacing w:after="0" w:line="240" w:lineRule="auto"/>
        <w:rPr>
          <w:rFonts w:cs="Times New Roman"/>
          <w:szCs w:val="24"/>
        </w:rPr>
      </w:pPr>
    </w:p>
    <w:p w:rsidR="00442FAE" w:rsidRPr="00FF6471" w:rsidRDefault="00442FA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0FDE9498D084BDEA619D80E0BD219BC"/>
        </w:placeholder>
      </w:sdtPr>
      <w:sdtContent>
        <w:p w:rsidR="00442FAE" w:rsidRDefault="00442FA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53FF5FDA6E9451AAD9568FFB2FDB44D"/>
        </w:placeholder>
      </w:sdtPr>
      <w:sdtContent>
        <w:p w:rsidR="00442FAE" w:rsidRDefault="00442FAE" w:rsidP="00442FAE">
          <w:pPr>
            <w:pStyle w:val="NormalWeb"/>
            <w:spacing w:before="0" w:beforeAutospacing="0" w:after="0" w:afterAutospacing="0"/>
            <w:jc w:val="both"/>
            <w:divId w:val="544490162"/>
            <w:rPr>
              <w:rFonts w:eastAsia="Times New Roman"/>
              <w:bCs/>
            </w:rPr>
          </w:pPr>
        </w:p>
        <w:p w:rsidR="00442FAE" w:rsidRDefault="00442FAE" w:rsidP="00442FAE">
          <w:pPr>
            <w:pStyle w:val="NormalWeb"/>
            <w:spacing w:before="0" w:beforeAutospacing="0" w:after="0" w:afterAutospacing="0"/>
            <w:jc w:val="both"/>
            <w:divId w:val="544490162"/>
            <w:rPr>
              <w:color w:val="000000"/>
            </w:rPr>
          </w:pPr>
          <w:r w:rsidRPr="00141EF9">
            <w:rPr>
              <w:color w:val="000000"/>
            </w:rPr>
            <w:t xml:space="preserve">According to the Texas Department of Insurance (TDI) Biennial Report to the 85th Legislature, state-based insurance regulation dates back to the mid-1800s, and in 1871 state insurance regulators formed the National Association of Insurance Commissioners (NAIC) to coordinate regulation among the states. </w:t>
          </w:r>
        </w:p>
        <w:p w:rsidR="00442FAE" w:rsidRPr="00141EF9" w:rsidRDefault="00442FAE" w:rsidP="00442FAE">
          <w:pPr>
            <w:pStyle w:val="NormalWeb"/>
            <w:spacing w:before="0" w:beforeAutospacing="0" w:after="0" w:afterAutospacing="0"/>
            <w:jc w:val="both"/>
            <w:divId w:val="544490162"/>
            <w:rPr>
              <w:color w:val="000000"/>
            </w:rPr>
          </w:pPr>
        </w:p>
        <w:p w:rsidR="00442FAE" w:rsidRDefault="00442FAE" w:rsidP="00442FAE">
          <w:pPr>
            <w:pStyle w:val="NormalWeb"/>
            <w:spacing w:before="0" w:beforeAutospacing="0" w:after="0" w:afterAutospacing="0"/>
            <w:jc w:val="both"/>
            <w:divId w:val="544490162"/>
            <w:rPr>
              <w:color w:val="000000"/>
            </w:rPr>
          </w:pPr>
          <w:r w:rsidRPr="00141EF9">
            <w:rPr>
              <w:color w:val="000000"/>
            </w:rPr>
            <w:t xml:space="preserve">However, the federal government is showing an increased interest in regulating insurance, as evidenced by the Affordable Care Act and the creation of the Federal Insurance Office as part of the Dodd-Frank Wall Street Reform and Consumer Protection Act (Dodd-Frank Act). </w:t>
          </w:r>
        </w:p>
        <w:p w:rsidR="00442FAE" w:rsidRPr="00141EF9" w:rsidRDefault="00442FAE" w:rsidP="00442FAE">
          <w:pPr>
            <w:pStyle w:val="NormalWeb"/>
            <w:spacing w:before="0" w:beforeAutospacing="0" w:after="0" w:afterAutospacing="0"/>
            <w:jc w:val="both"/>
            <w:divId w:val="544490162"/>
            <w:rPr>
              <w:color w:val="000000"/>
            </w:rPr>
          </w:pPr>
        </w:p>
        <w:p w:rsidR="00442FAE" w:rsidRDefault="00442FAE" w:rsidP="00442FAE">
          <w:pPr>
            <w:pStyle w:val="NormalWeb"/>
            <w:spacing w:before="0" w:beforeAutospacing="0" w:after="0" w:afterAutospacing="0"/>
            <w:jc w:val="both"/>
            <w:divId w:val="544490162"/>
            <w:rPr>
              <w:color w:val="000000"/>
            </w:rPr>
          </w:pPr>
          <w:r w:rsidRPr="00141EF9">
            <w:rPr>
              <w:color w:val="000000"/>
            </w:rPr>
            <w:t>International devel</w:t>
          </w:r>
          <w:r>
            <w:rPr>
              <w:color w:val="000000"/>
            </w:rPr>
            <w:t>opments may also impact Texas'</w:t>
          </w:r>
          <w:r w:rsidRPr="00141EF9">
            <w:rPr>
              <w:color w:val="000000"/>
            </w:rPr>
            <w:t xml:space="preserve"> authority. The Financial Stability Board, an international body that monitors and makes recommendations about the global financial system, has provided direction to the International Association of Insurance Supervisors (IAIS) to develop global insurance regulation standards, which can form the basis for subsequent federal preemption of state laws. In addition, the Federal Insurance Office and the U.S. </w:t>
          </w:r>
          <w:r>
            <w:rPr>
              <w:color w:val="000000"/>
            </w:rPr>
            <w:t>t</w:t>
          </w:r>
          <w:r w:rsidRPr="00141EF9">
            <w:rPr>
              <w:color w:val="000000"/>
            </w:rPr>
            <w:t xml:space="preserve">rade </w:t>
          </w:r>
          <w:r>
            <w:rPr>
              <w:color w:val="000000"/>
            </w:rPr>
            <w:t>r</w:t>
          </w:r>
          <w:r w:rsidRPr="00141EF9">
            <w:rPr>
              <w:color w:val="000000"/>
            </w:rPr>
            <w:t xml:space="preserve">epresentative negotiated a </w:t>
          </w:r>
          <w:r>
            <w:rPr>
              <w:color w:val="000000"/>
            </w:rPr>
            <w:t>c</w:t>
          </w:r>
          <w:r w:rsidRPr="00141EF9">
            <w:rPr>
              <w:color w:val="000000"/>
            </w:rPr>
            <w:t xml:space="preserve">overed </w:t>
          </w:r>
          <w:r>
            <w:rPr>
              <w:color w:val="000000"/>
            </w:rPr>
            <w:t>a</w:t>
          </w:r>
          <w:r w:rsidRPr="00141EF9">
            <w:rPr>
              <w:color w:val="000000"/>
            </w:rPr>
            <w:t>greement with the European Union on January 13, 2017</w:t>
          </w:r>
          <w:r>
            <w:rPr>
              <w:color w:val="000000"/>
            </w:rPr>
            <w:t>,</w:t>
          </w:r>
          <w:r w:rsidRPr="00141EF9">
            <w:rPr>
              <w:color w:val="000000"/>
            </w:rPr>
            <w:t xml:space="preserve"> under the outgoing </w:t>
          </w:r>
          <w:r>
            <w:rPr>
              <w:color w:val="000000"/>
            </w:rPr>
            <w:t>presidential a</w:t>
          </w:r>
          <w:r w:rsidRPr="00141EF9">
            <w:rPr>
              <w:color w:val="000000"/>
            </w:rPr>
            <w:t xml:space="preserve">dministration. The </w:t>
          </w:r>
          <w:r>
            <w:rPr>
              <w:color w:val="000000"/>
            </w:rPr>
            <w:t>a</w:t>
          </w:r>
          <w:r w:rsidRPr="00141EF9">
            <w:rPr>
              <w:color w:val="000000"/>
            </w:rPr>
            <w:t>greement has t</w:t>
          </w:r>
          <w:r>
            <w:rPr>
              <w:color w:val="000000"/>
            </w:rPr>
            <w:t>he potential to preempt Texas'</w:t>
          </w:r>
          <w:r w:rsidRPr="00141EF9">
            <w:rPr>
              <w:color w:val="000000"/>
            </w:rPr>
            <w:t xml:space="preserve"> statutory authority, if no such action is taken.</w:t>
          </w:r>
        </w:p>
        <w:p w:rsidR="00442FAE" w:rsidRPr="00141EF9" w:rsidRDefault="00442FAE" w:rsidP="00442FAE">
          <w:pPr>
            <w:pStyle w:val="NormalWeb"/>
            <w:spacing w:before="0" w:beforeAutospacing="0" w:after="0" w:afterAutospacing="0"/>
            <w:jc w:val="both"/>
            <w:divId w:val="544490162"/>
            <w:rPr>
              <w:color w:val="000000"/>
            </w:rPr>
          </w:pPr>
        </w:p>
        <w:p w:rsidR="00442FAE" w:rsidRPr="00141EF9" w:rsidRDefault="00442FAE" w:rsidP="00442FAE">
          <w:pPr>
            <w:pStyle w:val="NormalWeb"/>
            <w:spacing w:before="0" w:beforeAutospacing="0" w:after="0" w:afterAutospacing="0"/>
            <w:jc w:val="both"/>
            <w:divId w:val="544490162"/>
            <w:rPr>
              <w:color w:val="000000"/>
            </w:rPr>
          </w:pPr>
          <w:r w:rsidRPr="00141EF9">
            <w:rPr>
              <w:color w:val="000000"/>
            </w:rPr>
            <w:t>S</w:t>
          </w:r>
          <w:r>
            <w:rPr>
              <w:color w:val="000000"/>
            </w:rPr>
            <w:t>.</w:t>
          </w:r>
          <w:r w:rsidRPr="00141EF9">
            <w:rPr>
              <w:color w:val="000000"/>
            </w:rPr>
            <w:t>B</w:t>
          </w:r>
          <w:r>
            <w:rPr>
              <w:color w:val="000000"/>
            </w:rPr>
            <w:t>.</w:t>
          </w:r>
          <w:r w:rsidRPr="00141EF9">
            <w:rPr>
              <w:color w:val="000000"/>
            </w:rPr>
            <w:t xml:space="preserve"> 1450 seeks to prohibit any rule set forth by the </w:t>
          </w:r>
          <w:r>
            <w:rPr>
              <w:color w:val="000000"/>
            </w:rPr>
            <w:t>c</w:t>
          </w:r>
          <w:r w:rsidRPr="00141EF9">
            <w:rPr>
              <w:color w:val="000000"/>
            </w:rPr>
            <w:t>ommissioner</w:t>
          </w:r>
          <w:r>
            <w:rPr>
              <w:color w:val="000000"/>
            </w:rPr>
            <w:t xml:space="preserve"> of insurance</w:t>
          </w:r>
          <w:r w:rsidRPr="00141EF9">
            <w:rPr>
              <w:color w:val="000000"/>
            </w:rPr>
            <w:t xml:space="preserve"> to implement an interstate, national, or international agreement that infringes on the authority of this state to regulate the business of insurance. Furthermore, the bill clarifies any such agreement would have no effect if not first approved by the state legislature.</w:t>
          </w:r>
        </w:p>
        <w:p w:rsidR="00442FAE" w:rsidRPr="00D70925" w:rsidRDefault="00442FAE" w:rsidP="00442FAE">
          <w:pPr>
            <w:spacing w:after="0" w:line="240" w:lineRule="auto"/>
            <w:jc w:val="both"/>
            <w:rPr>
              <w:rFonts w:eastAsia="Times New Roman" w:cs="Times New Roman"/>
              <w:bCs/>
              <w:szCs w:val="24"/>
            </w:rPr>
          </w:pPr>
        </w:p>
      </w:sdtContent>
    </w:sdt>
    <w:p w:rsidR="00442FAE" w:rsidRDefault="00442FA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1450 </w:t>
      </w:r>
      <w:bookmarkStart w:id="1" w:name="AmendsCurrentLaw"/>
      <w:bookmarkEnd w:id="1"/>
      <w:r>
        <w:rPr>
          <w:rFonts w:cs="Times New Roman"/>
          <w:szCs w:val="24"/>
        </w:rPr>
        <w:t>amends current law relating to the rulemaking authority of the commissioner of insurance with respect to certain agreements and the effect of those agreements on this state's authority to regulate insurance.</w:t>
      </w:r>
    </w:p>
    <w:p w:rsidR="00442FAE" w:rsidRPr="00630294" w:rsidRDefault="00442FAE" w:rsidP="000F1DF9">
      <w:pPr>
        <w:spacing w:after="0" w:line="240" w:lineRule="auto"/>
        <w:jc w:val="both"/>
        <w:rPr>
          <w:rFonts w:eastAsia="Times New Roman" w:cs="Times New Roman"/>
          <w:szCs w:val="24"/>
        </w:rPr>
      </w:pPr>
    </w:p>
    <w:p w:rsidR="00442FAE" w:rsidRPr="005C2A78" w:rsidRDefault="00442FA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1B78C569C94404E8132EAD093B931C3"/>
          </w:placeholder>
        </w:sdtPr>
        <w:sdtContent>
          <w:r>
            <w:rPr>
              <w:rFonts w:eastAsia="Times New Roman" w:cs="Times New Roman"/>
              <w:b/>
              <w:szCs w:val="24"/>
              <w:u w:val="single"/>
            </w:rPr>
            <w:t>RULEMAKING AUTHORITY</w:t>
          </w:r>
        </w:sdtContent>
      </w:sdt>
    </w:p>
    <w:p w:rsidR="00442FAE" w:rsidRPr="006529C4" w:rsidRDefault="00442FAE" w:rsidP="00774EC7">
      <w:pPr>
        <w:spacing w:after="0" w:line="240" w:lineRule="auto"/>
        <w:jc w:val="both"/>
        <w:rPr>
          <w:rFonts w:cs="Times New Roman"/>
          <w:szCs w:val="24"/>
        </w:rPr>
      </w:pPr>
    </w:p>
    <w:p w:rsidR="00442FAE" w:rsidRPr="006529C4" w:rsidRDefault="00442FAE" w:rsidP="00774EC7">
      <w:pPr>
        <w:spacing w:after="0" w:line="240" w:lineRule="auto"/>
        <w:jc w:val="both"/>
        <w:rPr>
          <w:rFonts w:cs="Times New Roman"/>
          <w:szCs w:val="24"/>
        </w:rPr>
      </w:pPr>
      <w:r>
        <w:rPr>
          <w:rFonts w:cs="Times New Roman"/>
          <w:szCs w:val="24"/>
        </w:rPr>
        <w:t>Rulemaking authority previously granted to the commissioner of insurance is modified in SECTION 1 (Section 36.007, Insurance Code) of this bill.</w:t>
      </w:r>
    </w:p>
    <w:p w:rsidR="00442FAE" w:rsidRPr="006529C4" w:rsidRDefault="00442FAE" w:rsidP="00774EC7">
      <w:pPr>
        <w:spacing w:after="0" w:line="240" w:lineRule="auto"/>
        <w:jc w:val="both"/>
        <w:rPr>
          <w:rFonts w:cs="Times New Roman"/>
          <w:szCs w:val="24"/>
        </w:rPr>
      </w:pPr>
    </w:p>
    <w:p w:rsidR="00442FAE" w:rsidRPr="005C2A78" w:rsidRDefault="00442FA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F153559EFC348218BF767371C400E9D"/>
          </w:placeholder>
        </w:sdtPr>
        <w:sdtContent>
          <w:r>
            <w:rPr>
              <w:rFonts w:eastAsia="Times New Roman" w:cs="Times New Roman"/>
              <w:b/>
              <w:szCs w:val="24"/>
              <w:u w:val="single"/>
            </w:rPr>
            <w:t>SECTION BY SECTION ANALYSIS</w:t>
          </w:r>
        </w:sdtContent>
      </w:sdt>
    </w:p>
    <w:p w:rsidR="00442FAE" w:rsidRPr="005C2A78" w:rsidRDefault="00442FAE" w:rsidP="000F1DF9">
      <w:pPr>
        <w:spacing w:after="0" w:line="240" w:lineRule="auto"/>
        <w:jc w:val="both"/>
        <w:rPr>
          <w:rFonts w:eastAsia="Times New Roman" w:cs="Times New Roman"/>
          <w:szCs w:val="24"/>
        </w:rPr>
      </w:pPr>
    </w:p>
    <w:p w:rsidR="00442FAE" w:rsidRDefault="00442FA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36, Insurance Code, by adding Section 36.007, as follows:</w:t>
      </w:r>
    </w:p>
    <w:p w:rsidR="00442FAE" w:rsidRDefault="00442FAE" w:rsidP="000F1DF9">
      <w:pPr>
        <w:spacing w:after="0" w:line="240" w:lineRule="auto"/>
        <w:jc w:val="both"/>
        <w:rPr>
          <w:rFonts w:eastAsia="Times New Roman" w:cs="Times New Roman"/>
          <w:szCs w:val="24"/>
        </w:rPr>
      </w:pPr>
    </w:p>
    <w:p w:rsidR="00442FAE" w:rsidRDefault="00442FAE" w:rsidP="00630294">
      <w:pPr>
        <w:spacing w:after="0" w:line="240" w:lineRule="auto"/>
        <w:ind w:left="720"/>
        <w:jc w:val="both"/>
        <w:rPr>
          <w:rFonts w:eastAsia="Times New Roman" w:cs="Times New Roman"/>
          <w:szCs w:val="24"/>
        </w:rPr>
      </w:pPr>
      <w:r>
        <w:rPr>
          <w:rFonts w:eastAsia="Times New Roman" w:cs="Times New Roman"/>
          <w:szCs w:val="24"/>
        </w:rPr>
        <w:t>Sec. 36.007. RULES RELATING TO AGREEMENTS LIMITING STATE AUTHORITY TO REGULATE INSURANCE PROHIBITED; EFFECT OF AGREEMENT. (a) Prohibits the commissioner of insurance from adopting or enforcing a rule that implements an interstate, national, or international agreement that infringes on the authority of this state to regulate the business of insurance in this state and was not approved by the legislature.</w:t>
      </w:r>
    </w:p>
    <w:p w:rsidR="00442FAE" w:rsidRDefault="00442FAE" w:rsidP="00630294">
      <w:pPr>
        <w:spacing w:after="0" w:line="240" w:lineRule="auto"/>
        <w:ind w:left="720"/>
        <w:jc w:val="both"/>
        <w:rPr>
          <w:rFonts w:eastAsia="Times New Roman" w:cs="Times New Roman"/>
          <w:szCs w:val="24"/>
        </w:rPr>
      </w:pPr>
    </w:p>
    <w:p w:rsidR="00442FAE" w:rsidRPr="005C2A78" w:rsidRDefault="00442FAE" w:rsidP="00630294">
      <w:pPr>
        <w:spacing w:after="0" w:line="240" w:lineRule="auto"/>
        <w:ind w:left="1440"/>
        <w:jc w:val="both"/>
        <w:rPr>
          <w:rFonts w:eastAsia="Times New Roman" w:cs="Times New Roman"/>
          <w:szCs w:val="24"/>
        </w:rPr>
      </w:pPr>
      <w:r>
        <w:rPr>
          <w:rFonts w:eastAsia="Times New Roman" w:cs="Times New Roman"/>
          <w:szCs w:val="24"/>
        </w:rPr>
        <w:t>(b) Provides that an agreement described by Subsection (a) has no effect on the authority of this state to regulate the business of insurance in this state unless the agreement is approved by the legislature.</w:t>
      </w:r>
    </w:p>
    <w:p w:rsidR="00442FAE" w:rsidRPr="005C2A78" w:rsidRDefault="00442FAE" w:rsidP="000F1DF9">
      <w:pPr>
        <w:spacing w:after="0" w:line="240" w:lineRule="auto"/>
        <w:jc w:val="both"/>
        <w:rPr>
          <w:rFonts w:eastAsia="Times New Roman" w:cs="Times New Roman"/>
          <w:szCs w:val="24"/>
        </w:rPr>
      </w:pPr>
    </w:p>
    <w:p w:rsidR="00442FAE" w:rsidRPr="005C2A78" w:rsidRDefault="00442FAE" w:rsidP="0063029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r w:rsidRPr="005C2A78">
        <w:rPr>
          <w:rFonts w:eastAsia="Times New Roman" w:cs="Times New Roman"/>
          <w:szCs w:val="24"/>
        </w:rPr>
        <w:t xml:space="preserve"> </w:t>
      </w:r>
    </w:p>
    <w:p w:rsidR="00442FAE" w:rsidRPr="006529C4" w:rsidRDefault="00442FAE" w:rsidP="00774EC7">
      <w:pPr>
        <w:spacing w:after="0" w:line="240" w:lineRule="auto"/>
        <w:jc w:val="both"/>
        <w:rPr>
          <w:rFonts w:cs="Times New Roman"/>
          <w:szCs w:val="24"/>
        </w:rPr>
      </w:pPr>
    </w:p>
    <w:p w:rsidR="00442FAE" w:rsidRPr="006529C4" w:rsidRDefault="00442FAE" w:rsidP="00774EC7">
      <w:pPr>
        <w:spacing w:after="0" w:line="240" w:lineRule="auto"/>
        <w:jc w:val="both"/>
      </w:pPr>
    </w:p>
    <w:sectPr w:rsidR="00442FAE"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381" w:rsidRDefault="002D4381" w:rsidP="000F1DF9">
      <w:pPr>
        <w:spacing w:after="0" w:line="240" w:lineRule="auto"/>
      </w:pPr>
      <w:r>
        <w:separator/>
      </w:r>
    </w:p>
  </w:endnote>
  <w:endnote w:type="continuationSeparator" w:id="0">
    <w:p w:rsidR="002D4381" w:rsidRDefault="002D438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D438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42FAE">
                <w:rPr>
                  <w:sz w:val="20"/>
                  <w:szCs w:val="20"/>
                </w:rPr>
                <w:t>AMD,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42FAE">
                <w:rPr>
                  <w:sz w:val="20"/>
                  <w:szCs w:val="20"/>
                </w:rPr>
                <w:t>S.B. 1450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42FA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D438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42FA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42FAE">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381" w:rsidRDefault="002D4381" w:rsidP="000F1DF9">
      <w:pPr>
        <w:spacing w:after="0" w:line="240" w:lineRule="auto"/>
      </w:pPr>
      <w:r>
        <w:separator/>
      </w:r>
    </w:p>
  </w:footnote>
  <w:footnote w:type="continuationSeparator" w:id="0">
    <w:p w:rsidR="002D4381" w:rsidRDefault="002D438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D4381"/>
    <w:rsid w:val="00305C27"/>
    <w:rsid w:val="00330BDA"/>
    <w:rsid w:val="0034346C"/>
    <w:rsid w:val="00376DD2"/>
    <w:rsid w:val="00382704"/>
    <w:rsid w:val="003A2368"/>
    <w:rsid w:val="003D3676"/>
    <w:rsid w:val="00404760"/>
    <w:rsid w:val="00442FAE"/>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42FA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42FA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9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46E27" w:rsidP="00B46E2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71BD9019E3A4F8C9F30C73FEF79BF92"/>
        <w:category>
          <w:name w:val="General"/>
          <w:gallery w:val="placeholder"/>
        </w:category>
        <w:types>
          <w:type w:val="bbPlcHdr"/>
        </w:types>
        <w:behaviors>
          <w:behavior w:val="content"/>
        </w:behaviors>
        <w:guid w:val="{CB5CF2E6-4572-41A3-90BF-CAE5D7A7F019}"/>
      </w:docPartPr>
      <w:docPartBody>
        <w:p w:rsidR="00000000" w:rsidRDefault="006A74D5"/>
      </w:docPartBody>
    </w:docPart>
    <w:docPart>
      <w:docPartPr>
        <w:name w:val="31D23376866F46A5A1AD3C9B0BA25EB8"/>
        <w:category>
          <w:name w:val="General"/>
          <w:gallery w:val="placeholder"/>
        </w:category>
        <w:types>
          <w:type w:val="bbPlcHdr"/>
        </w:types>
        <w:behaviors>
          <w:behavior w:val="content"/>
        </w:behaviors>
        <w:guid w:val="{FAAB6A2A-CB72-4B08-B5A0-70792045A6D3}"/>
      </w:docPartPr>
      <w:docPartBody>
        <w:p w:rsidR="00000000" w:rsidRDefault="006A74D5"/>
      </w:docPartBody>
    </w:docPart>
    <w:docPart>
      <w:docPartPr>
        <w:name w:val="266E7810F1584684816F1D82B116C18B"/>
        <w:category>
          <w:name w:val="General"/>
          <w:gallery w:val="placeholder"/>
        </w:category>
        <w:types>
          <w:type w:val="bbPlcHdr"/>
        </w:types>
        <w:behaviors>
          <w:behavior w:val="content"/>
        </w:behaviors>
        <w:guid w:val="{00E33B92-BCA8-4E0A-8A4B-4C77F04EEEC5}"/>
      </w:docPartPr>
      <w:docPartBody>
        <w:p w:rsidR="00000000" w:rsidRDefault="006A74D5"/>
      </w:docPartBody>
    </w:docPart>
    <w:docPart>
      <w:docPartPr>
        <w:name w:val="CCE0838F5B7B414283D954D88C127FF1"/>
        <w:category>
          <w:name w:val="General"/>
          <w:gallery w:val="placeholder"/>
        </w:category>
        <w:types>
          <w:type w:val="bbPlcHdr"/>
        </w:types>
        <w:behaviors>
          <w:behavior w:val="content"/>
        </w:behaviors>
        <w:guid w:val="{3C4AACF8-6E1B-43AE-9F44-2E4B820462BC}"/>
      </w:docPartPr>
      <w:docPartBody>
        <w:p w:rsidR="00000000" w:rsidRDefault="006A74D5"/>
      </w:docPartBody>
    </w:docPart>
    <w:docPart>
      <w:docPartPr>
        <w:name w:val="9A16AB2363FF4292A0D753F34B92DFB6"/>
        <w:category>
          <w:name w:val="General"/>
          <w:gallery w:val="placeholder"/>
        </w:category>
        <w:types>
          <w:type w:val="bbPlcHdr"/>
        </w:types>
        <w:behaviors>
          <w:behavior w:val="content"/>
        </w:behaviors>
        <w:guid w:val="{C1ECFC36-1BBB-45AE-8314-063D5E0C9C5F}"/>
      </w:docPartPr>
      <w:docPartBody>
        <w:p w:rsidR="00000000" w:rsidRDefault="006A74D5"/>
      </w:docPartBody>
    </w:docPart>
    <w:docPart>
      <w:docPartPr>
        <w:name w:val="86A591BC9173454FA1167F7217EA5B4B"/>
        <w:category>
          <w:name w:val="General"/>
          <w:gallery w:val="placeholder"/>
        </w:category>
        <w:types>
          <w:type w:val="bbPlcHdr"/>
        </w:types>
        <w:behaviors>
          <w:behavior w:val="content"/>
        </w:behaviors>
        <w:guid w:val="{B6D36BE9-046D-46A0-8AD0-C950F6BEEDF4}"/>
      </w:docPartPr>
      <w:docPartBody>
        <w:p w:rsidR="00000000" w:rsidRDefault="006A74D5"/>
      </w:docPartBody>
    </w:docPart>
    <w:docPart>
      <w:docPartPr>
        <w:name w:val="26385EFEF24149429E76FB4707492152"/>
        <w:category>
          <w:name w:val="General"/>
          <w:gallery w:val="placeholder"/>
        </w:category>
        <w:types>
          <w:type w:val="bbPlcHdr"/>
        </w:types>
        <w:behaviors>
          <w:behavior w:val="content"/>
        </w:behaviors>
        <w:guid w:val="{73138E33-0758-4483-BADD-C0C0AE277B7B}"/>
      </w:docPartPr>
      <w:docPartBody>
        <w:p w:rsidR="00000000" w:rsidRDefault="006A74D5"/>
      </w:docPartBody>
    </w:docPart>
    <w:docPart>
      <w:docPartPr>
        <w:name w:val="4C40210214F94A5FB714D744F6C3924F"/>
        <w:category>
          <w:name w:val="General"/>
          <w:gallery w:val="placeholder"/>
        </w:category>
        <w:types>
          <w:type w:val="bbPlcHdr"/>
        </w:types>
        <w:behaviors>
          <w:behavior w:val="content"/>
        </w:behaviors>
        <w:guid w:val="{82D7750B-54DC-4B12-8E82-186D353087EA}"/>
      </w:docPartPr>
      <w:docPartBody>
        <w:p w:rsidR="00000000" w:rsidRDefault="006A74D5"/>
      </w:docPartBody>
    </w:docPart>
    <w:docPart>
      <w:docPartPr>
        <w:name w:val="0C77031BCFDC4CED86E4ADC8F7A57405"/>
        <w:category>
          <w:name w:val="General"/>
          <w:gallery w:val="placeholder"/>
        </w:category>
        <w:types>
          <w:type w:val="bbPlcHdr"/>
        </w:types>
        <w:behaviors>
          <w:behavior w:val="content"/>
        </w:behaviors>
        <w:guid w:val="{67188331-5F7B-4F01-A643-7B6FA73A306A}"/>
      </w:docPartPr>
      <w:docPartBody>
        <w:p w:rsidR="00000000" w:rsidRDefault="00B46E27" w:rsidP="00B46E27">
          <w:pPr>
            <w:pStyle w:val="0C77031BCFDC4CED86E4ADC8F7A57405"/>
          </w:pPr>
          <w:r w:rsidRPr="00A30DD1">
            <w:rPr>
              <w:rStyle w:val="PlaceholderText"/>
            </w:rPr>
            <w:t>Click here to enter a date.</w:t>
          </w:r>
        </w:p>
      </w:docPartBody>
    </w:docPart>
    <w:docPart>
      <w:docPartPr>
        <w:name w:val="5160430D87D4465E9111C01D7F257F02"/>
        <w:category>
          <w:name w:val="General"/>
          <w:gallery w:val="placeholder"/>
        </w:category>
        <w:types>
          <w:type w:val="bbPlcHdr"/>
        </w:types>
        <w:behaviors>
          <w:behavior w:val="content"/>
        </w:behaviors>
        <w:guid w:val="{17072B47-262D-412D-9B7A-40281167FB18}"/>
      </w:docPartPr>
      <w:docPartBody>
        <w:p w:rsidR="00000000" w:rsidRDefault="006A74D5"/>
      </w:docPartBody>
    </w:docPart>
    <w:docPart>
      <w:docPartPr>
        <w:name w:val="80FDE9498D084BDEA619D80E0BD219BC"/>
        <w:category>
          <w:name w:val="General"/>
          <w:gallery w:val="placeholder"/>
        </w:category>
        <w:types>
          <w:type w:val="bbPlcHdr"/>
        </w:types>
        <w:behaviors>
          <w:behavior w:val="content"/>
        </w:behaviors>
        <w:guid w:val="{B92B59CC-3798-4394-88C1-D5FE0C296C2E}"/>
      </w:docPartPr>
      <w:docPartBody>
        <w:p w:rsidR="00000000" w:rsidRDefault="006A74D5"/>
      </w:docPartBody>
    </w:docPart>
    <w:docPart>
      <w:docPartPr>
        <w:name w:val="053FF5FDA6E9451AAD9568FFB2FDB44D"/>
        <w:category>
          <w:name w:val="General"/>
          <w:gallery w:val="placeholder"/>
        </w:category>
        <w:types>
          <w:type w:val="bbPlcHdr"/>
        </w:types>
        <w:behaviors>
          <w:behavior w:val="content"/>
        </w:behaviors>
        <w:guid w:val="{7C933C96-66B9-4DF8-8097-DACBB9976159}"/>
      </w:docPartPr>
      <w:docPartBody>
        <w:p w:rsidR="00000000" w:rsidRDefault="00B46E27" w:rsidP="00B46E27">
          <w:pPr>
            <w:pStyle w:val="053FF5FDA6E9451AAD9568FFB2FDB44D"/>
          </w:pPr>
          <w:r>
            <w:rPr>
              <w:rFonts w:eastAsia="Times New Roman" w:cs="Times New Roman"/>
              <w:bCs/>
              <w:szCs w:val="24"/>
            </w:rPr>
            <w:t xml:space="preserve"> </w:t>
          </w:r>
        </w:p>
      </w:docPartBody>
    </w:docPart>
    <w:docPart>
      <w:docPartPr>
        <w:name w:val="91B78C569C94404E8132EAD093B931C3"/>
        <w:category>
          <w:name w:val="General"/>
          <w:gallery w:val="placeholder"/>
        </w:category>
        <w:types>
          <w:type w:val="bbPlcHdr"/>
        </w:types>
        <w:behaviors>
          <w:behavior w:val="content"/>
        </w:behaviors>
        <w:guid w:val="{CD57778C-03B4-40D7-A8C8-2783A30FB48B}"/>
      </w:docPartPr>
      <w:docPartBody>
        <w:p w:rsidR="00000000" w:rsidRDefault="006A74D5"/>
      </w:docPartBody>
    </w:docPart>
    <w:docPart>
      <w:docPartPr>
        <w:name w:val="EF153559EFC348218BF767371C400E9D"/>
        <w:category>
          <w:name w:val="General"/>
          <w:gallery w:val="placeholder"/>
        </w:category>
        <w:types>
          <w:type w:val="bbPlcHdr"/>
        </w:types>
        <w:behaviors>
          <w:behavior w:val="content"/>
        </w:behaviors>
        <w:guid w:val="{4A9BBF4B-E0C3-49E4-9410-278F1F6E803A}"/>
      </w:docPartPr>
      <w:docPartBody>
        <w:p w:rsidR="00000000" w:rsidRDefault="006A74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A74D5"/>
    <w:rsid w:val="006B0016"/>
    <w:rsid w:val="008C55F7"/>
    <w:rsid w:val="0090598B"/>
    <w:rsid w:val="00984D6C"/>
    <w:rsid w:val="00A54AD6"/>
    <w:rsid w:val="00A57564"/>
    <w:rsid w:val="00B252A4"/>
    <w:rsid w:val="00B46E27"/>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E2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46E27"/>
    <w:rPr>
      <w:rFonts w:ascii="Times New Roman" w:hAnsi="Times New Roman"/>
      <w:sz w:val="24"/>
    </w:rPr>
  </w:style>
  <w:style w:type="paragraph" w:customStyle="1" w:styleId="487D89B4F8B34DB4967D41FE18F7F88D7">
    <w:name w:val="487D89B4F8B34DB4967D41FE18F7F88D7"/>
    <w:rsid w:val="00B46E27"/>
    <w:rPr>
      <w:rFonts w:ascii="Times New Roman" w:hAnsi="Times New Roman"/>
      <w:sz w:val="24"/>
    </w:rPr>
  </w:style>
  <w:style w:type="paragraph" w:customStyle="1" w:styleId="AE2570ED5D764CD7AF9686706F550F4620">
    <w:name w:val="AE2570ED5D764CD7AF9686706F550F4620"/>
    <w:rsid w:val="00B46E27"/>
    <w:pPr>
      <w:tabs>
        <w:tab w:val="center" w:pos="4680"/>
        <w:tab w:val="right" w:pos="9360"/>
      </w:tabs>
      <w:spacing w:after="0" w:line="240" w:lineRule="auto"/>
    </w:pPr>
    <w:rPr>
      <w:rFonts w:ascii="Times New Roman" w:hAnsi="Times New Roman"/>
      <w:sz w:val="24"/>
    </w:rPr>
  </w:style>
  <w:style w:type="paragraph" w:customStyle="1" w:styleId="0C77031BCFDC4CED86E4ADC8F7A57405">
    <w:name w:val="0C77031BCFDC4CED86E4ADC8F7A57405"/>
    <w:rsid w:val="00B46E27"/>
  </w:style>
  <w:style w:type="paragraph" w:customStyle="1" w:styleId="053FF5FDA6E9451AAD9568FFB2FDB44D">
    <w:name w:val="053FF5FDA6E9451AAD9568FFB2FDB44D"/>
    <w:rsid w:val="00B46E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E2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46E27"/>
    <w:rPr>
      <w:rFonts w:ascii="Times New Roman" w:hAnsi="Times New Roman"/>
      <w:sz w:val="24"/>
    </w:rPr>
  </w:style>
  <w:style w:type="paragraph" w:customStyle="1" w:styleId="487D89B4F8B34DB4967D41FE18F7F88D7">
    <w:name w:val="487D89B4F8B34DB4967D41FE18F7F88D7"/>
    <w:rsid w:val="00B46E27"/>
    <w:rPr>
      <w:rFonts w:ascii="Times New Roman" w:hAnsi="Times New Roman"/>
      <w:sz w:val="24"/>
    </w:rPr>
  </w:style>
  <w:style w:type="paragraph" w:customStyle="1" w:styleId="AE2570ED5D764CD7AF9686706F550F4620">
    <w:name w:val="AE2570ED5D764CD7AF9686706F550F4620"/>
    <w:rsid w:val="00B46E27"/>
    <w:pPr>
      <w:tabs>
        <w:tab w:val="center" w:pos="4680"/>
        <w:tab w:val="right" w:pos="9360"/>
      </w:tabs>
      <w:spacing w:after="0" w:line="240" w:lineRule="auto"/>
    </w:pPr>
    <w:rPr>
      <w:rFonts w:ascii="Times New Roman" w:hAnsi="Times New Roman"/>
      <w:sz w:val="24"/>
    </w:rPr>
  </w:style>
  <w:style w:type="paragraph" w:customStyle="1" w:styleId="0C77031BCFDC4CED86E4ADC8F7A57405">
    <w:name w:val="0C77031BCFDC4CED86E4ADC8F7A57405"/>
    <w:rsid w:val="00B46E27"/>
  </w:style>
  <w:style w:type="paragraph" w:customStyle="1" w:styleId="053FF5FDA6E9451AAD9568FFB2FDB44D">
    <w:name w:val="053FF5FDA6E9451AAD9568FFB2FDB44D"/>
    <w:rsid w:val="00B46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ABAB452-25B8-4DB3-8F1C-962E05AF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454</Words>
  <Characters>2588</Characters>
  <Application>Microsoft Office Word</Application>
  <DocSecurity>0</DocSecurity>
  <Lines>21</Lines>
  <Paragraphs>6</Paragraphs>
  <ScaleCrop>false</ScaleCrop>
  <Company>Texas Legislative Council</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2017-04-08T14:48:00Z</cp:lastPrinted>
  <dcterms:created xsi:type="dcterms:W3CDTF">2015-05-29T14:24:00Z</dcterms:created>
  <dcterms:modified xsi:type="dcterms:W3CDTF">2017-04-08T14:48:00Z</dcterms:modified>
</cp:coreProperties>
</file>

<file path=docProps/custom.xml><?xml version="1.0" encoding="utf-8"?>
<op:Properties xmlns:vt="http://schemas.openxmlformats.org/officeDocument/2006/docPropsVTypes" xmlns:op="http://schemas.openxmlformats.org/officeDocument/2006/custom-properties"/>
</file>