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4C" w:rsidRDefault="006B624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A78D3D74E194E65A33280A2E4AF771F"/>
          </w:placeholder>
        </w:sdtPr>
        <w:sdtContent>
          <w:r w:rsidRPr="005C2A78">
            <w:rPr>
              <w:rFonts w:cs="Times New Roman"/>
              <w:b/>
              <w:szCs w:val="24"/>
              <w:u w:val="single"/>
            </w:rPr>
            <w:t>BILL ANALYSIS</w:t>
          </w:r>
        </w:sdtContent>
      </w:sdt>
    </w:p>
    <w:p w:rsidR="006B624C" w:rsidRPr="00585C31" w:rsidRDefault="006B624C" w:rsidP="000F1DF9">
      <w:pPr>
        <w:spacing w:after="0" w:line="240" w:lineRule="auto"/>
        <w:rPr>
          <w:rFonts w:cs="Times New Roman"/>
          <w:szCs w:val="24"/>
        </w:rPr>
      </w:pPr>
    </w:p>
    <w:p w:rsidR="006B624C" w:rsidRPr="00585C31" w:rsidRDefault="006B624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6B624C" w:rsidTr="000F1DF9">
        <w:tc>
          <w:tcPr>
            <w:tcW w:w="2718" w:type="dxa"/>
          </w:tcPr>
          <w:p w:rsidR="006B624C" w:rsidRPr="005C2A78" w:rsidRDefault="006B624C" w:rsidP="006D756B">
            <w:pPr>
              <w:rPr>
                <w:rFonts w:cs="Times New Roman"/>
                <w:szCs w:val="24"/>
              </w:rPr>
            </w:pPr>
            <w:sdt>
              <w:sdtPr>
                <w:rPr>
                  <w:rFonts w:cs="Times New Roman"/>
                  <w:szCs w:val="24"/>
                </w:rPr>
                <w:alias w:val="Agency Title"/>
                <w:tag w:val="AgencyTitleContentControl"/>
                <w:id w:val="1920747753"/>
                <w:lock w:val="sdtContentLocked"/>
                <w:placeholder>
                  <w:docPart w:val="CD900975BD254450BA338DBCD4F3A7CC"/>
                </w:placeholder>
              </w:sdtPr>
              <w:sdtEndPr>
                <w:rPr>
                  <w:rFonts w:cstheme="minorBidi"/>
                  <w:szCs w:val="22"/>
                </w:rPr>
              </w:sdtEndPr>
              <w:sdtContent>
                <w:r>
                  <w:rPr>
                    <w:rFonts w:cs="Times New Roman"/>
                    <w:szCs w:val="24"/>
                  </w:rPr>
                  <w:t>Senate Research Center</w:t>
                </w:r>
              </w:sdtContent>
            </w:sdt>
          </w:p>
        </w:tc>
        <w:tc>
          <w:tcPr>
            <w:tcW w:w="6858" w:type="dxa"/>
          </w:tcPr>
          <w:p w:rsidR="006B624C" w:rsidRPr="00FF6471" w:rsidRDefault="006B624C" w:rsidP="000F1DF9">
            <w:pPr>
              <w:jc w:val="right"/>
              <w:rPr>
                <w:rFonts w:cs="Times New Roman"/>
                <w:szCs w:val="24"/>
              </w:rPr>
            </w:pPr>
            <w:sdt>
              <w:sdtPr>
                <w:rPr>
                  <w:rFonts w:cs="Times New Roman"/>
                  <w:szCs w:val="24"/>
                </w:rPr>
                <w:alias w:val="Bill Number"/>
                <w:tag w:val="BillNumberOne"/>
                <w:id w:val="-410784069"/>
                <w:lock w:val="sdtContentLocked"/>
                <w:placeholder>
                  <w:docPart w:val="6243126B00E443C090CA0A30CA8AB936"/>
                </w:placeholder>
              </w:sdtPr>
              <w:sdtContent>
                <w:r>
                  <w:rPr>
                    <w:rFonts w:cs="Times New Roman"/>
                    <w:szCs w:val="24"/>
                  </w:rPr>
                  <w:t>S.B. 1172</w:t>
                </w:r>
              </w:sdtContent>
            </w:sdt>
          </w:p>
        </w:tc>
      </w:tr>
      <w:tr w:rsidR="006B624C" w:rsidTr="000F1DF9">
        <w:sdt>
          <w:sdtPr>
            <w:rPr>
              <w:rFonts w:cs="Times New Roman"/>
              <w:szCs w:val="24"/>
            </w:rPr>
            <w:alias w:val="TLCNumber"/>
            <w:tag w:val="TLCNumber"/>
            <w:id w:val="-542600604"/>
            <w:lock w:val="sdtLocked"/>
            <w:placeholder>
              <w:docPart w:val="FAEEA08B02C341748C91FFA204321181"/>
            </w:placeholder>
          </w:sdtPr>
          <w:sdtContent>
            <w:tc>
              <w:tcPr>
                <w:tcW w:w="2718" w:type="dxa"/>
              </w:tcPr>
              <w:p w:rsidR="006B624C" w:rsidRPr="000F1DF9" w:rsidRDefault="006B624C" w:rsidP="00C65088">
                <w:pPr>
                  <w:rPr>
                    <w:rFonts w:cs="Times New Roman"/>
                    <w:szCs w:val="24"/>
                  </w:rPr>
                </w:pPr>
                <w:r>
                  <w:rPr>
                    <w:rFonts w:cs="Times New Roman"/>
                    <w:szCs w:val="24"/>
                  </w:rPr>
                  <w:t>85R13087 TSR-F</w:t>
                </w:r>
              </w:p>
            </w:tc>
          </w:sdtContent>
        </w:sdt>
        <w:tc>
          <w:tcPr>
            <w:tcW w:w="6858" w:type="dxa"/>
          </w:tcPr>
          <w:p w:rsidR="006B624C" w:rsidRPr="005C2A78" w:rsidRDefault="006B624C" w:rsidP="006D756B">
            <w:pPr>
              <w:jc w:val="right"/>
              <w:rPr>
                <w:rFonts w:cs="Times New Roman"/>
                <w:szCs w:val="24"/>
              </w:rPr>
            </w:pPr>
            <w:sdt>
              <w:sdtPr>
                <w:rPr>
                  <w:rFonts w:cs="Times New Roman"/>
                  <w:szCs w:val="24"/>
                </w:rPr>
                <w:alias w:val="Author Label"/>
                <w:tag w:val="By"/>
                <w:id w:val="72399597"/>
                <w:lock w:val="sdtLocked"/>
                <w:placeholder>
                  <w:docPart w:val="0519F6402D5A4226B9361AA03146AD1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711F5F446774652B277FD77B2E98EA8"/>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4C877743908840C9AAE4B695B782EFBE"/>
                </w:placeholder>
                <w:showingPlcHdr/>
              </w:sdtPr>
              <w:sdtContent/>
            </w:sdt>
          </w:p>
        </w:tc>
      </w:tr>
      <w:tr w:rsidR="006B624C" w:rsidTr="000F1DF9">
        <w:tc>
          <w:tcPr>
            <w:tcW w:w="2718" w:type="dxa"/>
          </w:tcPr>
          <w:p w:rsidR="006B624C" w:rsidRPr="00BC7495" w:rsidRDefault="006B624C" w:rsidP="000F1DF9">
            <w:pPr>
              <w:rPr>
                <w:rFonts w:cs="Times New Roman"/>
                <w:szCs w:val="24"/>
              </w:rPr>
            </w:pPr>
          </w:p>
        </w:tc>
        <w:sdt>
          <w:sdtPr>
            <w:rPr>
              <w:rFonts w:cs="Times New Roman"/>
              <w:szCs w:val="24"/>
            </w:rPr>
            <w:alias w:val="Committee"/>
            <w:tag w:val="Committee"/>
            <w:id w:val="1914272295"/>
            <w:lock w:val="sdtContentLocked"/>
            <w:placeholder>
              <w:docPart w:val="2BEBD42C0EC146D6B28B331C42005B76"/>
            </w:placeholder>
          </w:sdtPr>
          <w:sdtContent>
            <w:tc>
              <w:tcPr>
                <w:tcW w:w="6858" w:type="dxa"/>
              </w:tcPr>
              <w:p w:rsidR="006B624C" w:rsidRPr="00FF6471" w:rsidRDefault="006B624C" w:rsidP="000F1DF9">
                <w:pPr>
                  <w:jc w:val="right"/>
                  <w:rPr>
                    <w:rFonts w:cs="Times New Roman"/>
                    <w:szCs w:val="24"/>
                  </w:rPr>
                </w:pPr>
                <w:r>
                  <w:rPr>
                    <w:rFonts w:cs="Times New Roman"/>
                    <w:szCs w:val="24"/>
                  </w:rPr>
                  <w:t>Agriculture, Water &amp; Rural Affairs</w:t>
                </w:r>
              </w:p>
            </w:tc>
          </w:sdtContent>
        </w:sdt>
      </w:tr>
      <w:tr w:rsidR="006B624C" w:rsidTr="000F1DF9">
        <w:tc>
          <w:tcPr>
            <w:tcW w:w="2718" w:type="dxa"/>
          </w:tcPr>
          <w:p w:rsidR="006B624C" w:rsidRPr="00BC7495" w:rsidRDefault="006B624C" w:rsidP="000F1DF9">
            <w:pPr>
              <w:rPr>
                <w:rFonts w:cs="Times New Roman"/>
                <w:szCs w:val="24"/>
              </w:rPr>
            </w:pPr>
          </w:p>
        </w:tc>
        <w:sdt>
          <w:sdtPr>
            <w:rPr>
              <w:rFonts w:cs="Times New Roman"/>
              <w:szCs w:val="24"/>
            </w:rPr>
            <w:alias w:val="Date"/>
            <w:tag w:val="DateContentControl"/>
            <w:id w:val="1178081906"/>
            <w:lock w:val="sdtLocked"/>
            <w:placeholder>
              <w:docPart w:val="D201F03BB55F4F4792F115C276823111"/>
            </w:placeholder>
            <w:date w:fullDate="2017-03-17T00:00:00Z">
              <w:dateFormat w:val="M/d/yyyy"/>
              <w:lid w:val="en-US"/>
              <w:storeMappedDataAs w:val="dateTime"/>
              <w:calendar w:val="gregorian"/>
            </w:date>
          </w:sdtPr>
          <w:sdtContent>
            <w:tc>
              <w:tcPr>
                <w:tcW w:w="6858" w:type="dxa"/>
              </w:tcPr>
              <w:p w:rsidR="006B624C" w:rsidRPr="00FF6471" w:rsidRDefault="006B624C" w:rsidP="000F1DF9">
                <w:pPr>
                  <w:jc w:val="right"/>
                  <w:rPr>
                    <w:rFonts w:cs="Times New Roman"/>
                    <w:szCs w:val="24"/>
                  </w:rPr>
                </w:pPr>
                <w:r>
                  <w:rPr>
                    <w:rFonts w:cs="Times New Roman"/>
                    <w:szCs w:val="24"/>
                  </w:rPr>
                  <w:t>3/17/2017</w:t>
                </w:r>
              </w:p>
            </w:tc>
          </w:sdtContent>
        </w:sdt>
      </w:tr>
      <w:tr w:rsidR="006B624C" w:rsidTr="000F1DF9">
        <w:tc>
          <w:tcPr>
            <w:tcW w:w="2718" w:type="dxa"/>
          </w:tcPr>
          <w:p w:rsidR="006B624C" w:rsidRPr="00BC7495" w:rsidRDefault="006B624C" w:rsidP="000F1DF9">
            <w:pPr>
              <w:rPr>
                <w:rFonts w:cs="Times New Roman"/>
                <w:szCs w:val="24"/>
              </w:rPr>
            </w:pPr>
          </w:p>
        </w:tc>
        <w:sdt>
          <w:sdtPr>
            <w:rPr>
              <w:rFonts w:cs="Times New Roman"/>
              <w:szCs w:val="24"/>
            </w:rPr>
            <w:alias w:val="BA Version"/>
            <w:tag w:val="BAVersion"/>
            <w:id w:val="-1685590809"/>
            <w:lock w:val="sdtContentLocked"/>
            <w:placeholder>
              <w:docPart w:val="2F94A9DFA8BF49FCA55FDA929392F6A3"/>
            </w:placeholder>
          </w:sdtPr>
          <w:sdtContent>
            <w:tc>
              <w:tcPr>
                <w:tcW w:w="6858" w:type="dxa"/>
              </w:tcPr>
              <w:p w:rsidR="006B624C" w:rsidRPr="00FF6471" w:rsidRDefault="006B624C" w:rsidP="000F1DF9">
                <w:pPr>
                  <w:jc w:val="right"/>
                  <w:rPr>
                    <w:rFonts w:cs="Times New Roman"/>
                    <w:szCs w:val="24"/>
                  </w:rPr>
                </w:pPr>
                <w:r>
                  <w:rPr>
                    <w:rFonts w:cs="Times New Roman"/>
                    <w:szCs w:val="24"/>
                  </w:rPr>
                  <w:t>As Filed</w:t>
                </w:r>
              </w:p>
            </w:tc>
          </w:sdtContent>
        </w:sdt>
      </w:tr>
    </w:tbl>
    <w:p w:rsidR="006B624C" w:rsidRPr="00FF6471" w:rsidRDefault="006B624C" w:rsidP="000F1DF9">
      <w:pPr>
        <w:spacing w:after="0" w:line="240" w:lineRule="auto"/>
        <w:rPr>
          <w:rFonts w:cs="Times New Roman"/>
          <w:szCs w:val="24"/>
        </w:rPr>
      </w:pPr>
    </w:p>
    <w:p w:rsidR="006B624C" w:rsidRPr="00FF6471" w:rsidRDefault="006B624C" w:rsidP="000F1DF9">
      <w:pPr>
        <w:spacing w:after="0" w:line="240" w:lineRule="auto"/>
        <w:rPr>
          <w:rFonts w:cs="Times New Roman"/>
          <w:szCs w:val="24"/>
        </w:rPr>
      </w:pPr>
    </w:p>
    <w:p w:rsidR="006B624C" w:rsidRPr="00FF6471" w:rsidRDefault="006B624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22CEBC4B63F415C85E4BE79B1308EFD"/>
        </w:placeholder>
      </w:sdtPr>
      <w:sdtContent>
        <w:p w:rsidR="006B624C" w:rsidRDefault="006B624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ED85BD7D068E4CE18C233489AA1674AB"/>
        </w:placeholder>
      </w:sdtPr>
      <w:sdtContent>
        <w:p w:rsidR="006B624C" w:rsidRDefault="006B624C" w:rsidP="006B624C">
          <w:pPr>
            <w:pStyle w:val="NormalWeb"/>
            <w:spacing w:before="0" w:beforeAutospacing="0" w:after="0" w:afterAutospacing="0"/>
            <w:jc w:val="both"/>
            <w:divId w:val="577055388"/>
            <w:rPr>
              <w:rFonts w:eastAsia="Times New Roman"/>
              <w:bCs/>
            </w:rPr>
          </w:pPr>
        </w:p>
        <w:p w:rsidR="006B624C" w:rsidRDefault="006B624C" w:rsidP="006B624C">
          <w:pPr>
            <w:pStyle w:val="NormalWeb"/>
            <w:spacing w:before="0" w:beforeAutospacing="0" w:after="0" w:afterAutospacing="0"/>
            <w:jc w:val="both"/>
            <w:divId w:val="577055388"/>
            <w:rPr>
              <w:bCs/>
              <w:color w:val="000000"/>
            </w:rPr>
          </w:pPr>
          <w:r w:rsidRPr="00FC29A6">
            <w:rPr>
              <w:bCs/>
              <w:color w:val="000000"/>
            </w:rPr>
            <w:t>Seed use, planting</w:t>
          </w:r>
          <w:r>
            <w:rPr>
              <w:bCs/>
              <w:color w:val="000000"/>
            </w:rPr>
            <w:t xml:space="preserve">, </w:t>
          </w:r>
          <w:r w:rsidRPr="00FC29A6">
            <w:rPr>
              <w:bCs/>
              <w:color w:val="000000"/>
            </w:rPr>
            <w:t xml:space="preserve">and commercialization are important aspects of the agriculture industry, not only in Texas but around the world. It is becoming increasingly difficult to meet the food and fiber demands of a growing population, which places greater importance on ensuring that our farmers do not become overburdened by regulations that could restrict their ability to produce. Increased restrictions on farmers limit their ability to meet the growing demands of our population, and drive up the price of food as well. </w:t>
          </w:r>
        </w:p>
        <w:p w:rsidR="006B624C" w:rsidRPr="00FC29A6" w:rsidRDefault="006B624C" w:rsidP="006B624C">
          <w:pPr>
            <w:pStyle w:val="NormalWeb"/>
            <w:spacing w:before="0" w:beforeAutospacing="0" w:after="0" w:afterAutospacing="0"/>
            <w:jc w:val="both"/>
            <w:divId w:val="577055388"/>
            <w:rPr>
              <w:bCs/>
              <w:color w:val="000000"/>
            </w:rPr>
          </w:pPr>
        </w:p>
        <w:p w:rsidR="006B624C" w:rsidRPr="00FC29A6" w:rsidRDefault="006B624C" w:rsidP="006B624C">
          <w:pPr>
            <w:pStyle w:val="NormalWeb"/>
            <w:spacing w:before="0" w:beforeAutospacing="0" w:after="0" w:afterAutospacing="0"/>
            <w:jc w:val="both"/>
            <w:divId w:val="577055388"/>
            <w:rPr>
              <w:color w:val="000000"/>
            </w:rPr>
          </w:pPr>
          <w:r>
            <w:rPr>
              <w:bCs/>
              <w:color w:val="000000"/>
            </w:rPr>
            <w:t>S.B.</w:t>
          </w:r>
          <w:r w:rsidRPr="00FC29A6">
            <w:rPr>
              <w:bCs/>
              <w:color w:val="000000"/>
            </w:rPr>
            <w:t xml:space="preserve"> 1172 creates uniformity in the application</w:t>
          </w:r>
          <w:r>
            <w:rPr>
              <w:bCs/>
              <w:color w:val="000000"/>
            </w:rPr>
            <w:t xml:space="preserve"> of seed regulation across the S</w:t>
          </w:r>
          <w:r w:rsidRPr="00FC29A6">
            <w:rPr>
              <w:bCs/>
              <w:color w:val="000000"/>
            </w:rPr>
            <w:t>tate of Texas. The bill prohibits any political subdivision from creating any measures that regulate seeds, but ensures that political subdivisions still have the ability to enforce compliance with federal or state environmental standards, such as state water quality standards. Political subdivisions may also continue to take any actions necessary to enforce compliance with any other federal and state requirements, or to avoid penalties and fines. This will provide assurance to agricultural producers to prevent any conflicting regulations now or in the future.</w:t>
          </w:r>
        </w:p>
        <w:p w:rsidR="006B624C" w:rsidRPr="00D70925" w:rsidRDefault="006B624C" w:rsidP="006B624C">
          <w:pPr>
            <w:spacing w:after="0" w:line="240" w:lineRule="auto"/>
            <w:jc w:val="both"/>
            <w:rPr>
              <w:rFonts w:eastAsia="Times New Roman" w:cs="Times New Roman"/>
              <w:bCs/>
              <w:szCs w:val="24"/>
            </w:rPr>
          </w:pPr>
        </w:p>
      </w:sdtContent>
    </w:sdt>
    <w:p w:rsidR="006B624C" w:rsidRDefault="006B624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1172 </w:t>
      </w:r>
      <w:bookmarkStart w:id="1" w:name="AmendsCurrentLaw"/>
      <w:bookmarkEnd w:id="1"/>
      <w:r>
        <w:rPr>
          <w:rFonts w:cs="Times New Roman"/>
          <w:szCs w:val="24"/>
        </w:rPr>
        <w:t>amends current law relating to the regulation of seed by a political subdivision.</w:t>
      </w:r>
    </w:p>
    <w:p w:rsidR="006B624C" w:rsidRPr="00567C62" w:rsidRDefault="006B624C" w:rsidP="000F1DF9">
      <w:pPr>
        <w:spacing w:after="0" w:line="240" w:lineRule="auto"/>
        <w:jc w:val="both"/>
        <w:rPr>
          <w:rFonts w:eastAsia="Times New Roman" w:cs="Times New Roman"/>
          <w:szCs w:val="24"/>
        </w:rPr>
      </w:pPr>
    </w:p>
    <w:p w:rsidR="006B624C" w:rsidRPr="005C2A78" w:rsidRDefault="006B624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DD2D99FC4AEE496B82061834935A2BCA"/>
          </w:placeholder>
        </w:sdtPr>
        <w:sdtContent>
          <w:r>
            <w:rPr>
              <w:rFonts w:eastAsia="Times New Roman" w:cs="Times New Roman"/>
              <w:b/>
              <w:szCs w:val="24"/>
              <w:u w:val="single"/>
            </w:rPr>
            <w:t>RULEMAKING AUTHORITY</w:t>
          </w:r>
        </w:sdtContent>
      </w:sdt>
    </w:p>
    <w:p w:rsidR="006B624C" w:rsidRPr="006529C4" w:rsidRDefault="006B624C" w:rsidP="00774EC7">
      <w:pPr>
        <w:spacing w:after="0" w:line="240" w:lineRule="auto"/>
        <w:jc w:val="both"/>
        <w:rPr>
          <w:rFonts w:cs="Times New Roman"/>
          <w:szCs w:val="24"/>
        </w:rPr>
      </w:pPr>
    </w:p>
    <w:p w:rsidR="006B624C" w:rsidRPr="006529C4" w:rsidRDefault="006B624C"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6B624C" w:rsidRPr="006529C4" w:rsidRDefault="006B624C" w:rsidP="00774EC7">
      <w:pPr>
        <w:spacing w:after="0" w:line="240" w:lineRule="auto"/>
        <w:jc w:val="both"/>
        <w:rPr>
          <w:rFonts w:cs="Times New Roman"/>
          <w:szCs w:val="24"/>
        </w:rPr>
      </w:pPr>
    </w:p>
    <w:p w:rsidR="006B624C" w:rsidRPr="005C2A78" w:rsidRDefault="006B624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08DA548B91504169A5D2179EEBD5B464"/>
          </w:placeholder>
        </w:sdtPr>
        <w:sdtContent>
          <w:r>
            <w:rPr>
              <w:rFonts w:eastAsia="Times New Roman" w:cs="Times New Roman"/>
              <w:b/>
              <w:szCs w:val="24"/>
              <w:u w:val="single"/>
            </w:rPr>
            <w:t>SECTION BY SECTION ANALYSIS</w:t>
          </w:r>
        </w:sdtContent>
      </w:sdt>
    </w:p>
    <w:p w:rsidR="006B624C" w:rsidRPr="005C2A78" w:rsidRDefault="006B624C" w:rsidP="000F1DF9">
      <w:pPr>
        <w:spacing w:after="0" w:line="240" w:lineRule="auto"/>
        <w:jc w:val="both"/>
        <w:rPr>
          <w:rFonts w:eastAsia="Times New Roman" w:cs="Times New Roman"/>
          <w:szCs w:val="24"/>
        </w:rPr>
      </w:pPr>
    </w:p>
    <w:p w:rsidR="006B624C" w:rsidRDefault="006B624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61, Agriculture Code, by adding Section 61.019, as follows:</w:t>
      </w:r>
    </w:p>
    <w:p w:rsidR="006B624C" w:rsidRDefault="006B624C" w:rsidP="000F1DF9">
      <w:pPr>
        <w:spacing w:after="0" w:line="240" w:lineRule="auto"/>
        <w:jc w:val="both"/>
        <w:rPr>
          <w:rFonts w:eastAsia="Times New Roman" w:cs="Times New Roman"/>
          <w:szCs w:val="24"/>
        </w:rPr>
      </w:pPr>
    </w:p>
    <w:p w:rsidR="006B624C" w:rsidRDefault="006B624C" w:rsidP="00567C62">
      <w:pPr>
        <w:spacing w:after="0" w:line="240" w:lineRule="auto"/>
        <w:ind w:left="720"/>
        <w:jc w:val="both"/>
        <w:rPr>
          <w:rFonts w:eastAsia="Times New Roman" w:cs="Times New Roman"/>
          <w:szCs w:val="24"/>
        </w:rPr>
      </w:pPr>
      <w:r>
        <w:rPr>
          <w:rFonts w:eastAsia="Times New Roman" w:cs="Times New Roman"/>
          <w:szCs w:val="24"/>
        </w:rPr>
        <w:t xml:space="preserve">Sec. 61.019. LOCAL REGULATION OF SEED PROHIBITED. (a) Prohibits a political subdivision, notwithstanding any other law and except as provided by Subsection (c), from adopting an order, ordinance, or other measure that regulates agricultural seed, vegetable seed, weed seed, or any other seed in any manner, including planting seed or cultivating plants grown from seed. </w:t>
      </w:r>
    </w:p>
    <w:p w:rsidR="006B624C" w:rsidRDefault="006B624C" w:rsidP="00567C62">
      <w:pPr>
        <w:spacing w:after="0" w:line="240" w:lineRule="auto"/>
        <w:ind w:left="720"/>
        <w:jc w:val="both"/>
        <w:rPr>
          <w:rFonts w:eastAsia="Times New Roman" w:cs="Times New Roman"/>
          <w:szCs w:val="24"/>
        </w:rPr>
      </w:pPr>
    </w:p>
    <w:p w:rsidR="006B624C" w:rsidRDefault="006B624C" w:rsidP="00567C62">
      <w:pPr>
        <w:spacing w:after="0" w:line="240" w:lineRule="auto"/>
        <w:ind w:left="1440"/>
        <w:jc w:val="both"/>
        <w:rPr>
          <w:rFonts w:eastAsia="Times New Roman" w:cs="Times New Roman"/>
          <w:szCs w:val="24"/>
        </w:rPr>
      </w:pPr>
      <w:r>
        <w:rPr>
          <w:rFonts w:eastAsia="Times New Roman" w:cs="Times New Roman"/>
          <w:szCs w:val="24"/>
        </w:rPr>
        <w:t xml:space="preserve">(b) Provides that an order, ordinance, or other measure adopted by a political subdivision that violates Subsection (a) is void. </w:t>
      </w:r>
    </w:p>
    <w:p w:rsidR="006B624C" w:rsidRDefault="006B624C" w:rsidP="00567C62">
      <w:pPr>
        <w:spacing w:after="0" w:line="240" w:lineRule="auto"/>
        <w:ind w:left="1440"/>
        <w:jc w:val="both"/>
        <w:rPr>
          <w:rFonts w:eastAsia="Times New Roman" w:cs="Times New Roman"/>
          <w:szCs w:val="24"/>
        </w:rPr>
      </w:pPr>
    </w:p>
    <w:p w:rsidR="006B624C" w:rsidRPr="005C2A78" w:rsidRDefault="006B624C" w:rsidP="00567C62">
      <w:pPr>
        <w:spacing w:after="0" w:line="240" w:lineRule="auto"/>
        <w:ind w:left="1440"/>
        <w:jc w:val="both"/>
        <w:rPr>
          <w:rFonts w:eastAsia="Times New Roman" w:cs="Times New Roman"/>
          <w:szCs w:val="24"/>
        </w:rPr>
      </w:pPr>
      <w:r>
        <w:rPr>
          <w:rFonts w:eastAsia="Times New Roman" w:cs="Times New Roman"/>
          <w:szCs w:val="24"/>
        </w:rPr>
        <w:t>(c) Authorizes a political subdivision to take any action otherwise prohibited by this section to comply with any federal or state requirements, to avoid a federal or state penalty or fine, or to attain or maintain compliance with federal or state environmental standards, including state water quality standards.</w:t>
      </w:r>
    </w:p>
    <w:p w:rsidR="006B624C" w:rsidRPr="005C2A78" w:rsidRDefault="006B624C" w:rsidP="000F1DF9">
      <w:pPr>
        <w:spacing w:after="0" w:line="240" w:lineRule="auto"/>
        <w:jc w:val="both"/>
        <w:rPr>
          <w:rFonts w:eastAsia="Times New Roman" w:cs="Times New Roman"/>
          <w:szCs w:val="24"/>
        </w:rPr>
      </w:pPr>
    </w:p>
    <w:p w:rsidR="006B624C" w:rsidRPr="005C2A78" w:rsidRDefault="006B624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Section 61.019(b), Agriculture Code, as added by this Act, applies to an order, ordinance, or other measure adopted before, on, or after the effective date of this Act.</w:t>
      </w:r>
    </w:p>
    <w:p w:rsidR="006B624C" w:rsidRPr="005C2A78" w:rsidRDefault="006B624C" w:rsidP="000F1DF9">
      <w:pPr>
        <w:spacing w:after="0" w:line="240" w:lineRule="auto"/>
        <w:jc w:val="both"/>
        <w:rPr>
          <w:rFonts w:eastAsia="Times New Roman" w:cs="Times New Roman"/>
          <w:szCs w:val="24"/>
        </w:rPr>
      </w:pPr>
    </w:p>
    <w:p w:rsidR="006B624C" w:rsidRPr="00FC29A6" w:rsidRDefault="006B624C" w:rsidP="00FC29A6">
      <w:pPr>
        <w:spacing w:after="0" w:line="240" w:lineRule="auto"/>
        <w:jc w:val="both"/>
      </w:pPr>
      <w:r w:rsidRPr="005C2A78">
        <w:rPr>
          <w:rFonts w:eastAsia="Times New Roman" w:cs="Times New Roman"/>
          <w:szCs w:val="24"/>
        </w:rPr>
        <w:t xml:space="preserve">SECTION 3. </w:t>
      </w:r>
      <w:r>
        <w:rPr>
          <w:rFonts w:eastAsia="Times New Roman" w:cs="Times New Roman"/>
          <w:szCs w:val="24"/>
        </w:rPr>
        <w:t>Effective date: September 1, 2017.</w:t>
      </w:r>
    </w:p>
    <w:p w:rsidR="006B624C" w:rsidRPr="00863004" w:rsidRDefault="006B624C" w:rsidP="00863004"/>
    <w:p w:rsidR="00986E9F" w:rsidRPr="006B624C" w:rsidRDefault="00986E9F" w:rsidP="006B624C"/>
    <w:sectPr w:rsidR="00986E9F" w:rsidRPr="006B624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370" w:rsidRDefault="00B57370" w:rsidP="000F1DF9">
      <w:pPr>
        <w:spacing w:after="0" w:line="240" w:lineRule="auto"/>
      </w:pPr>
      <w:r>
        <w:separator/>
      </w:r>
    </w:p>
  </w:endnote>
  <w:endnote w:type="continuationSeparator" w:id="0">
    <w:p w:rsidR="00B57370" w:rsidRDefault="00B5737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5737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6B624C">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6B624C">
                <w:rPr>
                  <w:sz w:val="20"/>
                  <w:szCs w:val="20"/>
                </w:rPr>
                <w:t>S.B. 1172</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6B624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5737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6B624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6B624C">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370" w:rsidRDefault="00B57370" w:rsidP="000F1DF9">
      <w:pPr>
        <w:spacing w:after="0" w:line="240" w:lineRule="auto"/>
      </w:pPr>
      <w:r>
        <w:separator/>
      </w:r>
    </w:p>
  </w:footnote>
  <w:footnote w:type="continuationSeparator" w:id="0">
    <w:p w:rsidR="00B57370" w:rsidRDefault="00B5737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B624C"/>
    <w:rsid w:val="006D756B"/>
    <w:rsid w:val="00774EC7"/>
    <w:rsid w:val="00833061"/>
    <w:rsid w:val="008A6859"/>
    <w:rsid w:val="0093341F"/>
    <w:rsid w:val="00986E9F"/>
    <w:rsid w:val="00AE3F44"/>
    <w:rsid w:val="00B43543"/>
    <w:rsid w:val="00B53F07"/>
    <w:rsid w:val="00B57370"/>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B624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6B624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05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928A4" w:rsidP="00C928A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A78D3D74E194E65A33280A2E4AF771F"/>
        <w:category>
          <w:name w:val="General"/>
          <w:gallery w:val="placeholder"/>
        </w:category>
        <w:types>
          <w:type w:val="bbPlcHdr"/>
        </w:types>
        <w:behaviors>
          <w:behavior w:val="content"/>
        </w:behaviors>
        <w:guid w:val="{AE0371C0-EEA6-4729-B5C8-D481D0104E96}"/>
      </w:docPartPr>
      <w:docPartBody>
        <w:p w:rsidR="00000000" w:rsidRDefault="005F5A79"/>
      </w:docPartBody>
    </w:docPart>
    <w:docPart>
      <w:docPartPr>
        <w:name w:val="CD900975BD254450BA338DBCD4F3A7CC"/>
        <w:category>
          <w:name w:val="General"/>
          <w:gallery w:val="placeholder"/>
        </w:category>
        <w:types>
          <w:type w:val="bbPlcHdr"/>
        </w:types>
        <w:behaviors>
          <w:behavior w:val="content"/>
        </w:behaviors>
        <w:guid w:val="{9F2DEC88-76D2-40D0-A547-51A41DDC8258}"/>
      </w:docPartPr>
      <w:docPartBody>
        <w:p w:rsidR="00000000" w:rsidRDefault="005F5A79"/>
      </w:docPartBody>
    </w:docPart>
    <w:docPart>
      <w:docPartPr>
        <w:name w:val="6243126B00E443C090CA0A30CA8AB936"/>
        <w:category>
          <w:name w:val="General"/>
          <w:gallery w:val="placeholder"/>
        </w:category>
        <w:types>
          <w:type w:val="bbPlcHdr"/>
        </w:types>
        <w:behaviors>
          <w:behavior w:val="content"/>
        </w:behaviors>
        <w:guid w:val="{71988BBF-3766-4D8A-9C32-328507096AB4}"/>
      </w:docPartPr>
      <w:docPartBody>
        <w:p w:rsidR="00000000" w:rsidRDefault="005F5A79"/>
      </w:docPartBody>
    </w:docPart>
    <w:docPart>
      <w:docPartPr>
        <w:name w:val="FAEEA08B02C341748C91FFA204321181"/>
        <w:category>
          <w:name w:val="General"/>
          <w:gallery w:val="placeholder"/>
        </w:category>
        <w:types>
          <w:type w:val="bbPlcHdr"/>
        </w:types>
        <w:behaviors>
          <w:behavior w:val="content"/>
        </w:behaviors>
        <w:guid w:val="{76F0096F-CAED-4C8A-90B6-C3579157708C}"/>
      </w:docPartPr>
      <w:docPartBody>
        <w:p w:rsidR="00000000" w:rsidRDefault="005F5A79"/>
      </w:docPartBody>
    </w:docPart>
    <w:docPart>
      <w:docPartPr>
        <w:name w:val="0519F6402D5A4226B9361AA03146AD12"/>
        <w:category>
          <w:name w:val="General"/>
          <w:gallery w:val="placeholder"/>
        </w:category>
        <w:types>
          <w:type w:val="bbPlcHdr"/>
        </w:types>
        <w:behaviors>
          <w:behavior w:val="content"/>
        </w:behaviors>
        <w:guid w:val="{8283239A-BB33-4C04-9B74-ABE2339B555E}"/>
      </w:docPartPr>
      <w:docPartBody>
        <w:p w:rsidR="00000000" w:rsidRDefault="005F5A79"/>
      </w:docPartBody>
    </w:docPart>
    <w:docPart>
      <w:docPartPr>
        <w:name w:val="8711F5F446774652B277FD77B2E98EA8"/>
        <w:category>
          <w:name w:val="General"/>
          <w:gallery w:val="placeholder"/>
        </w:category>
        <w:types>
          <w:type w:val="bbPlcHdr"/>
        </w:types>
        <w:behaviors>
          <w:behavior w:val="content"/>
        </w:behaviors>
        <w:guid w:val="{222FC9B6-0CEE-494F-ACEC-7444871121DA}"/>
      </w:docPartPr>
      <w:docPartBody>
        <w:p w:rsidR="00000000" w:rsidRDefault="005F5A79"/>
      </w:docPartBody>
    </w:docPart>
    <w:docPart>
      <w:docPartPr>
        <w:name w:val="4C877743908840C9AAE4B695B782EFBE"/>
        <w:category>
          <w:name w:val="General"/>
          <w:gallery w:val="placeholder"/>
        </w:category>
        <w:types>
          <w:type w:val="bbPlcHdr"/>
        </w:types>
        <w:behaviors>
          <w:behavior w:val="content"/>
        </w:behaviors>
        <w:guid w:val="{022A920E-1C62-488C-8681-F0A06C7B78B6}"/>
      </w:docPartPr>
      <w:docPartBody>
        <w:p w:rsidR="00000000" w:rsidRDefault="005F5A79"/>
      </w:docPartBody>
    </w:docPart>
    <w:docPart>
      <w:docPartPr>
        <w:name w:val="2BEBD42C0EC146D6B28B331C42005B76"/>
        <w:category>
          <w:name w:val="General"/>
          <w:gallery w:val="placeholder"/>
        </w:category>
        <w:types>
          <w:type w:val="bbPlcHdr"/>
        </w:types>
        <w:behaviors>
          <w:behavior w:val="content"/>
        </w:behaviors>
        <w:guid w:val="{85A0B1D0-D7D9-489A-829F-D8E3D89349F2}"/>
      </w:docPartPr>
      <w:docPartBody>
        <w:p w:rsidR="00000000" w:rsidRDefault="005F5A79"/>
      </w:docPartBody>
    </w:docPart>
    <w:docPart>
      <w:docPartPr>
        <w:name w:val="D201F03BB55F4F4792F115C276823111"/>
        <w:category>
          <w:name w:val="General"/>
          <w:gallery w:val="placeholder"/>
        </w:category>
        <w:types>
          <w:type w:val="bbPlcHdr"/>
        </w:types>
        <w:behaviors>
          <w:behavior w:val="content"/>
        </w:behaviors>
        <w:guid w:val="{6AF50B4E-6805-4485-9144-9720BEC0B541}"/>
      </w:docPartPr>
      <w:docPartBody>
        <w:p w:rsidR="00000000" w:rsidRDefault="00C928A4" w:rsidP="00C928A4">
          <w:pPr>
            <w:pStyle w:val="D201F03BB55F4F4792F115C276823111"/>
          </w:pPr>
          <w:r w:rsidRPr="00A30DD1">
            <w:rPr>
              <w:rStyle w:val="PlaceholderText"/>
            </w:rPr>
            <w:t>Click here to enter a date.</w:t>
          </w:r>
        </w:p>
      </w:docPartBody>
    </w:docPart>
    <w:docPart>
      <w:docPartPr>
        <w:name w:val="2F94A9DFA8BF49FCA55FDA929392F6A3"/>
        <w:category>
          <w:name w:val="General"/>
          <w:gallery w:val="placeholder"/>
        </w:category>
        <w:types>
          <w:type w:val="bbPlcHdr"/>
        </w:types>
        <w:behaviors>
          <w:behavior w:val="content"/>
        </w:behaviors>
        <w:guid w:val="{56AB5389-7200-47D5-AD46-B985050C112D}"/>
      </w:docPartPr>
      <w:docPartBody>
        <w:p w:rsidR="00000000" w:rsidRDefault="005F5A79"/>
      </w:docPartBody>
    </w:docPart>
    <w:docPart>
      <w:docPartPr>
        <w:name w:val="322CEBC4B63F415C85E4BE79B1308EFD"/>
        <w:category>
          <w:name w:val="General"/>
          <w:gallery w:val="placeholder"/>
        </w:category>
        <w:types>
          <w:type w:val="bbPlcHdr"/>
        </w:types>
        <w:behaviors>
          <w:behavior w:val="content"/>
        </w:behaviors>
        <w:guid w:val="{AD2C08D4-F204-43CE-9B4B-9EFC2B42E32B}"/>
      </w:docPartPr>
      <w:docPartBody>
        <w:p w:rsidR="00000000" w:rsidRDefault="005F5A79"/>
      </w:docPartBody>
    </w:docPart>
    <w:docPart>
      <w:docPartPr>
        <w:name w:val="ED85BD7D068E4CE18C233489AA1674AB"/>
        <w:category>
          <w:name w:val="General"/>
          <w:gallery w:val="placeholder"/>
        </w:category>
        <w:types>
          <w:type w:val="bbPlcHdr"/>
        </w:types>
        <w:behaviors>
          <w:behavior w:val="content"/>
        </w:behaviors>
        <w:guid w:val="{CC5B808E-3F84-48EE-B287-66A9323DCEF9}"/>
      </w:docPartPr>
      <w:docPartBody>
        <w:p w:rsidR="00000000" w:rsidRDefault="00C928A4" w:rsidP="00C928A4">
          <w:pPr>
            <w:pStyle w:val="ED85BD7D068E4CE18C233489AA1674AB"/>
          </w:pPr>
          <w:r>
            <w:rPr>
              <w:rFonts w:eastAsia="Times New Roman" w:cs="Times New Roman"/>
              <w:bCs/>
              <w:szCs w:val="24"/>
            </w:rPr>
            <w:t xml:space="preserve"> </w:t>
          </w:r>
        </w:p>
      </w:docPartBody>
    </w:docPart>
    <w:docPart>
      <w:docPartPr>
        <w:name w:val="DD2D99FC4AEE496B82061834935A2BCA"/>
        <w:category>
          <w:name w:val="General"/>
          <w:gallery w:val="placeholder"/>
        </w:category>
        <w:types>
          <w:type w:val="bbPlcHdr"/>
        </w:types>
        <w:behaviors>
          <w:behavior w:val="content"/>
        </w:behaviors>
        <w:guid w:val="{45E66A43-2637-493C-B5FB-421BB755C3E6}"/>
      </w:docPartPr>
      <w:docPartBody>
        <w:p w:rsidR="00000000" w:rsidRDefault="005F5A79"/>
      </w:docPartBody>
    </w:docPart>
    <w:docPart>
      <w:docPartPr>
        <w:name w:val="08DA548B91504169A5D2179EEBD5B464"/>
        <w:category>
          <w:name w:val="General"/>
          <w:gallery w:val="placeholder"/>
        </w:category>
        <w:types>
          <w:type w:val="bbPlcHdr"/>
        </w:types>
        <w:behaviors>
          <w:behavior w:val="content"/>
        </w:behaviors>
        <w:guid w:val="{FB20E352-903D-4B09-B211-C0C5572179DA}"/>
      </w:docPartPr>
      <w:docPartBody>
        <w:p w:rsidR="00000000" w:rsidRDefault="005F5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5F5A79"/>
    <w:rsid w:val="00635291"/>
    <w:rsid w:val="006959CC"/>
    <w:rsid w:val="00696675"/>
    <w:rsid w:val="006B0016"/>
    <w:rsid w:val="008C55F7"/>
    <w:rsid w:val="0090598B"/>
    <w:rsid w:val="00984D6C"/>
    <w:rsid w:val="00A54AD6"/>
    <w:rsid w:val="00A57564"/>
    <w:rsid w:val="00B252A4"/>
    <w:rsid w:val="00B5530B"/>
    <w:rsid w:val="00C129E8"/>
    <w:rsid w:val="00C928A4"/>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8A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928A4"/>
    <w:rPr>
      <w:rFonts w:ascii="Times New Roman" w:hAnsi="Times New Roman"/>
      <w:sz w:val="24"/>
    </w:rPr>
  </w:style>
  <w:style w:type="paragraph" w:customStyle="1" w:styleId="487D89B4F8B34DB4967D41FE18F7F88D7">
    <w:name w:val="487D89B4F8B34DB4967D41FE18F7F88D7"/>
    <w:rsid w:val="00C928A4"/>
    <w:rPr>
      <w:rFonts w:ascii="Times New Roman" w:hAnsi="Times New Roman"/>
      <w:sz w:val="24"/>
    </w:rPr>
  </w:style>
  <w:style w:type="paragraph" w:customStyle="1" w:styleId="AE2570ED5D764CD7AF9686706F550F4620">
    <w:name w:val="AE2570ED5D764CD7AF9686706F550F4620"/>
    <w:rsid w:val="00C928A4"/>
    <w:pPr>
      <w:tabs>
        <w:tab w:val="center" w:pos="4680"/>
        <w:tab w:val="right" w:pos="9360"/>
      </w:tabs>
      <w:spacing w:after="0" w:line="240" w:lineRule="auto"/>
    </w:pPr>
    <w:rPr>
      <w:rFonts w:ascii="Times New Roman" w:hAnsi="Times New Roman"/>
      <w:sz w:val="24"/>
    </w:rPr>
  </w:style>
  <w:style w:type="paragraph" w:customStyle="1" w:styleId="D201F03BB55F4F4792F115C276823111">
    <w:name w:val="D201F03BB55F4F4792F115C276823111"/>
    <w:rsid w:val="00C928A4"/>
  </w:style>
  <w:style w:type="paragraph" w:customStyle="1" w:styleId="ED85BD7D068E4CE18C233489AA1674AB">
    <w:name w:val="ED85BD7D068E4CE18C233489AA1674AB"/>
    <w:rsid w:val="00C928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8A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928A4"/>
    <w:rPr>
      <w:rFonts w:ascii="Times New Roman" w:hAnsi="Times New Roman"/>
      <w:sz w:val="24"/>
    </w:rPr>
  </w:style>
  <w:style w:type="paragraph" w:customStyle="1" w:styleId="487D89B4F8B34DB4967D41FE18F7F88D7">
    <w:name w:val="487D89B4F8B34DB4967D41FE18F7F88D7"/>
    <w:rsid w:val="00C928A4"/>
    <w:rPr>
      <w:rFonts w:ascii="Times New Roman" w:hAnsi="Times New Roman"/>
      <w:sz w:val="24"/>
    </w:rPr>
  </w:style>
  <w:style w:type="paragraph" w:customStyle="1" w:styleId="AE2570ED5D764CD7AF9686706F550F4620">
    <w:name w:val="AE2570ED5D764CD7AF9686706F550F4620"/>
    <w:rsid w:val="00C928A4"/>
    <w:pPr>
      <w:tabs>
        <w:tab w:val="center" w:pos="4680"/>
        <w:tab w:val="right" w:pos="9360"/>
      </w:tabs>
      <w:spacing w:after="0" w:line="240" w:lineRule="auto"/>
    </w:pPr>
    <w:rPr>
      <w:rFonts w:ascii="Times New Roman" w:hAnsi="Times New Roman"/>
      <w:sz w:val="24"/>
    </w:rPr>
  </w:style>
  <w:style w:type="paragraph" w:customStyle="1" w:styleId="D201F03BB55F4F4792F115C276823111">
    <w:name w:val="D201F03BB55F4F4792F115C276823111"/>
    <w:rsid w:val="00C928A4"/>
  </w:style>
  <w:style w:type="paragraph" w:customStyle="1" w:styleId="ED85BD7D068E4CE18C233489AA1674AB">
    <w:name w:val="ED85BD7D068E4CE18C233489AA1674AB"/>
    <w:rsid w:val="00C92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EAB274B-3433-483D-AD11-A0F2265C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417</Words>
  <Characters>2383</Characters>
  <Application>Microsoft Office Word</Application>
  <DocSecurity>0</DocSecurity>
  <Lines>19</Lines>
  <Paragraphs>5</Paragraphs>
  <ScaleCrop>false</ScaleCrop>
  <Company>Texas Legislative Council</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2017-03-17T17:33:00Z</cp:lastPrinted>
  <dcterms:created xsi:type="dcterms:W3CDTF">2015-05-29T14:24:00Z</dcterms:created>
  <dcterms:modified xsi:type="dcterms:W3CDTF">2017-03-17T17:33:00Z</dcterms:modified>
</cp:coreProperties>
</file>

<file path=docProps/custom.xml><?xml version="1.0" encoding="utf-8"?>
<op:Properties xmlns:vt="http://schemas.openxmlformats.org/officeDocument/2006/docPropsVTypes" xmlns:op="http://schemas.openxmlformats.org/officeDocument/2006/custom-properties"/>
</file>