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F1" w:rsidRDefault="001B62F1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1D0914F6616B4538A4BFD33B81A7BCBE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1B62F1" w:rsidRPr="00585C31" w:rsidRDefault="001B62F1" w:rsidP="000F1DF9">
      <w:pPr>
        <w:spacing w:after="0" w:line="240" w:lineRule="auto"/>
        <w:rPr>
          <w:rFonts w:cs="Times New Roman"/>
          <w:szCs w:val="24"/>
        </w:rPr>
      </w:pPr>
    </w:p>
    <w:p w:rsidR="001B62F1" w:rsidRPr="00585C31" w:rsidRDefault="001B62F1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1B62F1" w:rsidTr="000F1DF9">
        <w:tc>
          <w:tcPr>
            <w:tcW w:w="2718" w:type="dxa"/>
          </w:tcPr>
          <w:p w:rsidR="001B62F1" w:rsidRPr="005C2A78" w:rsidRDefault="001B62F1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77FCEAB3CA08446A8E393EB1E1678F3A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1B62F1" w:rsidRPr="00FF6471" w:rsidRDefault="001B62F1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6AF4697D7F62407D821C24B27590126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1001</w:t>
                </w:r>
              </w:sdtContent>
            </w:sdt>
          </w:p>
        </w:tc>
      </w:tr>
      <w:tr w:rsidR="001B62F1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5A8BBAB1C9AE4E30BA6FE482581FF8CC"/>
            </w:placeholder>
          </w:sdtPr>
          <w:sdtContent>
            <w:tc>
              <w:tcPr>
                <w:tcW w:w="2718" w:type="dxa"/>
              </w:tcPr>
              <w:p w:rsidR="001B62F1" w:rsidRPr="000F1DF9" w:rsidRDefault="001B62F1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85R4768 JRR-D</w:t>
                </w:r>
              </w:p>
            </w:tc>
          </w:sdtContent>
        </w:sdt>
        <w:tc>
          <w:tcPr>
            <w:tcW w:w="6858" w:type="dxa"/>
          </w:tcPr>
          <w:p w:rsidR="001B62F1" w:rsidRPr="005C2A78" w:rsidRDefault="001B62F1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B869C74FDEF0434B9E36179EF800A08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A858736907E24195A80614ABDE63D71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Taylor, Larry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85330BD2E626412F811AAF233D14F556"/>
                </w:placeholder>
                <w:showingPlcHdr/>
              </w:sdtPr>
              <w:sdtContent/>
            </w:sdt>
          </w:p>
        </w:tc>
      </w:tr>
      <w:tr w:rsidR="001B62F1" w:rsidTr="000F1DF9">
        <w:tc>
          <w:tcPr>
            <w:tcW w:w="2718" w:type="dxa"/>
          </w:tcPr>
          <w:p w:rsidR="001B62F1" w:rsidRPr="00BC7495" w:rsidRDefault="001B62F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A7F793468732445FB17D83FF9BBCB254"/>
            </w:placeholder>
          </w:sdtPr>
          <w:sdtContent>
            <w:tc>
              <w:tcPr>
                <w:tcW w:w="6858" w:type="dxa"/>
              </w:tcPr>
              <w:p w:rsidR="001B62F1" w:rsidRPr="00FF6471" w:rsidRDefault="001B62F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Transportation</w:t>
                </w:r>
              </w:p>
            </w:tc>
          </w:sdtContent>
        </w:sdt>
      </w:tr>
      <w:tr w:rsidR="001B62F1" w:rsidTr="000F1DF9">
        <w:tc>
          <w:tcPr>
            <w:tcW w:w="2718" w:type="dxa"/>
          </w:tcPr>
          <w:p w:rsidR="001B62F1" w:rsidRPr="00BC7495" w:rsidRDefault="001B62F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E2472FA0D4F049BEA4F93E0900E337B2"/>
            </w:placeholder>
            <w:date w:fullDate="2017-03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1B62F1" w:rsidRPr="00FF6471" w:rsidRDefault="001B62F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3/23/2017</w:t>
                </w:r>
              </w:p>
            </w:tc>
          </w:sdtContent>
        </w:sdt>
      </w:tr>
      <w:tr w:rsidR="001B62F1" w:rsidTr="000F1DF9">
        <w:tc>
          <w:tcPr>
            <w:tcW w:w="2718" w:type="dxa"/>
          </w:tcPr>
          <w:p w:rsidR="001B62F1" w:rsidRPr="00BC7495" w:rsidRDefault="001B62F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04EFB117F4F841F487267B5C07F63FC8"/>
            </w:placeholder>
          </w:sdtPr>
          <w:sdtContent>
            <w:tc>
              <w:tcPr>
                <w:tcW w:w="6858" w:type="dxa"/>
              </w:tcPr>
              <w:p w:rsidR="001B62F1" w:rsidRPr="00FF6471" w:rsidRDefault="001B62F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1B62F1" w:rsidRPr="00FF6471" w:rsidRDefault="001B62F1" w:rsidP="000F1DF9">
      <w:pPr>
        <w:spacing w:after="0" w:line="240" w:lineRule="auto"/>
        <w:rPr>
          <w:rFonts w:cs="Times New Roman"/>
          <w:szCs w:val="24"/>
        </w:rPr>
      </w:pPr>
    </w:p>
    <w:p w:rsidR="001B62F1" w:rsidRPr="00FF6471" w:rsidRDefault="001B62F1" w:rsidP="000F1DF9">
      <w:pPr>
        <w:spacing w:after="0" w:line="240" w:lineRule="auto"/>
        <w:rPr>
          <w:rFonts w:cs="Times New Roman"/>
          <w:szCs w:val="24"/>
        </w:rPr>
      </w:pPr>
    </w:p>
    <w:p w:rsidR="001B62F1" w:rsidRPr="00FF6471" w:rsidRDefault="001B62F1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C1AE8E7883504739A97D3680B79BF918"/>
        </w:placeholder>
      </w:sdtPr>
      <w:sdtContent>
        <w:p w:rsidR="001B62F1" w:rsidRDefault="001B62F1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40D759AF2A054E65B909DC6992AF3C26"/>
        </w:placeholder>
      </w:sdtPr>
      <w:sdtContent>
        <w:p w:rsidR="001B62F1" w:rsidRDefault="001B62F1" w:rsidP="00B6250C">
          <w:pPr>
            <w:pStyle w:val="NormalWeb"/>
            <w:spacing w:before="0" w:beforeAutospacing="0" w:after="0" w:afterAutospacing="0"/>
            <w:jc w:val="both"/>
            <w:divId w:val="117845133"/>
            <w:rPr>
              <w:rFonts w:eastAsia="Times New Roman"/>
              <w:bCs/>
            </w:rPr>
          </w:pPr>
        </w:p>
        <w:p w:rsidR="001B62F1" w:rsidRDefault="001B62F1" w:rsidP="00B6250C">
          <w:pPr>
            <w:pStyle w:val="NormalWeb"/>
            <w:spacing w:before="0" w:beforeAutospacing="0" w:after="0" w:afterAutospacing="0"/>
            <w:jc w:val="both"/>
            <w:divId w:val="117845133"/>
            <w:rPr>
              <w:color w:val="000000"/>
            </w:rPr>
          </w:pPr>
          <w:r w:rsidRPr="00DC1F17">
            <w:rPr>
              <w:color w:val="000000"/>
            </w:rPr>
            <w:t>Under current law, trailers with a gross vehicle weight rating (GVWR) of 4,501</w:t>
          </w:r>
          <w:r>
            <w:rPr>
              <w:color w:val="000000"/>
            </w:rPr>
            <w:t xml:space="preserve"> </w:t>
          </w:r>
          <w:r w:rsidRPr="00DC1F17">
            <w:rPr>
              <w:color w:val="000000"/>
            </w:rPr>
            <w:t>pounds or more require inspection for registration. As a result, boat trailers and campers are included in the inspection requirement. S</w:t>
          </w:r>
          <w:r>
            <w:rPr>
              <w:color w:val="000000"/>
            </w:rPr>
            <w:t>.</w:t>
          </w:r>
          <w:r w:rsidRPr="00DC1F17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DC1F17">
            <w:rPr>
              <w:color w:val="000000"/>
            </w:rPr>
            <w:t xml:space="preserve"> 1001 increases the GVWR inspection requirement from 4,500 to 7,500</w:t>
          </w:r>
          <w:r>
            <w:rPr>
              <w:color w:val="000000"/>
            </w:rPr>
            <w:t xml:space="preserve"> pounds</w:t>
          </w:r>
          <w:r w:rsidRPr="00DC1F17">
            <w:rPr>
              <w:color w:val="000000"/>
            </w:rPr>
            <w:t>, meaning larger trailers would fall under the inspection criteria prescribed by statute, but smaller boat trailers and campers would fall below the requirement. This change mirrors other regulations</w:t>
          </w:r>
          <w:r>
            <w:rPr>
              <w:color w:val="000000"/>
            </w:rPr>
            <w:t>,</w:t>
          </w:r>
          <w:r w:rsidRPr="00DC1F17">
            <w:rPr>
              <w:color w:val="000000"/>
            </w:rPr>
            <w:t xml:space="preserve"> as police still have discretion to pull over anyone considered to be a threat to safety on the roadways due to a decrepit trailer. </w:t>
          </w:r>
        </w:p>
        <w:p w:rsidR="001B62F1" w:rsidRPr="00DC1F17" w:rsidRDefault="001B62F1" w:rsidP="00B6250C">
          <w:pPr>
            <w:pStyle w:val="NormalWeb"/>
            <w:spacing w:before="0" w:beforeAutospacing="0" w:after="0" w:afterAutospacing="0"/>
            <w:jc w:val="both"/>
            <w:divId w:val="117845133"/>
            <w:rPr>
              <w:color w:val="000000"/>
            </w:rPr>
          </w:pPr>
        </w:p>
        <w:p w:rsidR="001B62F1" w:rsidRPr="00DC1F17" w:rsidRDefault="001B62F1" w:rsidP="00B6250C">
          <w:pPr>
            <w:pStyle w:val="NormalWeb"/>
            <w:spacing w:before="0" w:beforeAutospacing="0" w:after="0" w:afterAutospacing="0"/>
            <w:jc w:val="both"/>
            <w:divId w:val="117845133"/>
            <w:rPr>
              <w:rFonts w:ascii="Courier New" w:hAnsi="Courier New" w:cs="Courier New"/>
              <w:color w:val="000000"/>
            </w:rPr>
          </w:pPr>
          <w:r w:rsidRPr="00DC1F17">
            <w:rPr>
              <w:color w:val="000000"/>
            </w:rPr>
            <w:t>S</w:t>
          </w:r>
          <w:r>
            <w:rPr>
              <w:color w:val="000000"/>
            </w:rPr>
            <w:t>.</w:t>
          </w:r>
          <w:r w:rsidRPr="00DC1F17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DC1F17">
            <w:rPr>
              <w:color w:val="000000"/>
            </w:rPr>
            <w:t xml:space="preserve"> 1001 exempts trailers with a gross weight of less than 7,500</w:t>
          </w:r>
          <w:r>
            <w:rPr>
              <w:color w:val="000000"/>
            </w:rPr>
            <w:t xml:space="preserve"> pounds</w:t>
          </w:r>
          <w:r w:rsidRPr="00DC1F17">
            <w:rPr>
              <w:color w:val="000000"/>
            </w:rPr>
            <w:t xml:space="preserve"> from inspection requirements to bring statute into conformity with current regulations and common practice.</w:t>
          </w:r>
          <w:r w:rsidRPr="00DC1F17">
            <w:rPr>
              <w:rFonts w:ascii="Courier New" w:hAnsi="Courier New" w:cs="Courier New"/>
              <w:color w:val="000000"/>
            </w:rPr>
            <w:t xml:space="preserve"> </w:t>
          </w:r>
        </w:p>
        <w:p w:rsidR="001B62F1" w:rsidRPr="00D70925" w:rsidRDefault="001B62F1" w:rsidP="00B6250C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1B62F1" w:rsidRDefault="001B62F1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1001 </w:t>
      </w:r>
      <w:bookmarkStart w:id="1" w:name="AmendsCurrentLaw"/>
      <w:bookmarkEnd w:id="1"/>
      <w:r>
        <w:rPr>
          <w:rFonts w:cs="Times New Roman"/>
          <w:szCs w:val="24"/>
        </w:rPr>
        <w:t>amends current law relating to vehicles exempt from vehicle safety inspections.</w:t>
      </w:r>
    </w:p>
    <w:p w:rsidR="001B62F1" w:rsidRPr="00BB2126" w:rsidRDefault="001B62F1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B62F1" w:rsidRPr="005C2A78" w:rsidRDefault="001B62F1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0EAABC5E60E5460EA3D7CC65B551448F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1B62F1" w:rsidRPr="006529C4" w:rsidRDefault="001B62F1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1B62F1" w:rsidRPr="006529C4" w:rsidRDefault="001B62F1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1B62F1" w:rsidRPr="006529C4" w:rsidRDefault="001B62F1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1B62F1" w:rsidRPr="005C2A78" w:rsidRDefault="001B62F1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6EBB165EE6F84AA7A525A415D62E90F0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1B62F1" w:rsidRPr="005C2A78" w:rsidRDefault="001B62F1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B62F1" w:rsidRPr="005C2A78" w:rsidRDefault="001B62F1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548.052, Transportation Code, to increase from 4,500 pounds or less to 7,500 pounds or less the actual or registered gross weight of a trailer, semitrailer, pole trailer, or mobile home to which this chapter (Compulsory Inspection of Vehicles) does not apply. </w:t>
      </w:r>
    </w:p>
    <w:p w:rsidR="001B62F1" w:rsidRPr="005C2A78" w:rsidRDefault="001B62F1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B62F1" w:rsidRPr="005C2A78" w:rsidRDefault="001B62F1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September 1, 2017. </w:t>
      </w:r>
    </w:p>
    <w:p w:rsidR="001B62F1" w:rsidRPr="005C2A78" w:rsidRDefault="001B62F1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B62F1" w:rsidRPr="005C2A78" w:rsidRDefault="001B62F1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B62F1" w:rsidRPr="006529C4" w:rsidRDefault="001B62F1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1B62F1" w:rsidRPr="006529C4" w:rsidRDefault="001B62F1" w:rsidP="00774EC7">
      <w:pPr>
        <w:spacing w:after="0" w:line="240" w:lineRule="auto"/>
        <w:jc w:val="both"/>
      </w:pPr>
    </w:p>
    <w:p w:rsidR="001B62F1" w:rsidRPr="00DC1F17" w:rsidRDefault="001B62F1" w:rsidP="00DC1F17"/>
    <w:p w:rsidR="001B62F1" w:rsidRPr="00B6250C" w:rsidRDefault="001B62F1" w:rsidP="00B6250C"/>
    <w:p w:rsidR="00986E9F" w:rsidRPr="001B62F1" w:rsidRDefault="00986E9F" w:rsidP="001B62F1"/>
    <w:sectPr w:rsidR="00986E9F" w:rsidRPr="001B62F1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06" w:rsidRDefault="002B3606" w:rsidP="000F1DF9">
      <w:pPr>
        <w:spacing w:after="0" w:line="240" w:lineRule="auto"/>
      </w:pPr>
      <w:r>
        <w:separator/>
      </w:r>
    </w:p>
  </w:endnote>
  <w:endnote w:type="continuationSeparator" w:id="0">
    <w:p w:rsidR="002B3606" w:rsidRDefault="002B3606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2B3606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1B62F1">
                <w:rPr>
                  <w:sz w:val="20"/>
                  <w:szCs w:val="20"/>
                </w:rPr>
                <w:t>SWG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1B62F1">
                <w:rPr>
                  <w:sz w:val="20"/>
                  <w:szCs w:val="20"/>
                </w:rPr>
                <w:t>S.B. 1001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1B62F1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2B3606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1B62F1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1B62F1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06" w:rsidRDefault="002B3606" w:rsidP="000F1DF9">
      <w:pPr>
        <w:spacing w:after="0" w:line="240" w:lineRule="auto"/>
      </w:pPr>
      <w:r>
        <w:separator/>
      </w:r>
    </w:p>
  </w:footnote>
  <w:footnote w:type="continuationSeparator" w:id="0">
    <w:p w:rsidR="002B3606" w:rsidRDefault="002B3606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1B62F1"/>
    <w:rsid w:val="002355A9"/>
    <w:rsid w:val="00257C49"/>
    <w:rsid w:val="002B3606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62F1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62F1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D737A6" w:rsidP="00D737A6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1D0914F6616B4538A4BFD33B81A7B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9CE7F-F49B-426E-BB93-9577453659D5}"/>
      </w:docPartPr>
      <w:docPartBody>
        <w:p w:rsidR="00000000" w:rsidRDefault="00F24698"/>
      </w:docPartBody>
    </w:docPart>
    <w:docPart>
      <w:docPartPr>
        <w:name w:val="77FCEAB3CA08446A8E393EB1E1678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38C5-3B5B-4ED1-996E-7978E8F17770}"/>
      </w:docPartPr>
      <w:docPartBody>
        <w:p w:rsidR="00000000" w:rsidRDefault="00F24698"/>
      </w:docPartBody>
    </w:docPart>
    <w:docPart>
      <w:docPartPr>
        <w:name w:val="6AF4697D7F62407D821C24B275901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48F96-0779-4A6E-8AED-F5711BFD041B}"/>
      </w:docPartPr>
      <w:docPartBody>
        <w:p w:rsidR="00000000" w:rsidRDefault="00F24698"/>
      </w:docPartBody>
    </w:docPart>
    <w:docPart>
      <w:docPartPr>
        <w:name w:val="5A8BBAB1C9AE4E30BA6FE482581FF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76D62-BF02-4D07-9336-42141F3CC54F}"/>
      </w:docPartPr>
      <w:docPartBody>
        <w:p w:rsidR="00000000" w:rsidRDefault="00F24698"/>
      </w:docPartBody>
    </w:docPart>
    <w:docPart>
      <w:docPartPr>
        <w:name w:val="B869C74FDEF0434B9E36179EF800A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D219-2189-4ED7-90ED-48938FBCC8F8}"/>
      </w:docPartPr>
      <w:docPartBody>
        <w:p w:rsidR="00000000" w:rsidRDefault="00F24698"/>
      </w:docPartBody>
    </w:docPart>
    <w:docPart>
      <w:docPartPr>
        <w:name w:val="A858736907E24195A80614ABDE63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28E0-1A14-496C-8AC7-B2F3CB4CE387}"/>
      </w:docPartPr>
      <w:docPartBody>
        <w:p w:rsidR="00000000" w:rsidRDefault="00F24698"/>
      </w:docPartBody>
    </w:docPart>
    <w:docPart>
      <w:docPartPr>
        <w:name w:val="85330BD2E626412F811AAF233D14F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C1585-4191-471A-B44C-4F72C830E514}"/>
      </w:docPartPr>
      <w:docPartBody>
        <w:p w:rsidR="00000000" w:rsidRDefault="00F24698"/>
      </w:docPartBody>
    </w:docPart>
    <w:docPart>
      <w:docPartPr>
        <w:name w:val="A7F793468732445FB17D83FF9BBC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DD48B-428A-44F7-B2E3-6B2A0E4B29B5}"/>
      </w:docPartPr>
      <w:docPartBody>
        <w:p w:rsidR="00000000" w:rsidRDefault="00F24698"/>
      </w:docPartBody>
    </w:docPart>
    <w:docPart>
      <w:docPartPr>
        <w:name w:val="E2472FA0D4F049BEA4F93E0900E33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2110-15DF-4A71-A0FD-CCA128277126}"/>
      </w:docPartPr>
      <w:docPartBody>
        <w:p w:rsidR="00000000" w:rsidRDefault="00D737A6" w:rsidP="00D737A6">
          <w:pPr>
            <w:pStyle w:val="E2472FA0D4F049BEA4F93E0900E337B2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04EFB117F4F841F487267B5C07F63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F6574-191F-441F-BCFD-021943907ADA}"/>
      </w:docPartPr>
      <w:docPartBody>
        <w:p w:rsidR="00000000" w:rsidRDefault="00F24698"/>
      </w:docPartBody>
    </w:docPart>
    <w:docPart>
      <w:docPartPr>
        <w:name w:val="C1AE8E7883504739A97D3680B79BF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09741-55A1-4A56-85A8-4C0D4952B79E}"/>
      </w:docPartPr>
      <w:docPartBody>
        <w:p w:rsidR="00000000" w:rsidRDefault="00F24698"/>
      </w:docPartBody>
    </w:docPart>
    <w:docPart>
      <w:docPartPr>
        <w:name w:val="40D759AF2A054E65B909DC6992AF3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2567-8480-432F-AA96-E15EB68E2263}"/>
      </w:docPartPr>
      <w:docPartBody>
        <w:p w:rsidR="00000000" w:rsidRDefault="00D737A6" w:rsidP="00D737A6">
          <w:pPr>
            <w:pStyle w:val="40D759AF2A054E65B909DC6992AF3C26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0EAABC5E60E5460EA3D7CC65B551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C6BF7-BCCF-4AA3-98AA-17F4F972033D}"/>
      </w:docPartPr>
      <w:docPartBody>
        <w:p w:rsidR="00000000" w:rsidRDefault="00F24698"/>
      </w:docPartBody>
    </w:docPart>
    <w:docPart>
      <w:docPartPr>
        <w:name w:val="6EBB165EE6F84AA7A525A415D62E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59B22-CE59-48FB-A58C-8625055D111F}"/>
      </w:docPartPr>
      <w:docPartBody>
        <w:p w:rsidR="00000000" w:rsidRDefault="00F246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D737A6"/>
    <w:rsid w:val="00E35A8C"/>
    <w:rsid w:val="00F24698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7A6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D737A6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D737A6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D737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E2472FA0D4F049BEA4F93E0900E337B2">
    <w:name w:val="E2472FA0D4F049BEA4F93E0900E337B2"/>
    <w:rsid w:val="00D737A6"/>
  </w:style>
  <w:style w:type="paragraph" w:customStyle="1" w:styleId="40D759AF2A054E65B909DC6992AF3C26">
    <w:name w:val="40D759AF2A054E65B909DC6992AF3C26"/>
    <w:rsid w:val="00D737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7A6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D737A6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D737A6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D737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E2472FA0D4F049BEA4F93E0900E337B2">
    <w:name w:val="E2472FA0D4F049BEA4F93E0900E337B2"/>
    <w:rsid w:val="00D737A6"/>
  </w:style>
  <w:style w:type="paragraph" w:customStyle="1" w:styleId="40D759AF2A054E65B909DC6992AF3C26">
    <w:name w:val="40D759AF2A054E65B909DC6992AF3C26"/>
    <w:rsid w:val="00D73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AF76-2E6F-4944-AD59-6C0DF1A5E5A2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2FD0FF78-AAEE-4FE3-89FD-AB50857A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5663</TotalTime>
  <Pages>1</Pages>
  <Words>241</Words>
  <Characters>1377</Characters>
  <Application>Microsoft Office Word</Application>
  <DocSecurity>0</DocSecurity>
  <Lines>11</Lines>
  <Paragraphs>3</Paragraphs>
  <ScaleCrop>false</ScaleCrop>
  <Company>Texas Legislative Council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Spencer Grubbs</cp:lastModifiedBy>
  <cp:revision>153</cp:revision>
  <cp:lastPrinted>2017-03-24T23:59:00Z</cp:lastPrinted>
  <dcterms:created xsi:type="dcterms:W3CDTF">2015-05-29T14:24:00Z</dcterms:created>
  <dcterms:modified xsi:type="dcterms:W3CDTF">2017-03-24T23:59:00Z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