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4E7D57" w:rsidTr="00345119">
        <w:tc>
          <w:tcPr>
            <w:tcW w:w="9576" w:type="dxa"/>
            <w:noWrap/>
          </w:tcPr>
          <w:p w:rsidR="008423E4" w:rsidRPr="0022177D" w:rsidRDefault="00A201CE" w:rsidP="00345119">
            <w:pPr>
              <w:pStyle w:val="Heading1"/>
            </w:pPr>
            <w:bookmarkStart w:id="0" w:name="_GoBack"/>
            <w:bookmarkEnd w:id="0"/>
            <w:r w:rsidRPr="00631897">
              <w:t>BILL ANALYSIS</w:t>
            </w:r>
          </w:p>
        </w:tc>
      </w:tr>
    </w:tbl>
    <w:p w:rsidR="008423E4" w:rsidRPr="0022177D" w:rsidRDefault="00A201CE" w:rsidP="008423E4">
      <w:pPr>
        <w:jc w:val="center"/>
      </w:pPr>
    </w:p>
    <w:p w:rsidR="008423E4" w:rsidRPr="00B31F0E" w:rsidRDefault="00A201CE" w:rsidP="008423E4"/>
    <w:p w:rsidR="008423E4" w:rsidRPr="00742794" w:rsidRDefault="00A201CE" w:rsidP="008423E4">
      <w:pPr>
        <w:tabs>
          <w:tab w:val="right" w:pos="9360"/>
        </w:tabs>
      </w:pPr>
    </w:p>
    <w:tbl>
      <w:tblPr>
        <w:tblW w:w="0" w:type="auto"/>
        <w:tblLayout w:type="fixed"/>
        <w:tblLook w:val="01E0" w:firstRow="1" w:lastRow="1" w:firstColumn="1" w:lastColumn="1" w:noHBand="0" w:noVBand="0"/>
      </w:tblPr>
      <w:tblGrid>
        <w:gridCol w:w="9576"/>
      </w:tblGrid>
      <w:tr w:rsidR="004E7D57" w:rsidTr="00345119">
        <w:tc>
          <w:tcPr>
            <w:tcW w:w="9576" w:type="dxa"/>
          </w:tcPr>
          <w:p w:rsidR="008423E4" w:rsidRPr="00861995" w:rsidRDefault="00A201CE" w:rsidP="00345119">
            <w:pPr>
              <w:jc w:val="right"/>
            </w:pPr>
            <w:r>
              <w:t>S.B. 830</w:t>
            </w:r>
          </w:p>
        </w:tc>
      </w:tr>
      <w:tr w:rsidR="004E7D57" w:rsidTr="00345119">
        <w:tc>
          <w:tcPr>
            <w:tcW w:w="9576" w:type="dxa"/>
          </w:tcPr>
          <w:p w:rsidR="008423E4" w:rsidRPr="00861995" w:rsidRDefault="00A201CE" w:rsidP="00284710">
            <w:pPr>
              <w:jc w:val="right"/>
            </w:pPr>
            <w:r>
              <w:t xml:space="preserve">By: </w:t>
            </w:r>
            <w:r>
              <w:t>Rodríguez</w:t>
            </w:r>
          </w:p>
        </w:tc>
      </w:tr>
      <w:tr w:rsidR="004E7D57" w:rsidTr="00345119">
        <w:tc>
          <w:tcPr>
            <w:tcW w:w="9576" w:type="dxa"/>
          </w:tcPr>
          <w:p w:rsidR="008423E4" w:rsidRPr="00861995" w:rsidRDefault="00A201CE" w:rsidP="00345119">
            <w:pPr>
              <w:jc w:val="right"/>
            </w:pPr>
            <w:r>
              <w:t>Investments &amp; Financial Services</w:t>
            </w:r>
          </w:p>
        </w:tc>
      </w:tr>
      <w:tr w:rsidR="004E7D57" w:rsidTr="00345119">
        <w:tc>
          <w:tcPr>
            <w:tcW w:w="9576" w:type="dxa"/>
          </w:tcPr>
          <w:p w:rsidR="008423E4" w:rsidRDefault="00A201CE" w:rsidP="00345119">
            <w:pPr>
              <w:jc w:val="right"/>
            </w:pPr>
            <w:r>
              <w:t>Committee Report (Unamended)</w:t>
            </w:r>
          </w:p>
        </w:tc>
      </w:tr>
    </w:tbl>
    <w:p w:rsidR="008423E4" w:rsidRDefault="00A201CE" w:rsidP="008423E4">
      <w:pPr>
        <w:tabs>
          <w:tab w:val="right" w:pos="9360"/>
        </w:tabs>
      </w:pPr>
    </w:p>
    <w:p w:rsidR="008423E4" w:rsidRDefault="00A201CE" w:rsidP="008423E4"/>
    <w:p w:rsidR="008423E4" w:rsidRDefault="00A201CE" w:rsidP="008423E4"/>
    <w:tbl>
      <w:tblPr>
        <w:tblW w:w="0" w:type="auto"/>
        <w:tblCellMar>
          <w:left w:w="115" w:type="dxa"/>
          <w:right w:w="115" w:type="dxa"/>
        </w:tblCellMar>
        <w:tblLook w:val="01E0" w:firstRow="1" w:lastRow="1" w:firstColumn="1" w:lastColumn="1" w:noHBand="0" w:noVBand="0"/>
      </w:tblPr>
      <w:tblGrid>
        <w:gridCol w:w="9576"/>
      </w:tblGrid>
      <w:tr w:rsidR="004E7D57" w:rsidTr="00345119">
        <w:tc>
          <w:tcPr>
            <w:tcW w:w="9576" w:type="dxa"/>
          </w:tcPr>
          <w:p w:rsidR="008423E4" w:rsidRPr="00A8133F" w:rsidRDefault="00A201CE" w:rsidP="003F7433">
            <w:pPr>
              <w:rPr>
                <w:b/>
              </w:rPr>
            </w:pPr>
            <w:r w:rsidRPr="009C1E9A">
              <w:rPr>
                <w:b/>
                <w:u w:val="single"/>
              </w:rPr>
              <w:t>BACKGROUND AND PURPOSE</w:t>
            </w:r>
            <w:r>
              <w:rPr>
                <w:b/>
              </w:rPr>
              <w:t xml:space="preserve"> </w:t>
            </w:r>
          </w:p>
          <w:p w:rsidR="008423E4" w:rsidRDefault="00A201CE" w:rsidP="003F7433"/>
          <w:p w:rsidR="008423E4" w:rsidRDefault="00A201CE" w:rsidP="003F7433">
            <w:pPr>
              <w:pStyle w:val="Header"/>
              <w:tabs>
                <w:tab w:val="clear" w:pos="4320"/>
                <w:tab w:val="clear" w:pos="8640"/>
              </w:tabs>
              <w:jc w:val="both"/>
            </w:pPr>
            <w:r>
              <w:t>Interested parties are concerned that some</w:t>
            </w:r>
            <w:r>
              <w:t xml:space="preserve"> small volume </w:t>
            </w:r>
            <w:r>
              <w:t xml:space="preserve">mortgage servicers </w:t>
            </w:r>
            <w:r>
              <w:t xml:space="preserve">are not required to provide information about payment history and escrow accounts to borrowers </w:t>
            </w:r>
            <w:r>
              <w:t xml:space="preserve">and that this </w:t>
            </w:r>
            <w:r>
              <w:t>may</w:t>
            </w:r>
            <w:r>
              <w:t xml:space="preserve"> lea</w:t>
            </w:r>
            <w:r>
              <w:t>ve</w:t>
            </w:r>
            <w:r>
              <w:t xml:space="preserve"> </w:t>
            </w:r>
            <w:r>
              <w:t>certain</w:t>
            </w:r>
            <w:r>
              <w:t xml:space="preserve"> Texas homebuyers </w:t>
            </w:r>
            <w:r>
              <w:t xml:space="preserve">unaware of </w:t>
            </w:r>
            <w:r>
              <w:t>important information about their mortgage</w:t>
            </w:r>
            <w:r>
              <w:t xml:space="preserve"> loan</w:t>
            </w:r>
            <w:r>
              <w:t>s. Such</w:t>
            </w:r>
            <w:r>
              <w:t xml:space="preserve"> </w:t>
            </w:r>
            <w:r>
              <w:t>information include</w:t>
            </w:r>
            <w:r>
              <w:t>s</w:t>
            </w:r>
            <w:r>
              <w:t xml:space="preserve"> </w:t>
            </w:r>
            <w:r>
              <w:t>whether taxes and insuran</w:t>
            </w:r>
            <w:r>
              <w:t xml:space="preserve">ce are being paid, how late payments </w:t>
            </w:r>
            <w:r>
              <w:t xml:space="preserve">are </w:t>
            </w:r>
            <w:r>
              <w:t>affect</w:t>
            </w:r>
            <w:r>
              <w:t>ing</w:t>
            </w:r>
            <w:r>
              <w:t xml:space="preserve"> the principal balance</w:t>
            </w:r>
            <w:r>
              <w:t xml:space="preserve">, </w:t>
            </w:r>
            <w:r>
              <w:t>and</w:t>
            </w:r>
            <w:r>
              <w:t xml:space="preserve"> whether an</w:t>
            </w:r>
            <w:r>
              <w:t xml:space="preserve"> account</w:t>
            </w:r>
            <w:r>
              <w:t xml:space="preserve"> </w:t>
            </w:r>
            <w:r>
              <w:t xml:space="preserve">has </w:t>
            </w:r>
            <w:r>
              <w:t xml:space="preserve">an </w:t>
            </w:r>
            <w:r>
              <w:t xml:space="preserve">issue </w:t>
            </w:r>
            <w:r>
              <w:t xml:space="preserve">that puts it </w:t>
            </w:r>
            <w:r>
              <w:t>at risk of foreclosure.</w:t>
            </w:r>
            <w:r>
              <w:t xml:space="preserve"> </w:t>
            </w:r>
            <w:r>
              <w:t>S.</w:t>
            </w:r>
            <w:r>
              <w:t xml:space="preserve">B. </w:t>
            </w:r>
            <w:r>
              <w:t>830</w:t>
            </w:r>
            <w:r>
              <w:t xml:space="preserve"> seeks to increase transparency with respect to mortgage loans by </w:t>
            </w:r>
            <w:r>
              <w:t xml:space="preserve">requiring </w:t>
            </w:r>
            <w:r>
              <w:t xml:space="preserve">certain </w:t>
            </w:r>
            <w:r>
              <w:t xml:space="preserve">mortgage servicers </w:t>
            </w:r>
            <w:r>
              <w:t xml:space="preserve">to </w:t>
            </w:r>
            <w:r>
              <w:t xml:space="preserve">provide an annual </w:t>
            </w:r>
            <w:r>
              <w:t xml:space="preserve">accounting </w:t>
            </w:r>
            <w:r>
              <w:t xml:space="preserve">statement </w:t>
            </w:r>
            <w:r>
              <w:t xml:space="preserve">to </w:t>
            </w:r>
            <w:r>
              <w:t>borrower</w:t>
            </w:r>
            <w:r>
              <w:t>s</w:t>
            </w:r>
            <w:r>
              <w:t>.</w:t>
            </w:r>
          </w:p>
          <w:p w:rsidR="008423E4" w:rsidRPr="00E26B13" w:rsidRDefault="00A201CE" w:rsidP="003F7433">
            <w:pPr>
              <w:rPr>
                <w:b/>
              </w:rPr>
            </w:pPr>
          </w:p>
        </w:tc>
      </w:tr>
      <w:tr w:rsidR="004E7D57" w:rsidTr="00345119">
        <w:tc>
          <w:tcPr>
            <w:tcW w:w="9576" w:type="dxa"/>
          </w:tcPr>
          <w:p w:rsidR="0017725B" w:rsidRDefault="00A201CE" w:rsidP="003F7433">
            <w:pPr>
              <w:rPr>
                <w:b/>
                <w:u w:val="single"/>
              </w:rPr>
            </w:pPr>
            <w:r>
              <w:rPr>
                <w:b/>
                <w:u w:val="single"/>
              </w:rPr>
              <w:t>CRIMINAL JUSTICE IMPACT</w:t>
            </w:r>
          </w:p>
          <w:p w:rsidR="0017725B" w:rsidRDefault="00A201CE" w:rsidP="003F7433">
            <w:pPr>
              <w:rPr>
                <w:b/>
                <w:u w:val="single"/>
              </w:rPr>
            </w:pPr>
          </w:p>
          <w:p w:rsidR="00EA79ED" w:rsidRPr="00EA79ED" w:rsidRDefault="00A201CE" w:rsidP="003F7433">
            <w:pPr>
              <w:jc w:val="both"/>
            </w:pPr>
            <w:r>
              <w:t>It is the committee's opinion that this bill does not expressly create a criminal offense, increase the punishment for an existing criminal offense or cat</w:t>
            </w:r>
            <w:r>
              <w:t>egory of offenses, or change the eligibility of a person for community supervision, parole, or mandatory supervision.</w:t>
            </w:r>
          </w:p>
          <w:p w:rsidR="0017725B" w:rsidRPr="0017725B" w:rsidRDefault="00A201CE" w:rsidP="003F7433">
            <w:pPr>
              <w:rPr>
                <w:b/>
                <w:u w:val="single"/>
              </w:rPr>
            </w:pPr>
          </w:p>
        </w:tc>
      </w:tr>
      <w:tr w:rsidR="004E7D57" w:rsidTr="00345119">
        <w:tc>
          <w:tcPr>
            <w:tcW w:w="9576" w:type="dxa"/>
          </w:tcPr>
          <w:p w:rsidR="008423E4" w:rsidRPr="00A8133F" w:rsidRDefault="00A201CE" w:rsidP="003F7433">
            <w:pPr>
              <w:rPr>
                <w:b/>
              </w:rPr>
            </w:pPr>
            <w:r w:rsidRPr="009C1E9A">
              <w:rPr>
                <w:b/>
                <w:u w:val="single"/>
              </w:rPr>
              <w:t>RULEMAKING AUTHORITY</w:t>
            </w:r>
            <w:r>
              <w:rPr>
                <w:b/>
              </w:rPr>
              <w:t xml:space="preserve"> </w:t>
            </w:r>
          </w:p>
          <w:p w:rsidR="008423E4" w:rsidRDefault="00A201CE" w:rsidP="003F7433"/>
          <w:p w:rsidR="00EA79ED" w:rsidRDefault="00A201CE" w:rsidP="003F7433">
            <w:pPr>
              <w:pStyle w:val="Header"/>
              <w:tabs>
                <w:tab w:val="clear" w:pos="4320"/>
                <w:tab w:val="clear" w:pos="8640"/>
              </w:tabs>
              <w:jc w:val="both"/>
            </w:pPr>
            <w:r>
              <w:t>It is the committee's opinion that this bill does not expressly grant any additional rulemaking authority to a st</w:t>
            </w:r>
            <w:r>
              <w:t>ate officer, department, agency, or institution.</w:t>
            </w:r>
          </w:p>
          <w:p w:rsidR="008423E4" w:rsidRPr="00E21FDC" w:rsidRDefault="00A201CE" w:rsidP="003F7433">
            <w:pPr>
              <w:rPr>
                <w:b/>
              </w:rPr>
            </w:pPr>
          </w:p>
        </w:tc>
      </w:tr>
      <w:tr w:rsidR="004E7D57" w:rsidTr="00345119">
        <w:tc>
          <w:tcPr>
            <w:tcW w:w="9576" w:type="dxa"/>
          </w:tcPr>
          <w:p w:rsidR="008423E4" w:rsidRPr="00A8133F" w:rsidRDefault="00A201CE" w:rsidP="003F7433">
            <w:pPr>
              <w:rPr>
                <w:b/>
              </w:rPr>
            </w:pPr>
            <w:r w:rsidRPr="009C1E9A">
              <w:rPr>
                <w:b/>
                <w:u w:val="single"/>
              </w:rPr>
              <w:t>ANALYSIS</w:t>
            </w:r>
            <w:r>
              <w:rPr>
                <w:b/>
              </w:rPr>
              <w:t xml:space="preserve"> </w:t>
            </w:r>
          </w:p>
          <w:p w:rsidR="008423E4" w:rsidRDefault="00A201CE" w:rsidP="003F7433"/>
          <w:p w:rsidR="00FE26BF" w:rsidRDefault="00A201CE" w:rsidP="003F7433">
            <w:pPr>
              <w:pStyle w:val="Header"/>
              <w:jc w:val="both"/>
            </w:pPr>
            <w:r>
              <w:t>S</w:t>
            </w:r>
            <w:r>
              <w:t xml:space="preserve">.B. </w:t>
            </w:r>
            <w:r>
              <w:t>8</w:t>
            </w:r>
            <w:r>
              <w:t>3</w:t>
            </w:r>
            <w:r>
              <w:t>0</w:t>
            </w:r>
            <w:r>
              <w:t xml:space="preserve"> amends the Finance Code to require a mortgage servicer</w:t>
            </w:r>
            <w:r>
              <w:t xml:space="preserve"> </w:t>
            </w:r>
            <w:r>
              <w:t>to</w:t>
            </w:r>
            <w:r>
              <w:t xml:space="preserve"> provide</w:t>
            </w:r>
            <w:r>
              <w:t xml:space="preserve"> </w:t>
            </w:r>
            <w:r>
              <w:t>to the</w:t>
            </w:r>
            <w:r>
              <w:t xml:space="preserve"> borrower</w:t>
            </w:r>
            <w:r>
              <w:t xml:space="preserve">, by mail postmarked on or before January 31 and sent to the borrower at the borrower's last known </w:t>
            </w:r>
            <w:r>
              <w:t>address,</w:t>
            </w:r>
            <w:r>
              <w:t xml:space="preserve"> an annual statement in January of eac</w:t>
            </w:r>
            <w:r>
              <w:t xml:space="preserve">h year for the term of the loan </w:t>
            </w:r>
            <w:r>
              <w:t xml:space="preserve">that </w:t>
            </w:r>
            <w:r>
              <w:t>clearly and conspicuously state</w:t>
            </w:r>
            <w:r>
              <w:t>s</w:t>
            </w:r>
            <w:r>
              <w:t xml:space="preserve"> the following information: the amount of each payment that was received by the mortgage servicer as payment toward the loan during the prece</w:t>
            </w:r>
            <w:r>
              <w:t>ding calendar year</w:t>
            </w:r>
            <w:r>
              <w:t xml:space="preserve">; </w:t>
            </w:r>
            <w:r>
              <w:t xml:space="preserve">how each payment </w:t>
            </w:r>
            <w:r>
              <w:t xml:space="preserve">was </w:t>
            </w:r>
            <w:r>
              <w:t>applied to the borrower's account, including information showing the amount of each payment that was applied to the borrower's prin</w:t>
            </w:r>
            <w:r>
              <w:t>cipal obligation under the loan, to</w:t>
            </w:r>
            <w:r>
              <w:t xml:space="preserve"> the interest charged on the loan</w:t>
            </w:r>
            <w:r>
              <w:t>, to</w:t>
            </w:r>
            <w:r>
              <w:t xml:space="preserve"> any escrow account associated with the loan</w:t>
            </w:r>
            <w:r>
              <w:t>,</w:t>
            </w:r>
            <w:r>
              <w:t xml:space="preserve"> and </w:t>
            </w:r>
            <w:r>
              <w:t>to</w:t>
            </w:r>
            <w:r>
              <w:t xml:space="preserve"> any fee or other charge assessed against the borrower during the preceding calendar year; and the outstanding balance of the borrower's principal obligation under the loan.</w:t>
            </w:r>
          </w:p>
          <w:p w:rsidR="00FE26BF" w:rsidRDefault="00A201CE" w:rsidP="003F7433">
            <w:pPr>
              <w:pStyle w:val="Header"/>
              <w:jc w:val="both"/>
            </w:pPr>
          </w:p>
          <w:p w:rsidR="009C79C3" w:rsidRDefault="00A201CE" w:rsidP="003F7433">
            <w:pPr>
              <w:pStyle w:val="Header"/>
              <w:jc w:val="both"/>
            </w:pPr>
            <w:r>
              <w:t>S.B. 830</w:t>
            </w:r>
            <w:r>
              <w:t xml:space="preserve"> </w:t>
            </w:r>
            <w:r>
              <w:t xml:space="preserve">authorizes </w:t>
            </w:r>
            <w:r>
              <w:t>a</w:t>
            </w:r>
            <w:r>
              <w:t xml:space="preserve"> borrowe</w:t>
            </w:r>
            <w:r>
              <w:t xml:space="preserve">r </w:t>
            </w:r>
            <w:r>
              <w:t xml:space="preserve">who does not receive such an annual statement within the time prescribed by the bill </w:t>
            </w:r>
            <w:r>
              <w:t>to request the statement from the mortgage servicer by sending a request to that effect to the mortgage servicer by certified mail, return receipt requested.</w:t>
            </w:r>
            <w:r>
              <w:t xml:space="preserve"> The bill es</w:t>
            </w:r>
            <w:r>
              <w:t>tablishes that</w:t>
            </w:r>
            <w:r>
              <w:t>,</w:t>
            </w:r>
            <w:r>
              <w:t xml:space="preserve"> if after receiving </w:t>
            </w:r>
            <w:r>
              <w:t>such a</w:t>
            </w:r>
            <w:r>
              <w:t xml:space="preserve"> request the mortgage servicer fails to provide the statement to the borrower on or before the 25th day after the date the mortgage servicer receives the request, the borrower is not liable for any payment, fees, or</w:t>
            </w:r>
            <w:r>
              <w:t xml:space="preserve"> other charges not made during the year to which the annual statement relates and is considered to have paid all payments, fees, or other charges owed under the loan relating to that year on time and in accordance with the terms of the loan agreement and</w:t>
            </w:r>
            <w:r>
              <w:t xml:space="preserve"> t</w:t>
            </w:r>
            <w:r>
              <w:t>hat,</w:t>
            </w:r>
            <w:r>
              <w:t xml:space="preserve"> if the mortgagee is not the mortgage servicer, the mortgage servicer is liable for paying the mortgagee any amount for which the borrower is </w:t>
            </w:r>
            <w:r>
              <w:t xml:space="preserve">so </w:t>
            </w:r>
            <w:r>
              <w:t>no longer liable and any fee or other charge assessed against the borrower by the mortgagee as a result of,</w:t>
            </w:r>
            <w:r>
              <w:t xml:space="preserve"> or consequential damages arising out of, the mortgage servicer's failure to </w:t>
            </w:r>
            <w:r>
              <w:t>timely provide the annual statement</w:t>
            </w:r>
            <w:r>
              <w:t>.</w:t>
            </w:r>
            <w:r w:rsidRPr="00161410">
              <w:t xml:space="preserve"> </w:t>
            </w:r>
            <w:r>
              <w:t>Th</w:t>
            </w:r>
            <w:r>
              <w:t>e</w:t>
            </w:r>
            <w:r>
              <w:t xml:space="preserve"> </w:t>
            </w:r>
            <w:r>
              <w:t xml:space="preserve">bill establishes that these liability </w:t>
            </w:r>
            <w:r>
              <w:t>provision</w:t>
            </w:r>
            <w:r>
              <w:t>s</w:t>
            </w:r>
            <w:r>
              <w:t xml:space="preserve"> do not apply if, before the </w:t>
            </w:r>
            <w:r>
              <w:lastRenderedPageBreak/>
              <w:t xml:space="preserve">borrower </w:t>
            </w:r>
            <w:r>
              <w:t xml:space="preserve">so </w:t>
            </w:r>
            <w:r>
              <w:t xml:space="preserve">requests </w:t>
            </w:r>
            <w:r>
              <w:t>an</w:t>
            </w:r>
            <w:r>
              <w:t xml:space="preserve"> annual statement, the mortgage servic</w:t>
            </w:r>
            <w:r>
              <w:t>er sends a default notice to the borrower at the borrower's last known address by certified mail, return receipt requested.</w:t>
            </w:r>
          </w:p>
          <w:p w:rsidR="00B311B2" w:rsidRDefault="00A201CE" w:rsidP="003F7433">
            <w:pPr>
              <w:pStyle w:val="Header"/>
              <w:jc w:val="both"/>
            </w:pPr>
          </w:p>
          <w:p w:rsidR="009C79C3" w:rsidRDefault="00A201CE" w:rsidP="003F7433">
            <w:pPr>
              <w:pStyle w:val="Header"/>
              <w:jc w:val="both"/>
            </w:pPr>
            <w:r>
              <w:t xml:space="preserve">S.B. 830 applies only to a loan secured by a first or subordinate lien on residential real property that is </w:t>
            </w:r>
            <w:r>
              <w:t>not one of the followin</w:t>
            </w:r>
            <w:r>
              <w:t xml:space="preserve">g: </w:t>
            </w:r>
            <w:r w:rsidRPr="009C79C3">
              <w:t>a federally related mortgage loan</w:t>
            </w:r>
            <w:r>
              <w:t>;</w:t>
            </w:r>
            <w:r>
              <w:t xml:space="preserve"> </w:t>
            </w:r>
            <w:r w:rsidRPr="009C79C3">
              <w:t>a loan that is made by a credit union regulated by the Credit Union Department</w:t>
            </w:r>
            <w:r>
              <w:t>;</w:t>
            </w:r>
            <w:r>
              <w:t xml:space="preserve"> </w:t>
            </w:r>
            <w:r w:rsidRPr="009C79C3">
              <w:t>a loan that is primarily for business, commercial, or agricultural purposes, or for temporary financing, such as a construction loan, as r</w:t>
            </w:r>
            <w:r w:rsidRPr="009C79C3">
              <w:t>eferred to under</w:t>
            </w:r>
            <w:r>
              <w:t xml:space="preserve"> federal law</w:t>
            </w:r>
            <w:r>
              <w:t>;</w:t>
            </w:r>
            <w:r>
              <w:t xml:space="preserve"> </w:t>
            </w:r>
            <w:r>
              <w:t xml:space="preserve">and </w:t>
            </w:r>
            <w:r>
              <w:t>a loan that is directly finance</w:t>
            </w:r>
            <w:r>
              <w:t>d</w:t>
            </w:r>
            <w:r>
              <w:t xml:space="preserve"> and serviced by a relative within the second degree of consanguinity or affinity of the borrower.</w:t>
            </w:r>
          </w:p>
          <w:p w:rsidR="008423E4" w:rsidRPr="00835628" w:rsidRDefault="00A201CE" w:rsidP="003F7433">
            <w:pPr>
              <w:rPr>
                <w:b/>
              </w:rPr>
            </w:pPr>
          </w:p>
        </w:tc>
      </w:tr>
      <w:tr w:rsidR="004E7D57" w:rsidTr="00345119">
        <w:tc>
          <w:tcPr>
            <w:tcW w:w="9576" w:type="dxa"/>
          </w:tcPr>
          <w:p w:rsidR="008423E4" w:rsidRPr="00A8133F" w:rsidRDefault="00A201CE" w:rsidP="003F7433">
            <w:pPr>
              <w:rPr>
                <w:b/>
              </w:rPr>
            </w:pPr>
            <w:r w:rsidRPr="009C1E9A">
              <w:rPr>
                <w:b/>
                <w:u w:val="single"/>
              </w:rPr>
              <w:lastRenderedPageBreak/>
              <w:t>EFFECTIVE DATE</w:t>
            </w:r>
            <w:r>
              <w:rPr>
                <w:b/>
              </w:rPr>
              <w:t xml:space="preserve"> </w:t>
            </w:r>
          </w:p>
          <w:p w:rsidR="008423E4" w:rsidRDefault="00A201CE" w:rsidP="003F7433"/>
          <w:p w:rsidR="008423E4" w:rsidRDefault="00A201CE" w:rsidP="003F7433">
            <w:pPr>
              <w:pStyle w:val="Header"/>
              <w:tabs>
                <w:tab w:val="clear" w:pos="4320"/>
                <w:tab w:val="clear" w:pos="8640"/>
              </w:tabs>
              <w:jc w:val="both"/>
            </w:pPr>
            <w:r>
              <w:t>September 1, 2017.</w:t>
            </w:r>
          </w:p>
          <w:p w:rsidR="002153D7" w:rsidRPr="008E6B58" w:rsidRDefault="00A201CE" w:rsidP="003F7433">
            <w:pPr>
              <w:pStyle w:val="Header"/>
              <w:tabs>
                <w:tab w:val="clear" w:pos="4320"/>
                <w:tab w:val="clear" w:pos="8640"/>
              </w:tabs>
              <w:jc w:val="both"/>
            </w:pPr>
          </w:p>
        </w:tc>
      </w:tr>
    </w:tbl>
    <w:p w:rsidR="004108C3" w:rsidRPr="008423E4" w:rsidRDefault="00A201CE"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01CE">
      <w:r>
        <w:separator/>
      </w:r>
    </w:p>
  </w:endnote>
  <w:endnote w:type="continuationSeparator" w:id="0">
    <w:p w:rsidR="00000000" w:rsidRDefault="00A2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4E7D57" w:rsidTr="009C1E9A">
      <w:trPr>
        <w:cantSplit/>
      </w:trPr>
      <w:tc>
        <w:tcPr>
          <w:tcW w:w="0" w:type="pct"/>
        </w:tcPr>
        <w:p w:rsidR="00137D90" w:rsidRDefault="00A201CE" w:rsidP="009C1E9A">
          <w:pPr>
            <w:pStyle w:val="Footer"/>
            <w:tabs>
              <w:tab w:val="clear" w:pos="8640"/>
              <w:tab w:val="right" w:pos="9360"/>
            </w:tabs>
          </w:pPr>
        </w:p>
      </w:tc>
      <w:tc>
        <w:tcPr>
          <w:tcW w:w="2395" w:type="pct"/>
        </w:tcPr>
        <w:p w:rsidR="00137D90" w:rsidRDefault="00A201CE" w:rsidP="009C1E9A">
          <w:pPr>
            <w:pStyle w:val="Footer"/>
            <w:tabs>
              <w:tab w:val="clear" w:pos="8640"/>
              <w:tab w:val="right" w:pos="9360"/>
            </w:tabs>
          </w:pPr>
        </w:p>
      </w:tc>
      <w:tc>
        <w:tcPr>
          <w:tcW w:w="2453" w:type="pct"/>
        </w:tcPr>
        <w:p w:rsidR="00137D90" w:rsidRDefault="00A201CE" w:rsidP="009C1E9A">
          <w:pPr>
            <w:pStyle w:val="Footer"/>
            <w:tabs>
              <w:tab w:val="clear" w:pos="8640"/>
              <w:tab w:val="right" w:pos="9360"/>
            </w:tabs>
            <w:jc w:val="right"/>
          </w:pPr>
        </w:p>
      </w:tc>
    </w:tr>
    <w:tr w:rsidR="004E7D57" w:rsidTr="009C1E9A">
      <w:trPr>
        <w:cantSplit/>
      </w:trPr>
      <w:tc>
        <w:tcPr>
          <w:tcW w:w="0" w:type="pct"/>
        </w:tcPr>
        <w:p w:rsidR="00EC379B" w:rsidRDefault="00A201CE" w:rsidP="009C1E9A">
          <w:pPr>
            <w:pStyle w:val="Footer"/>
            <w:tabs>
              <w:tab w:val="clear" w:pos="8640"/>
              <w:tab w:val="right" w:pos="9360"/>
            </w:tabs>
          </w:pPr>
        </w:p>
      </w:tc>
      <w:tc>
        <w:tcPr>
          <w:tcW w:w="2395" w:type="pct"/>
        </w:tcPr>
        <w:p w:rsidR="00EC379B" w:rsidRPr="009C1E9A" w:rsidRDefault="00A201CE" w:rsidP="009C1E9A">
          <w:pPr>
            <w:pStyle w:val="Footer"/>
            <w:tabs>
              <w:tab w:val="clear" w:pos="8640"/>
              <w:tab w:val="right" w:pos="9360"/>
            </w:tabs>
            <w:rPr>
              <w:rFonts w:ascii="Shruti" w:hAnsi="Shruti"/>
              <w:sz w:val="22"/>
            </w:rPr>
          </w:pPr>
          <w:r>
            <w:rPr>
              <w:rFonts w:ascii="Shruti" w:hAnsi="Shruti"/>
              <w:sz w:val="22"/>
            </w:rPr>
            <w:t>85R 31222</w:t>
          </w:r>
        </w:p>
      </w:tc>
      <w:tc>
        <w:tcPr>
          <w:tcW w:w="2453" w:type="pct"/>
        </w:tcPr>
        <w:p w:rsidR="00EC379B" w:rsidRDefault="00A201CE" w:rsidP="009C1E9A">
          <w:pPr>
            <w:pStyle w:val="Footer"/>
            <w:tabs>
              <w:tab w:val="clear" w:pos="8640"/>
              <w:tab w:val="right" w:pos="9360"/>
            </w:tabs>
            <w:jc w:val="right"/>
          </w:pPr>
          <w:r>
            <w:fldChar w:fldCharType="begin"/>
          </w:r>
          <w:r>
            <w:instrText xml:space="preserve"> DOCPROPERTY  OTID  \* MERGEFORMAT </w:instrText>
          </w:r>
          <w:r>
            <w:fldChar w:fldCharType="separate"/>
          </w:r>
          <w:r>
            <w:t>17.136.868</w:t>
          </w:r>
          <w:r>
            <w:fldChar w:fldCharType="end"/>
          </w:r>
        </w:p>
      </w:tc>
    </w:tr>
    <w:tr w:rsidR="004E7D57" w:rsidTr="009C1E9A">
      <w:trPr>
        <w:cantSplit/>
      </w:trPr>
      <w:tc>
        <w:tcPr>
          <w:tcW w:w="0" w:type="pct"/>
        </w:tcPr>
        <w:p w:rsidR="00EC379B" w:rsidRDefault="00A201CE" w:rsidP="009C1E9A">
          <w:pPr>
            <w:pStyle w:val="Footer"/>
            <w:tabs>
              <w:tab w:val="clear" w:pos="4320"/>
              <w:tab w:val="clear" w:pos="8640"/>
              <w:tab w:val="left" w:pos="2865"/>
            </w:tabs>
          </w:pPr>
        </w:p>
      </w:tc>
      <w:tc>
        <w:tcPr>
          <w:tcW w:w="2395" w:type="pct"/>
        </w:tcPr>
        <w:p w:rsidR="00EC379B" w:rsidRPr="009C1E9A" w:rsidRDefault="00A201CE" w:rsidP="009C1E9A">
          <w:pPr>
            <w:pStyle w:val="Footer"/>
            <w:tabs>
              <w:tab w:val="clear" w:pos="4320"/>
              <w:tab w:val="clear" w:pos="8640"/>
              <w:tab w:val="left" w:pos="2865"/>
            </w:tabs>
            <w:rPr>
              <w:rFonts w:ascii="Shruti" w:hAnsi="Shruti"/>
              <w:sz w:val="22"/>
            </w:rPr>
          </w:pPr>
        </w:p>
      </w:tc>
      <w:tc>
        <w:tcPr>
          <w:tcW w:w="2453" w:type="pct"/>
        </w:tcPr>
        <w:p w:rsidR="00EC379B" w:rsidRDefault="00A201CE" w:rsidP="006D504F">
          <w:pPr>
            <w:pStyle w:val="Footer"/>
            <w:rPr>
              <w:rStyle w:val="PageNumber"/>
            </w:rPr>
          </w:pPr>
        </w:p>
        <w:p w:rsidR="00EC379B" w:rsidRDefault="00A201CE" w:rsidP="009C1E9A">
          <w:pPr>
            <w:pStyle w:val="Footer"/>
            <w:tabs>
              <w:tab w:val="clear" w:pos="8640"/>
              <w:tab w:val="right" w:pos="9360"/>
            </w:tabs>
            <w:jc w:val="right"/>
          </w:pPr>
        </w:p>
      </w:tc>
    </w:tr>
    <w:tr w:rsidR="004E7D57" w:rsidTr="009C1E9A">
      <w:trPr>
        <w:cantSplit/>
        <w:trHeight w:val="323"/>
      </w:trPr>
      <w:tc>
        <w:tcPr>
          <w:tcW w:w="0" w:type="pct"/>
          <w:gridSpan w:val="3"/>
        </w:tcPr>
        <w:p w:rsidR="00EC379B" w:rsidRDefault="00A201C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A201CE" w:rsidP="009C1E9A">
          <w:pPr>
            <w:pStyle w:val="Footer"/>
            <w:tabs>
              <w:tab w:val="clear" w:pos="8640"/>
              <w:tab w:val="right" w:pos="9360"/>
            </w:tabs>
            <w:jc w:val="center"/>
          </w:pPr>
        </w:p>
      </w:tc>
    </w:tr>
  </w:tbl>
  <w:p w:rsidR="00EC379B" w:rsidRPr="00FF6F72" w:rsidRDefault="00A201CE"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01CE">
      <w:r>
        <w:separator/>
      </w:r>
    </w:p>
  </w:footnote>
  <w:footnote w:type="continuationSeparator" w:id="0">
    <w:p w:rsidR="00000000" w:rsidRDefault="00A20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57"/>
    <w:rsid w:val="004E7D57"/>
    <w:rsid w:val="00A2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C5CD2"/>
    <w:rPr>
      <w:sz w:val="16"/>
      <w:szCs w:val="16"/>
    </w:rPr>
  </w:style>
  <w:style w:type="paragraph" w:styleId="CommentText">
    <w:name w:val="annotation text"/>
    <w:basedOn w:val="Normal"/>
    <w:link w:val="CommentTextChar"/>
    <w:rsid w:val="000C5CD2"/>
    <w:rPr>
      <w:sz w:val="20"/>
      <w:szCs w:val="20"/>
    </w:rPr>
  </w:style>
  <w:style w:type="character" w:customStyle="1" w:styleId="CommentTextChar">
    <w:name w:val="Comment Text Char"/>
    <w:basedOn w:val="DefaultParagraphFont"/>
    <w:link w:val="CommentText"/>
    <w:rsid w:val="000C5CD2"/>
  </w:style>
  <w:style w:type="paragraph" w:styleId="CommentSubject">
    <w:name w:val="annotation subject"/>
    <w:basedOn w:val="CommentText"/>
    <w:next w:val="CommentText"/>
    <w:link w:val="CommentSubjectChar"/>
    <w:rsid w:val="000C5CD2"/>
    <w:rPr>
      <w:b/>
      <w:bCs/>
    </w:rPr>
  </w:style>
  <w:style w:type="character" w:customStyle="1" w:styleId="CommentSubjectChar">
    <w:name w:val="Comment Subject Char"/>
    <w:basedOn w:val="CommentTextChar"/>
    <w:link w:val="CommentSubject"/>
    <w:rsid w:val="000C5C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C5CD2"/>
    <w:rPr>
      <w:sz w:val="16"/>
      <w:szCs w:val="16"/>
    </w:rPr>
  </w:style>
  <w:style w:type="paragraph" w:styleId="CommentText">
    <w:name w:val="annotation text"/>
    <w:basedOn w:val="Normal"/>
    <w:link w:val="CommentTextChar"/>
    <w:rsid w:val="000C5CD2"/>
    <w:rPr>
      <w:sz w:val="20"/>
      <w:szCs w:val="20"/>
    </w:rPr>
  </w:style>
  <w:style w:type="character" w:customStyle="1" w:styleId="CommentTextChar">
    <w:name w:val="Comment Text Char"/>
    <w:basedOn w:val="DefaultParagraphFont"/>
    <w:link w:val="CommentText"/>
    <w:rsid w:val="000C5CD2"/>
  </w:style>
  <w:style w:type="paragraph" w:styleId="CommentSubject">
    <w:name w:val="annotation subject"/>
    <w:basedOn w:val="CommentText"/>
    <w:next w:val="CommentText"/>
    <w:link w:val="CommentSubjectChar"/>
    <w:rsid w:val="000C5CD2"/>
    <w:rPr>
      <w:b/>
      <w:bCs/>
    </w:rPr>
  </w:style>
  <w:style w:type="character" w:customStyle="1" w:styleId="CommentSubjectChar">
    <w:name w:val="Comment Subject Char"/>
    <w:basedOn w:val="CommentTextChar"/>
    <w:link w:val="CommentSubject"/>
    <w:rsid w:val="000C5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3517</Characters>
  <Application>Microsoft Office Word</Application>
  <DocSecurity>4</DocSecurity>
  <Lines>72</Lines>
  <Paragraphs>17</Paragraphs>
  <ScaleCrop>false</ScaleCrop>
  <HeadingPairs>
    <vt:vector size="2" baseType="variant">
      <vt:variant>
        <vt:lpstr>Title</vt:lpstr>
      </vt:variant>
      <vt:variant>
        <vt:i4>1</vt:i4>
      </vt:variant>
    </vt:vector>
  </HeadingPairs>
  <TitlesOfParts>
    <vt:vector size="1" baseType="lpstr">
      <vt:lpstr>BA - SB00830 (Committee Report (Unamended))</vt:lpstr>
    </vt:vector>
  </TitlesOfParts>
  <Company>State of Texas</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31222</dc:subject>
  <dc:creator>State of Texas</dc:creator>
  <dc:description>SB 830 by Rodríguez-(H)Investments &amp; Financial Services</dc:description>
  <cp:lastModifiedBy>Brianna Weis</cp:lastModifiedBy>
  <cp:revision>2</cp:revision>
  <cp:lastPrinted>2017-03-17T21:38:00Z</cp:lastPrinted>
  <dcterms:created xsi:type="dcterms:W3CDTF">2017-05-16T22:49:00Z</dcterms:created>
  <dcterms:modified xsi:type="dcterms:W3CDTF">2017-05-16T22:49:00Z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17.136.868</vt:lpwstr>
  </property>
</Properties>
</file>