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D1" w:rsidRDefault="00FC7ED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7F1BFAA206946C89AC2FA24A632BAEA"/>
          </w:placeholder>
        </w:sdtPr>
        <w:sdtContent>
          <w:r w:rsidRPr="005C2A78">
            <w:rPr>
              <w:rFonts w:cs="Times New Roman"/>
              <w:b/>
              <w:szCs w:val="24"/>
              <w:u w:val="single"/>
            </w:rPr>
            <w:t>BILL ANALYSIS</w:t>
          </w:r>
        </w:sdtContent>
      </w:sdt>
    </w:p>
    <w:p w:rsidR="00FC7ED1" w:rsidRPr="00585C31" w:rsidRDefault="00FC7ED1" w:rsidP="000F1DF9">
      <w:pPr>
        <w:spacing w:after="0" w:line="240" w:lineRule="auto"/>
        <w:rPr>
          <w:rFonts w:cs="Times New Roman"/>
          <w:szCs w:val="24"/>
        </w:rPr>
      </w:pPr>
    </w:p>
    <w:p w:rsidR="00FC7ED1" w:rsidRPr="00585C31" w:rsidRDefault="00FC7ED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C7ED1" w:rsidTr="000F1DF9">
        <w:tc>
          <w:tcPr>
            <w:tcW w:w="2718" w:type="dxa"/>
          </w:tcPr>
          <w:p w:rsidR="00FC7ED1" w:rsidRPr="005C2A78" w:rsidRDefault="00FC7ED1" w:rsidP="006D756B">
            <w:pPr>
              <w:rPr>
                <w:rFonts w:cs="Times New Roman"/>
                <w:szCs w:val="24"/>
              </w:rPr>
            </w:pPr>
            <w:sdt>
              <w:sdtPr>
                <w:rPr>
                  <w:rFonts w:cs="Times New Roman"/>
                  <w:szCs w:val="24"/>
                </w:rPr>
                <w:alias w:val="Agency Title"/>
                <w:tag w:val="AgencyTitleContentControl"/>
                <w:id w:val="1920747753"/>
                <w:lock w:val="sdtContentLocked"/>
                <w:placeholder>
                  <w:docPart w:val="BED66B40AC6C4C52B21C2173A1FF472B"/>
                </w:placeholder>
              </w:sdtPr>
              <w:sdtEndPr>
                <w:rPr>
                  <w:rFonts w:cstheme="minorBidi"/>
                  <w:szCs w:val="22"/>
                </w:rPr>
              </w:sdtEndPr>
              <w:sdtContent>
                <w:r>
                  <w:rPr>
                    <w:rFonts w:cs="Times New Roman"/>
                    <w:szCs w:val="24"/>
                  </w:rPr>
                  <w:t>Senate Research Center</w:t>
                </w:r>
              </w:sdtContent>
            </w:sdt>
          </w:p>
        </w:tc>
        <w:tc>
          <w:tcPr>
            <w:tcW w:w="6858" w:type="dxa"/>
          </w:tcPr>
          <w:p w:rsidR="00FC7ED1" w:rsidRPr="00FF6471" w:rsidRDefault="00FC7ED1" w:rsidP="000F1DF9">
            <w:pPr>
              <w:jc w:val="right"/>
              <w:rPr>
                <w:rFonts w:cs="Times New Roman"/>
                <w:szCs w:val="24"/>
              </w:rPr>
            </w:pPr>
            <w:sdt>
              <w:sdtPr>
                <w:rPr>
                  <w:rFonts w:cs="Times New Roman"/>
                  <w:szCs w:val="24"/>
                </w:rPr>
                <w:alias w:val="Bill Number"/>
                <w:tag w:val="BillNumberOne"/>
                <w:id w:val="-410784069"/>
                <w:lock w:val="sdtContentLocked"/>
                <w:placeholder>
                  <w:docPart w:val="92BEE4A688524394898583E257C3D289"/>
                </w:placeholder>
              </w:sdtPr>
              <w:sdtContent>
                <w:r>
                  <w:rPr>
                    <w:rFonts w:cs="Times New Roman"/>
                    <w:szCs w:val="24"/>
                  </w:rPr>
                  <w:t>S.B. 790</w:t>
                </w:r>
              </w:sdtContent>
            </w:sdt>
          </w:p>
        </w:tc>
      </w:tr>
      <w:tr w:rsidR="00FC7ED1" w:rsidTr="000F1DF9">
        <w:sdt>
          <w:sdtPr>
            <w:rPr>
              <w:rFonts w:cs="Times New Roman"/>
              <w:szCs w:val="24"/>
            </w:rPr>
            <w:alias w:val="TLCNumber"/>
            <w:tag w:val="TLCNumber"/>
            <w:id w:val="-542600604"/>
            <w:lock w:val="sdtLocked"/>
            <w:placeholder>
              <w:docPart w:val="5B33312022CC4EEFBF3F4B1B7F541DF4"/>
            </w:placeholder>
            <w:showingPlcHdr/>
          </w:sdtPr>
          <w:sdtContent>
            <w:tc>
              <w:tcPr>
                <w:tcW w:w="2718" w:type="dxa"/>
              </w:tcPr>
              <w:p w:rsidR="00FC7ED1" w:rsidRPr="000F1DF9" w:rsidRDefault="00FC7ED1" w:rsidP="00595EFC">
                <w:pPr>
                  <w:rPr>
                    <w:rFonts w:cs="Times New Roman"/>
                    <w:szCs w:val="24"/>
                  </w:rPr>
                </w:pPr>
              </w:p>
            </w:tc>
          </w:sdtContent>
        </w:sdt>
        <w:tc>
          <w:tcPr>
            <w:tcW w:w="6858" w:type="dxa"/>
          </w:tcPr>
          <w:p w:rsidR="00FC7ED1" w:rsidRPr="005C2A78" w:rsidRDefault="00FC7ED1" w:rsidP="006D756B">
            <w:pPr>
              <w:jc w:val="right"/>
              <w:rPr>
                <w:rFonts w:cs="Times New Roman"/>
                <w:szCs w:val="24"/>
              </w:rPr>
            </w:pPr>
            <w:sdt>
              <w:sdtPr>
                <w:rPr>
                  <w:rFonts w:cs="Times New Roman"/>
                  <w:szCs w:val="24"/>
                </w:rPr>
                <w:alias w:val="Author Label"/>
                <w:tag w:val="By"/>
                <w:id w:val="72399597"/>
                <w:lock w:val="sdtLocked"/>
                <w:placeholder>
                  <w:docPart w:val="89DA87DB5B3C44DBB40DB6C2B43D567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3FD4CFE6F3A4875BDCAB27AF5CBA375"/>
                </w:placeholder>
              </w:sdtPr>
              <w:sdtContent>
                <w:r>
                  <w:rPr>
                    <w:rFonts w:cs="Times New Roman"/>
                    <w:szCs w:val="24"/>
                  </w:rPr>
                  <w:t>Miles</w:t>
                </w:r>
              </w:sdtContent>
            </w:sdt>
            <w:sdt>
              <w:sdtPr>
                <w:rPr>
                  <w:rFonts w:cs="Times New Roman"/>
                  <w:szCs w:val="24"/>
                </w:rPr>
                <w:alias w:val="Sponsor"/>
                <w:tag w:val="Sponsor"/>
                <w:id w:val="-2039656131"/>
                <w:lock w:val="sdtContentLocked"/>
                <w:placeholder>
                  <w:docPart w:val="7BEF0782963E462196ECA96CB4A14980"/>
                </w:placeholder>
                <w:showingPlcHdr/>
              </w:sdtPr>
              <w:sdtContent/>
            </w:sdt>
          </w:p>
        </w:tc>
      </w:tr>
      <w:tr w:rsidR="00FC7ED1" w:rsidTr="000F1DF9">
        <w:tc>
          <w:tcPr>
            <w:tcW w:w="2718" w:type="dxa"/>
          </w:tcPr>
          <w:p w:rsidR="00FC7ED1" w:rsidRPr="00BC7495" w:rsidRDefault="00FC7ED1" w:rsidP="000F1DF9">
            <w:pPr>
              <w:rPr>
                <w:rFonts w:cs="Times New Roman"/>
                <w:szCs w:val="24"/>
              </w:rPr>
            </w:pPr>
          </w:p>
        </w:tc>
        <w:sdt>
          <w:sdtPr>
            <w:rPr>
              <w:rFonts w:cs="Times New Roman"/>
              <w:szCs w:val="24"/>
            </w:rPr>
            <w:alias w:val="Committee"/>
            <w:tag w:val="Committee"/>
            <w:id w:val="1914272295"/>
            <w:lock w:val="sdtContentLocked"/>
            <w:placeholder>
              <w:docPart w:val="367C74999CE44C7084E031CE8AB55630"/>
            </w:placeholder>
          </w:sdtPr>
          <w:sdtContent>
            <w:tc>
              <w:tcPr>
                <w:tcW w:w="6858" w:type="dxa"/>
              </w:tcPr>
              <w:p w:rsidR="00FC7ED1" w:rsidRPr="00FF6471" w:rsidRDefault="00FC7ED1" w:rsidP="000F1DF9">
                <w:pPr>
                  <w:jc w:val="right"/>
                  <w:rPr>
                    <w:rFonts w:cs="Times New Roman"/>
                    <w:szCs w:val="24"/>
                  </w:rPr>
                </w:pPr>
                <w:r>
                  <w:rPr>
                    <w:rFonts w:cs="Times New Roman"/>
                    <w:szCs w:val="24"/>
                  </w:rPr>
                  <w:t>Health &amp; Human Services</w:t>
                </w:r>
              </w:p>
            </w:tc>
          </w:sdtContent>
        </w:sdt>
      </w:tr>
      <w:tr w:rsidR="00FC7ED1" w:rsidTr="000F1DF9">
        <w:tc>
          <w:tcPr>
            <w:tcW w:w="2718" w:type="dxa"/>
          </w:tcPr>
          <w:p w:rsidR="00FC7ED1" w:rsidRPr="00BC7495" w:rsidRDefault="00FC7ED1" w:rsidP="000F1DF9">
            <w:pPr>
              <w:rPr>
                <w:rFonts w:cs="Times New Roman"/>
                <w:szCs w:val="24"/>
              </w:rPr>
            </w:pPr>
          </w:p>
        </w:tc>
        <w:sdt>
          <w:sdtPr>
            <w:rPr>
              <w:rFonts w:cs="Times New Roman"/>
              <w:szCs w:val="24"/>
            </w:rPr>
            <w:alias w:val="Date"/>
            <w:tag w:val="DateContentControl"/>
            <w:id w:val="1178081906"/>
            <w:lock w:val="sdtLocked"/>
            <w:placeholder>
              <w:docPart w:val="DB4B7BF8B8A04C5C9CADFE1A2B1FAEF0"/>
            </w:placeholder>
            <w:date w:fullDate="2017-06-07T00:00:00Z">
              <w:dateFormat w:val="M/d/yyyy"/>
              <w:lid w:val="en-US"/>
              <w:storeMappedDataAs w:val="dateTime"/>
              <w:calendar w:val="gregorian"/>
            </w:date>
          </w:sdtPr>
          <w:sdtContent>
            <w:tc>
              <w:tcPr>
                <w:tcW w:w="6858" w:type="dxa"/>
              </w:tcPr>
              <w:p w:rsidR="00FC7ED1" w:rsidRPr="00FF6471" w:rsidRDefault="00FC7ED1" w:rsidP="000F1DF9">
                <w:pPr>
                  <w:jc w:val="right"/>
                  <w:rPr>
                    <w:rFonts w:cs="Times New Roman"/>
                    <w:szCs w:val="24"/>
                  </w:rPr>
                </w:pPr>
                <w:r>
                  <w:rPr>
                    <w:rFonts w:cs="Times New Roman"/>
                    <w:szCs w:val="24"/>
                  </w:rPr>
                  <w:t>6/7/2017</w:t>
                </w:r>
              </w:p>
            </w:tc>
          </w:sdtContent>
        </w:sdt>
      </w:tr>
      <w:tr w:rsidR="00FC7ED1" w:rsidTr="000F1DF9">
        <w:tc>
          <w:tcPr>
            <w:tcW w:w="2718" w:type="dxa"/>
          </w:tcPr>
          <w:p w:rsidR="00FC7ED1" w:rsidRPr="00BC7495" w:rsidRDefault="00FC7ED1" w:rsidP="000F1DF9">
            <w:pPr>
              <w:rPr>
                <w:rFonts w:cs="Times New Roman"/>
                <w:szCs w:val="24"/>
              </w:rPr>
            </w:pPr>
          </w:p>
        </w:tc>
        <w:sdt>
          <w:sdtPr>
            <w:rPr>
              <w:rFonts w:cs="Times New Roman"/>
              <w:szCs w:val="24"/>
            </w:rPr>
            <w:alias w:val="BA Version"/>
            <w:tag w:val="BAVersion"/>
            <w:id w:val="-1685590809"/>
            <w:lock w:val="sdtContentLocked"/>
            <w:placeholder>
              <w:docPart w:val="C1FD001FADD04556870E2284719DCBCE"/>
            </w:placeholder>
          </w:sdtPr>
          <w:sdtContent>
            <w:tc>
              <w:tcPr>
                <w:tcW w:w="6858" w:type="dxa"/>
              </w:tcPr>
              <w:p w:rsidR="00FC7ED1" w:rsidRPr="00FF6471" w:rsidRDefault="00FC7ED1" w:rsidP="000F1DF9">
                <w:pPr>
                  <w:jc w:val="right"/>
                  <w:rPr>
                    <w:rFonts w:cs="Times New Roman"/>
                    <w:szCs w:val="24"/>
                  </w:rPr>
                </w:pPr>
                <w:r>
                  <w:rPr>
                    <w:rFonts w:cs="Times New Roman"/>
                    <w:szCs w:val="24"/>
                  </w:rPr>
                  <w:t>Enrolled</w:t>
                </w:r>
              </w:p>
            </w:tc>
          </w:sdtContent>
        </w:sdt>
      </w:tr>
    </w:tbl>
    <w:p w:rsidR="00FC7ED1" w:rsidRPr="00FF6471" w:rsidRDefault="00FC7ED1" w:rsidP="000F1DF9">
      <w:pPr>
        <w:spacing w:after="0" w:line="240" w:lineRule="auto"/>
        <w:rPr>
          <w:rFonts w:cs="Times New Roman"/>
          <w:szCs w:val="24"/>
        </w:rPr>
      </w:pPr>
    </w:p>
    <w:p w:rsidR="00FC7ED1" w:rsidRPr="00FF6471" w:rsidRDefault="00FC7ED1" w:rsidP="000F1DF9">
      <w:pPr>
        <w:spacing w:after="0" w:line="240" w:lineRule="auto"/>
        <w:rPr>
          <w:rFonts w:cs="Times New Roman"/>
          <w:szCs w:val="24"/>
        </w:rPr>
      </w:pPr>
    </w:p>
    <w:p w:rsidR="00FC7ED1" w:rsidRPr="00FF6471" w:rsidRDefault="00FC7ED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104E168547C42E1BECBA7E51FF391A6"/>
        </w:placeholder>
      </w:sdtPr>
      <w:sdtContent>
        <w:p w:rsidR="00FC7ED1" w:rsidRDefault="00FC7ED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935437B38AF486E90E8CE79692422BD"/>
        </w:placeholder>
      </w:sdtPr>
      <w:sdtContent>
        <w:p w:rsidR="00FC7ED1" w:rsidRDefault="00FC7ED1" w:rsidP="000C6A94">
          <w:pPr>
            <w:pStyle w:val="NormalWeb"/>
            <w:spacing w:before="0" w:beforeAutospacing="0" w:after="0" w:afterAutospacing="0"/>
            <w:jc w:val="both"/>
            <w:divId w:val="815268068"/>
            <w:rPr>
              <w:rFonts w:eastAsia="Times New Roman" w:cstheme="minorBidi"/>
              <w:bCs/>
              <w:szCs w:val="22"/>
            </w:rPr>
          </w:pPr>
        </w:p>
        <w:p w:rsidR="00FC7ED1" w:rsidRDefault="00FC7ED1" w:rsidP="000C6A94">
          <w:pPr>
            <w:pStyle w:val="NormalWeb"/>
            <w:spacing w:before="0" w:beforeAutospacing="0" w:after="0" w:afterAutospacing="0"/>
            <w:jc w:val="both"/>
            <w:divId w:val="815268068"/>
          </w:pPr>
          <w:r w:rsidRPr="00595EFC">
            <w:t>The Health and Human Services Commission (HHSC) launched two new women’s health programs on July 1, 2016: Healthy Texas Women program and Family Planning Program. These programs offer health and family planning services to women in Texas.</w:t>
          </w:r>
        </w:p>
        <w:p w:rsidR="00FC7ED1" w:rsidRPr="00595EFC" w:rsidRDefault="00FC7ED1" w:rsidP="000C6A94">
          <w:pPr>
            <w:pStyle w:val="NormalWeb"/>
            <w:spacing w:before="0" w:beforeAutospacing="0" w:after="0" w:afterAutospacing="0"/>
            <w:jc w:val="both"/>
            <w:divId w:val="815268068"/>
          </w:pPr>
        </w:p>
        <w:p w:rsidR="00FC7ED1" w:rsidRDefault="00FC7ED1" w:rsidP="000C6A94">
          <w:pPr>
            <w:pStyle w:val="NormalWeb"/>
            <w:spacing w:before="0" w:beforeAutospacing="0" w:after="0" w:afterAutospacing="0"/>
            <w:jc w:val="both"/>
            <w:divId w:val="815268068"/>
          </w:pPr>
          <w:r w:rsidRPr="00595EFC">
            <w:t xml:space="preserve">The Women's Health Advisory Committee (committee) was created by an amendment to S.B. 200 in 2015. The committee is charged with providing recommendations to </w:t>
          </w:r>
          <w:r>
            <w:t>HHSC</w:t>
          </w:r>
          <w:r w:rsidRPr="00595EFC">
            <w:t xml:space="preserve"> on the consolidation of women's health programs. The committee is made </w:t>
          </w:r>
          <w:r>
            <w:t xml:space="preserve">up </w:t>
          </w:r>
          <w:r w:rsidRPr="00595EFC">
            <w:t>largely of providers of the new women's health programs which gives providers and HHSC the opportunity to directly interact with each other on the implementation of these programs.</w:t>
          </w:r>
        </w:p>
        <w:p w:rsidR="00FC7ED1" w:rsidRPr="00595EFC" w:rsidRDefault="00FC7ED1" w:rsidP="000C6A94">
          <w:pPr>
            <w:pStyle w:val="NormalWeb"/>
            <w:spacing w:before="0" w:beforeAutospacing="0" w:after="0" w:afterAutospacing="0"/>
            <w:jc w:val="both"/>
            <w:divId w:val="815268068"/>
          </w:pPr>
        </w:p>
        <w:p w:rsidR="00FC7ED1" w:rsidRPr="00595EFC" w:rsidRDefault="00FC7ED1" w:rsidP="000C6A94">
          <w:pPr>
            <w:pStyle w:val="NormalWeb"/>
            <w:spacing w:before="0" w:beforeAutospacing="0" w:after="0" w:afterAutospacing="0"/>
            <w:jc w:val="both"/>
            <w:divId w:val="815268068"/>
          </w:pPr>
          <w:r w:rsidRPr="00595EFC">
            <w:t>Under S.B. 200, the committee would be abolished on September 1, 2017. With the new programs still less than a year old, S.B. 790 extends the life of the committee another two years until September 1, 2019, to provide more time for HHSC and the providers on the committee to directly discuss and improve the new programs.</w:t>
          </w:r>
        </w:p>
        <w:p w:rsidR="00FC7ED1" w:rsidRPr="00D70925" w:rsidRDefault="00FC7ED1" w:rsidP="000C6A94">
          <w:pPr>
            <w:spacing w:after="0" w:line="240" w:lineRule="auto"/>
            <w:jc w:val="both"/>
            <w:rPr>
              <w:rFonts w:eastAsia="Times New Roman" w:cs="Times New Roman"/>
              <w:bCs/>
              <w:szCs w:val="24"/>
            </w:rPr>
          </w:pPr>
        </w:p>
      </w:sdtContent>
    </w:sdt>
    <w:p w:rsidR="00FC7ED1" w:rsidRDefault="00FC7ED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790 </w:t>
      </w:r>
      <w:bookmarkStart w:id="1" w:name="AmendsCurrentLaw"/>
      <w:bookmarkEnd w:id="1"/>
      <w:r>
        <w:rPr>
          <w:rFonts w:cs="Times New Roman"/>
          <w:szCs w:val="24"/>
        </w:rPr>
        <w:t>amends current law relating to the continuation of the women's health advisory committee.</w:t>
      </w:r>
    </w:p>
    <w:p w:rsidR="00FC7ED1" w:rsidRPr="0021444D" w:rsidRDefault="00FC7ED1" w:rsidP="000F1DF9">
      <w:pPr>
        <w:spacing w:after="0" w:line="240" w:lineRule="auto"/>
        <w:jc w:val="both"/>
        <w:rPr>
          <w:rFonts w:eastAsia="Times New Roman" w:cs="Times New Roman"/>
          <w:szCs w:val="24"/>
        </w:rPr>
      </w:pPr>
    </w:p>
    <w:p w:rsidR="00FC7ED1" w:rsidRPr="005C2A78" w:rsidRDefault="00FC7ED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B6BBFB244924AD0A199053437641A3D"/>
          </w:placeholder>
        </w:sdtPr>
        <w:sdtContent>
          <w:r>
            <w:rPr>
              <w:rFonts w:eastAsia="Times New Roman" w:cs="Times New Roman"/>
              <w:b/>
              <w:szCs w:val="24"/>
              <w:u w:val="single"/>
            </w:rPr>
            <w:t>RULEMAKING AUTHORITY</w:t>
          </w:r>
        </w:sdtContent>
      </w:sdt>
    </w:p>
    <w:p w:rsidR="00FC7ED1" w:rsidRPr="006529C4" w:rsidRDefault="00FC7ED1" w:rsidP="00774EC7">
      <w:pPr>
        <w:spacing w:after="0" w:line="240" w:lineRule="auto"/>
        <w:jc w:val="both"/>
        <w:rPr>
          <w:rFonts w:cs="Times New Roman"/>
          <w:szCs w:val="24"/>
        </w:rPr>
      </w:pPr>
    </w:p>
    <w:p w:rsidR="00FC7ED1" w:rsidRPr="006529C4" w:rsidRDefault="00FC7ED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C7ED1" w:rsidRPr="006529C4" w:rsidRDefault="00FC7ED1" w:rsidP="00774EC7">
      <w:pPr>
        <w:spacing w:after="0" w:line="240" w:lineRule="auto"/>
        <w:jc w:val="both"/>
        <w:rPr>
          <w:rFonts w:cs="Times New Roman"/>
          <w:szCs w:val="24"/>
        </w:rPr>
      </w:pPr>
    </w:p>
    <w:p w:rsidR="00FC7ED1" w:rsidRPr="005C2A78" w:rsidRDefault="00FC7ED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4BCA42C220143F58F3F2DC1D8BE92A0"/>
          </w:placeholder>
        </w:sdtPr>
        <w:sdtContent>
          <w:r>
            <w:rPr>
              <w:rFonts w:eastAsia="Times New Roman" w:cs="Times New Roman"/>
              <w:b/>
              <w:szCs w:val="24"/>
              <w:u w:val="single"/>
            </w:rPr>
            <w:t>SECTION BY SECTION ANALYSIS</w:t>
          </w:r>
        </w:sdtContent>
      </w:sdt>
    </w:p>
    <w:p w:rsidR="00FC7ED1" w:rsidRPr="005C2A78" w:rsidRDefault="00FC7ED1" w:rsidP="000F1DF9">
      <w:pPr>
        <w:spacing w:after="0" w:line="240" w:lineRule="auto"/>
        <w:jc w:val="both"/>
        <w:rPr>
          <w:rFonts w:eastAsia="Times New Roman" w:cs="Times New Roman"/>
          <w:szCs w:val="24"/>
        </w:rPr>
      </w:pPr>
    </w:p>
    <w:p w:rsidR="00FC7ED1" w:rsidRPr="005C2A78" w:rsidRDefault="00FC7ED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531.02221(e), Government Code, to provide that the women’s health advisory committee is abolished and this section expires September 1, 2019, rather than September 1, 2017. </w:t>
      </w:r>
    </w:p>
    <w:p w:rsidR="00FC7ED1" w:rsidRPr="005C2A78" w:rsidRDefault="00FC7ED1" w:rsidP="000F1DF9">
      <w:pPr>
        <w:spacing w:after="0" w:line="240" w:lineRule="auto"/>
        <w:jc w:val="both"/>
        <w:rPr>
          <w:rFonts w:eastAsia="Times New Roman" w:cs="Times New Roman"/>
          <w:szCs w:val="24"/>
        </w:rPr>
      </w:pPr>
    </w:p>
    <w:p w:rsidR="00FC7ED1" w:rsidRPr="005C2A78" w:rsidRDefault="00FC7ED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p>
    <w:p w:rsidR="00FC7ED1" w:rsidRPr="005C2A78" w:rsidRDefault="00FC7ED1" w:rsidP="000F1DF9">
      <w:pPr>
        <w:spacing w:after="0" w:line="240" w:lineRule="auto"/>
        <w:jc w:val="both"/>
        <w:rPr>
          <w:rFonts w:eastAsia="Times New Roman" w:cs="Times New Roman"/>
          <w:szCs w:val="24"/>
        </w:rPr>
      </w:pPr>
    </w:p>
    <w:p w:rsidR="00FC7ED1" w:rsidRPr="005C2A78" w:rsidRDefault="00FC7ED1" w:rsidP="000F1DF9">
      <w:pPr>
        <w:spacing w:after="0" w:line="240" w:lineRule="auto"/>
        <w:jc w:val="both"/>
        <w:rPr>
          <w:rFonts w:eastAsia="Times New Roman" w:cs="Times New Roman"/>
          <w:szCs w:val="24"/>
        </w:rPr>
      </w:pPr>
    </w:p>
    <w:p w:rsidR="00FC7ED1" w:rsidRPr="006529C4" w:rsidRDefault="00FC7ED1" w:rsidP="00774EC7">
      <w:pPr>
        <w:spacing w:after="0" w:line="240" w:lineRule="auto"/>
        <w:jc w:val="both"/>
        <w:rPr>
          <w:rFonts w:cs="Times New Roman"/>
          <w:szCs w:val="24"/>
        </w:rPr>
      </w:pPr>
    </w:p>
    <w:p w:rsidR="00FC7ED1" w:rsidRPr="006529C4" w:rsidRDefault="00FC7ED1" w:rsidP="00774EC7">
      <w:pPr>
        <w:spacing w:after="0" w:line="240" w:lineRule="auto"/>
        <w:jc w:val="both"/>
      </w:pPr>
    </w:p>
    <w:p w:rsidR="00FC7ED1" w:rsidRPr="00A90BE3" w:rsidRDefault="00FC7ED1" w:rsidP="00A90BE3"/>
    <w:p w:rsidR="00FC7ED1" w:rsidRPr="00C44DED" w:rsidRDefault="00FC7ED1" w:rsidP="00C44DED"/>
    <w:p w:rsidR="00FC7ED1" w:rsidRPr="003904B0" w:rsidRDefault="00FC7ED1" w:rsidP="003904B0"/>
    <w:sectPr w:rsidR="00FC7ED1" w:rsidRPr="003904B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91" w:rsidRDefault="00F03191" w:rsidP="000F1DF9">
      <w:pPr>
        <w:spacing w:after="0" w:line="240" w:lineRule="auto"/>
      </w:pPr>
      <w:r>
        <w:separator/>
      </w:r>
    </w:p>
  </w:endnote>
  <w:endnote w:type="continuationSeparator" w:id="0">
    <w:p w:rsidR="00F03191" w:rsidRDefault="00F0319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0319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C7ED1">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C7ED1">
                <w:rPr>
                  <w:sz w:val="20"/>
                  <w:szCs w:val="20"/>
                </w:rPr>
                <w:t>S.B. 790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C7ED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0319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C7ED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C7ED1">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91" w:rsidRDefault="00F03191" w:rsidP="000F1DF9">
      <w:pPr>
        <w:spacing w:after="0" w:line="240" w:lineRule="auto"/>
      </w:pPr>
      <w:r>
        <w:separator/>
      </w:r>
    </w:p>
  </w:footnote>
  <w:footnote w:type="continuationSeparator" w:id="0">
    <w:p w:rsidR="00F03191" w:rsidRDefault="00F0319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03191"/>
    <w:rsid w:val="00F30915"/>
    <w:rsid w:val="00FC71B4"/>
    <w:rsid w:val="00FC7ED1"/>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7ED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7ED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6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67737" w:rsidP="00C6773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7F1BFAA206946C89AC2FA24A632BAEA"/>
        <w:category>
          <w:name w:val="General"/>
          <w:gallery w:val="placeholder"/>
        </w:category>
        <w:types>
          <w:type w:val="bbPlcHdr"/>
        </w:types>
        <w:behaviors>
          <w:behavior w:val="content"/>
        </w:behaviors>
        <w:guid w:val="{DA6CF380-AD52-4C94-90E6-2B43720814C2}"/>
      </w:docPartPr>
      <w:docPartBody>
        <w:p w:rsidR="00000000" w:rsidRDefault="0006628B"/>
      </w:docPartBody>
    </w:docPart>
    <w:docPart>
      <w:docPartPr>
        <w:name w:val="BED66B40AC6C4C52B21C2173A1FF472B"/>
        <w:category>
          <w:name w:val="General"/>
          <w:gallery w:val="placeholder"/>
        </w:category>
        <w:types>
          <w:type w:val="bbPlcHdr"/>
        </w:types>
        <w:behaviors>
          <w:behavior w:val="content"/>
        </w:behaviors>
        <w:guid w:val="{B4A51A31-560C-48BC-985D-9513490D3FFB}"/>
      </w:docPartPr>
      <w:docPartBody>
        <w:p w:rsidR="00000000" w:rsidRDefault="0006628B"/>
      </w:docPartBody>
    </w:docPart>
    <w:docPart>
      <w:docPartPr>
        <w:name w:val="92BEE4A688524394898583E257C3D289"/>
        <w:category>
          <w:name w:val="General"/>
          <w:gallery w:val="placeholder"/>
        </w:category>
        <w:types>
          <w:type w:val="bbPlcHdr"/>
        </w:types>
        <w:behaviors>
          <w:behavior w:val="content"/>
        </w:behaviors>
        <w:guid w:val="{8E80B02F-B715-4161-92D1-90A841E9C2FB}"/>
      </w:docPartPr>
      <w:docPartBody>
        <w:p w:rsidR="00000000" w:rsidRDefault="0006628B"/>
      </w:docPartBody>
    </w:docPart>
    <w:docPart>
      <w:docPartPr>
        <w:name w:val="5B33312022CC4EEFBF3F4B1B7F541DF4"/>
        <w:category>
          <w:name w:val="General"/>
          <w:gallery w:val="placeholder"/>
        </w:category>
        <w:types>
          <w:type w:val="bbPlcHdr"/>
        </w:types>
        <w:behaviors>
          <w:behavior w:val="content"/>
        </w:behaviors>
        <w:guid w:val="{9E1351AA-23D6-405C-8C1E-EEF4B7FDFAB1}"/>
      </w:docPartPr>
      <w:docPartBody>
        <w:p w:rsidR="00000000" w:rsidRDefault="0006628B"/>
      </w:docPartBody>
    </w:docPart>
    <w:docPart>
      <w:docPartPr>
        <w:name w:val="89DA87DB5B3C44DBB40DB6C2B43D567D"/>
        <w:category>
          <w:name w:val="General"/>
          <w:gallery w:val="placeholder"/>
        </w:category>
        <w:types>
          <w:type w:val="bbPlcHdr"/>
        </w:types>
        <w:behaviors>
          <w:behavior w:val="content"/>
        </w:behaviors>
        <w:guid w:val="{BF15D931-FE6E-42D4-A5A8-5EED51133C3C}"/>
      </w:docPartPr>
      <w:docPartBody>
        <w:p w:rsidR="00000000" w:rsidRDefault="0006628B"/>
      </w:docPartBody>
    </w:docPart>
    <w:docPart>
      <w:docPartPr>
        <w:name w:val="D3FD4CFE6F3A4875BDCAB27AF5CBA375"/>
        <w:category>
          <w:name w:val="General"/>
          <w:gallery w:val="placeholder"/>
        </w:category>
        <w:types>
          <w:type w:val="bbPlcHdr"/>
        </w:types>
        <w:behaviors>
          <w:behavior w:val="content"/>
        </w:behaviors>
        <w:guid w:val="{899288B0-16AC-4E23-BEEF-4633710C1BF7}"/>
      </w:docPartPr>
      <w:docPartBody>
        <w:p w:rsidR="00000000" w:rsidRDefault="0006628B"/>
      </w:docPartBody>
    </w:docPart>
    <w:docPart>
      <w:docPartPr>
        <w:name w:val="7BEF0782963E462196ECA96CB4A14980"/>
        <w:category>
          <w:name w:val="General"/>
          <w:gallery w:val="placeholder"/>
        </w:category>
        <w:types>
          <w:type w:val="bbPlcHdr"/>
        </w:types>
        <w:behaviors>
          <w:behavior w:val="content"/>
        </w:behaviors>
        <w:guid w:val="{29C4DB93-C5F7-4DBF-BE8B-256DCD22A4A6}"/>
      </w:docPartPr>
      <w:docPartBody>
        <w:p w:rsidR="00000000" w:rsidRDefault="0006628B"/>
      </w:docPartBody>
    </w:docPart>
    <w:docPart>
      <w:docPartPr>
        <w:name w:val="367C74999CE44C7084E031CE8AB55630"/>
        <w:category>
          <w:name w:val="General"/>
          <w:gallery w:val="placeholder"/>
        </w:category>
        <w:types>
          <w:type w:val="bbPlcHdr"/>
        </w:types>
        <w:behaviors>
          <w:behavior w:val="content"/>
        </w:behaviors>
        <w:guid w:val="{D5D107D5-3AA0-4E27-B5C1-21A124F221AB}"/>
      </w:docPartPr>
      <w:docPartBody>
        <w:p w:rsidR="00000000" w:rsidRDefault="0006628B"/>
      </w:docPartBody>
    </w:docPart>
    <w:docPart>
      <w:docPartPr>
        <w:name w:val="DB4B7BF8B8A04C5C9CADFE1A2B1FAEF0"/>
        <w:category>
          <w:name w:val="General"/>
          <w:gallery w:val="placeholder"/>
        </w:category>
        <w:types>
          <w:type w:val="bbPlcHdr"/>
        </w:types>
        <w:behaviors>
          <w:behavior w:val="content"/>
        </w:behaviors>
        <w:guid w:val="{1810D7FB-8D48-4C41-9F8B-F053050F0013}"/>
      </w:docPartPr>
      <w:docPartBody>
        <w:p w:rsidR="00000000" w:rsidRDefault="00C67737" w:rsidP="00C67737">
          <w:pPr>
            <w:pStyle w:val="DB4B7BF8B8A04C5C9CADFE1A2B1FAEF0"/>
          </w:pPr>
          <w:r w:rsidRPr="00A30DD1">
            <w:rPr>
              <w:rStyle w:val="PlaceholderText"/>
            </w:rPr>
            <w:t>Click here to enter a date.</w:t>
          </w:r>
        </w:p>
      </w:docPartBody>
    </w:docPart>
    <w:docPart>
      <w:docPartPr>
        <w:name w:val="C1FD001FADD04556870E2284719DCBCE"/>
        <w:category>
          <w:name w:val="General"/>
          <w:gallery w:val="placeholder"/>
        </w:category>
        <w:types>
          <w:type w:val="bbPlcHdr"/>
        </w:types>
        <w:behaviors>
          <w:behavior w:val="content"/>
        </w:behaviors>
        <w:guid w:val="{9BFF133B-3AB8-4F56-BEFF-0E9D029B368A}"/>
      </w:docPartPr>
      <w:docPartBody>
        <w:p w:rsidR="00000000" w:rsidRDefault="0006628B"/>
      </w:docPartBody>
    </w:docPart>
    <w:docPart>
      <w:docPartPr>
        <w:name w:val="D104E168547C42E1BECBA7E51FF391A6"/>
        <w:category>
          <w:name w:val="General"/>
          <w:gallery w:val="placeholder"/>
        </w:category>
        <w:types>
          <w:type w:val="bbPlcHdr"/>
        </w:types>
        <w:behaviors>
          <w:behavior w:val="content"/>
        </w:behaviors>
        <w:guid w:val="{2DED2772-706D-4D51-8EFD-2B369CDBE051}"/>
      </w:docPartPr>
      <w:docPartBody>
        <w:p w:rsidR="00000000" w:rsidRDefault="0006628B"/>
      </w:docPartBody>
    </w:docPart>
    <w:docPart>
      <w:docPartPr>
        <w:name w:val="C935437B38AF486E90E8CE79692422BD"/>
        <w:category>
          <w:name w:val="General"/>
          <w:gallery w:val="placeholder"/>
        </w:category>
        <w:types>
          <w:type w:val="bbPlcHdr"/>
        </w:types>
        <w:behaviors>
          <w:behavior w:val="content"/>
        </w:behaviors>
        <w:guid w:val="{583813E9-882B-465E-B26A-879712B4F332}"/>
      </w:docPartPr>
      <w:docPartBody>
        <w:p w:rsidR="00000000" w:rsidRDefault="00C67737" w:rsidP="00C67737">
          <w:pPr>
            <w:pStyle w:val="C935437B38AF486E90E8CE79692422BD"/>
          </w:pPr>
          <w:r>
            <w:rPr>
              <w:rFonts w:eastAsia="Times New Roman" w:cs="Times New Roman"/>
              <w:bCs/>
              <w:szCs w:val="24"/>
            </w:rPr>
            <w:t xml:space="preserve"> </w:t>
          </w:r>
        </w:p>
      </w:docPartBody>
    </w:docPart>
    <w:docPart>
      <w:docPartPr>
        <w:name w:val="2B6BBFB244924AD0A199053437641A3D"/>
        <w:category>
          <w:name w:val="General"/>
          <w:gallery w:val="placeholder"/>
        </w:category>
        <w:types>
          <w:type w:val="bbPlcHdr"/>
        </w:types>
        <w:behaviors>
          <w:behavior w:val="content"/>
        </w:behaviors>
        <w:guid w:val="{89CD4CF0-89F1-405B-93CD-EAE023D7C5AD}"/>
      </w:docPartPr>
      <w:docPartBody>
        <w:p w:rsidR="00000000" w:rsidRDefault="0006628B"/>
      </w:docPartBody>
    </w:docPart>
    <w:docPart>
      <w:docPartPr>
        <w:name w:val="14BCA42C220143F58F3F2DC1D8BE92A0"/>
        <w:category>
          <w:name w:val="General"/>
          <w:gallery w:val="placeholder"/>
        </w:category>
        <w:types>
          <w:type w:val="bbPlcHdr"/>
        </w:types>
        <w:behaviors>
          <w:behavior w:val="content"/>
        </w:behaviors>
        <w:guid w:val="{B0347276-5366-4330-A56C-35A34EF9A9F8}"/>
      </w:docPartPr>
      <w:docPartBody>
        <w:p w:rsidR="00000000" w:rsidRDefault="00066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6628B"/>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67737"/>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7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67737"/>
    <w:rPr>
      <w:rFonts w:ascii="Times New Roman" w:hAnsi="Times New Roman"/>
      <w:sz w:val="24"/>
    </w:rPr>
  </w:style>
  <w:style w:type="paragraph" w:customStyle="1" w:styleId="487D89B4F8B34DB4967D41FE18F7F88D7">
    <w:name w:val="487D89B4F8B34DB4967D41FE18F7F88D7"/>
    <w:rsid w:val="00C67737"/>
    <w:rPr>
      <w:rFonts w:ascii="Times New Roman" w:hAnsi="Times New Roman"/>
      <w:sz w:val="24"/>
    </w:rPr>
  </w:style>
  <w:style w:type="paragraph" w:customStyle="1" w:styleId="AE2570ED5D764CD7AF9686706F550F4620">
    <w:name w:val="AE2570ED5D764CD7AF9686706F550F4620"/>
    <w:rsid w:val="00C67737"/>
    <w:pPr>
      <w:tabs>
        <w:tab w:val="center" w:pos="4680"/>
        <w:tab w:val="right" w:pos="9360"/>
      </w:tabs>
      <w:spacing w:after="0" w:line="240" w:lineRule="auto"/>
    </w:pPr>
    <w:rPr>
      <w:rFonts w:ascii="Times New Roman" w:hAnsi="Times New Roman"/>
      <w:sz w:val="24"/>
    </w:rPr>
  </w:style>
  <w:style w:type="paragraph" w:customStyle="1" w:styleId="DB4B7BF8B8A04C5C9CADFE1A2B1FAEF0">
    <w:name w:val="DB4B7BF8B8A04C5C9CADFE1A2B1FAEF0"/>
    <w:rsid w:val="00C67737"/>
  </w:style>
  <w:style w:type="paragraph" w:customStyle="1" w:styleId="C935437B38AF486E90E8CE79692422BD">
    <w:name w:val="C935437B38AF486E90E8CE79692422BD"/>
    <w:rsid w:val="00C677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7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67737"/>
    <w:rPr>
      <w:rFonts w:ascii="Times New Roman" w:hAnsi="Times New Roman"/>
      <w:sz w:val="24"/>
    </w:rPr>
  </w:style>
  <w:style w:type="paragraph" w:customStyle="1" w:styleId="487D89B4F8B34DB4967D41FE18F7F88D7">
    <w:name w:val="487D89B4F8B34DB4967D41FE18F7F88D7"/>
    <w:rsid w:val="00C67737"/>
    <w:rPr>
      <w:rFonts w:ascii="Times New Roman" w:hAnsi="Times New Roman"/>
      <w:sz w:val="24"/>
    </w:rPr>
  </w:style>
  <w:style w:type="paragraph" w:customStyle="1" w:styleId="AE2570ED5D764CD7AF9686706F550F4620">
    <w:name w:val="AE2570ED5D764CD7AF9686706F550F4620"/>
    <w:rsid w:val="00C67737"/>
    <w:pPr>
      <w:tabs>
        <w:tab w:val="center" w:pos="4680"/>
        <w:tab w:val="right" w:pos="9360"/>
      </w:tabs>
      <w:spacing w:after="0" w:line="240" w:lineRule="auto"/>
    </w:pPr>
    <w:rPr>
      <w:rFonts w:ascii="Times New Roman" w:hAnsi="Times New Roman"/>
      <w:sz w:val="24"/>
    </w:rPr>
  </w:style>
  <w:style w:type="paragraph" w:customStyle="1" w:styleId="DB4B7BF8B8A04C5C9CADFE1A2B1FAEF0">
    <w:name w:val="DB4B7BF8B8A04C5C9CADFE1A2B1FAEF0"/>
    <w:rsid w:val="00C67737"/>
  </w:style>
  <w:style w:type="paragraph" w:customStyle="1" w:styleId="C935437B38AF486E90E8CE79692422BD">
    <w:name w:val="C935437B38AF486E90E8CE79692422BD"/>
    <w:rsid w:val="00C67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EF7E9E4-C30B-469E-B02B-E8A14F05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254</Words>
  <Characters>1448</Characters>
  <Application>Microsoft Office Word</Application>
  <DocSecurity>0</DocSecurity>
  <Lines>12</Lines>
  <Paragraphs>3</Paragraphs>
  <ScaleCrop>false</ScaleCrop>
  <Company>Texas Legislative Council</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2017-06-20T20:37:00Z</cp:lastPrinted>
  <dcterms:created xsi:type="dcterms:W3CDTF">2015-05-29T14:24:00Z</dcterms:created>
  <dcterms:modified xsi:type="dcterms:W3CDTF">2017-06-20T20:37:00Z</dcterms:modified>
</cp:coreProperties>
</file>

<file path=docProps/custom.xml><?xml version="1.0" encoding="utf-8"?>
<op:Properties xmlns:vt="http://schemas.openxmlformats.org/officeDocument/2006/docPropsVTypes" xmlns:op="http://schemas.openxmlformats.org/officeDocument/2006/custom-properties"/>
</file>