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13" w:rsidRDefault="00BD471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C80623086E1418EA91C6A02FE2CC65C"/>
          </w:placeholder>
        </w:sdtPr>
        <w:sdtContent>
          <w:r w:rsidRPr="005C2A78">
            <w:rPr>
              <w:rFonts w:cs="Times New Roman"/>
              <w:b/>
              <w:szCs w:val="24"/>
              <w:u w:val="single"/>
            </w:rPr>
            <w:t>BILL ANALYSIS</w:t>
          </w:r>
        </w:sdtContent>
      </w:sdt>
    </w:p>
    <w:p w:rsidR="00BD4713" w:rsidRPr="00585C31" w:rsidRDefault="00BD4713" w:rsidP="000F1DF9">
      <w:pPr>
        <w:spacing w:after="0" w:line="240" w:lineRule="auto"/>
        <w:rPr>
          <w:rFonts w:cs="Times New Roman"/>
          <w:szCs w:val="24"/>
        </w:rPr>
      </w:pPr>
    </w:p>
    <w:p w:rsidR="00BD4713" w:rsidRPr="00585C31" w:rsidRDefault="00BD471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D4713" w:rsidTr="000F1DF9">
        <w:tc>
          <w:tcPr>
            <w:tcW w:w="2718" w:type="dxa"/>
          </w:tcPr>
          <w:p w:rsidR="00BD4713" w:rsidRPr="005C2A78" w:rsidRDefault="00BD4713" w:rsidP="006D756B">
            <w:pPr>
              <w:rPr>
                <w:rFonts w:cs="Times New Roman"/>
                <w:szCs w:val="24"/>
              </w:rPr>
            </w:pPr>
            <w:sdt>
              <w:sdtPr>
                <w:rPr>
                  <w:rFonts w:cs="Times New Roman"/>
                  <w:szCs w:val="24"/>
                </w:rPr>
                <w:alias w:val="Agency Title"/>
                <w:tag w:val="AgencyTitleContentControl"/>
                <w:id w:val="1920747753"/>
                <w:lock w:val="sdtContentLocked"/>
                <w:placeholder>
                  <w:docPart w:val="37276783BDCF4F108CDFDDF9661674ED"/>
                </w:placeholder>
              </w:sdtPr>
              <w:sdtEndPr>
                <w:rPr>
                  <w:rFonts w:cstheme="minorBidi"/>
                  <w:szCs w:val="22"/>
                </w:rPr>
              </w:sdtEndPr>
              <w:sdtContent>
                <w:r>
                  <w:rPr>
                    <w:rFonts w:cs="Times New Roman"/>
                    <w:szCs w:val="24"/>
                  </w:rPr>
                  <w:t>Senate Research Center</w:t>
                </w:r>
              </w:sdtContent>
            </w:sdt>
          </w:p>
        </w:tc>
        <w:tc>
          <w:tcPr>
            <w:tcW w:w="6858" w:type="dxa"/>
          </w:tcPr>
          <w:p w:rsidR="00BD4713" w:rsidRPr="00FF6471" w:rsidRDefault="00BD4713" w:rsidP="000F1DF9">
            <w:pPr>
              <w:jc w:val="right"/>
              <w:rPr>
                <w:rFonts w:cs="Times New Roman"/>
                <w:szCs w:val="24"/>
              </w:rPr>
            </w:pPr>
            <w:sdt>
              <w:sdtPr>
                <w:rPr>
                  <w:rFonts w:cs="Times New Roman"/>
                  <w:szCs w:val="24"/>
                </w:rPr>
                <w:alias w:val="Bill Number"/>
                <w:tag w:val="BillNumberOne"/>
                <w:id w:val="-410784069"/>
                <w:lock w:val="sdtContentLocked"/>
                <w:placeholder>
                  <w:docPart w:val="5198A2A8C01040E39E6295AAE6851F89"/>
                </w:placeholder>
              </w:sdtPr>
              <w:sdtContent>
                <w:r>
                  <w:rPr>
                    <w:rFonts w:cs="Times New Roman"/>
                    <w:szCs w:val="24"/>
                  </w:rPr>
                  <w:t>C.S.S.B. 670</w:t>
                </w:r>
              </w:sdtContent>
            </w:sdt>
          </w:p>
        </w:tc>
      </w:tr>
      <w:tr w:rsidR="00BD4713" w:rsidTr="000F1DF9">
        <w:sdt>
          <w:sdtPr>
            <w:rPr>
              <w:rFonts w:cs="Times New Roman"/>
              <w:szCs w:val="24"/>
            </w:rPr>
            <w:alias w:val="TLCNumber"/>
            <w:tag w:val="TLCNumber"/>
            <w:id w:val="-542600604"/>
            <w:lock w:val="sdtLocked"/>
            <w:placeholder>
              <w:docPart w:val="6FBEFF95A30A4C84AC28CFC5DD3A6DDB"/>
            </w:placeholder>
          </w:sdtPr>
          <w:sdtContent>
            <w:tc>
              <w:tcPr>
                <w:tcW w:w="2718" w:type="dxa"/>
              </w:tcPr>
              <w:p w:rsidR="00BD4713" w:rsidRPr="000F1DF9" w:rsidRDefault="00BD4713" w:rsidP="00734FBD">
                <w:pPr>
                  <w:rPr>
                    <w:rFonts w:cs="Times New Roman"/>
                    <w:szCs w:val="24"/>
                  </w:rPr>
                </w:pPr>
                <w:r>
                  <w:rPr>
                    <w:rFonts w:cs="Times New Roman"/>
                    <w:szCs w:val="24"/>
                  </w:rPr>
                  <w:t>85R17636 JG-D</w:t>
                </w:r>
              </w:p>
            </w:tc>
          </w:sdtContent>
        </w:sdt>
        <w:tc>
          <w:tcPr>
            <w:tcW w:w="6858" w:type="dxa"/>
          </w:tcPr>
          <w:p w:rsidR="00BD4713" w:rsidRPr="005C2A78" w:rsidRDefault="00BD4713" w:rsidP="006D756B">
            <w:pPr>
              <w:jc w:val="right"/>
              <w:rPr>
                <w:rFonts w:cs="Times New Roman"/>
                <w:szCs w:val="24"/>
              </w:rPr>
            </w:pPr>
            <w:sdt>
              <w:sdtPr>
                <w:rPr>
                  <w:rFonts w:cs="Times New Roman"/>
                  <w:szCs w:val="24"/>
                </w:rPr>
                <w:alias w:val="Author Label"/>
                <w:tag w:val="By"/>
                <w:id w:val="72399597"/>
                <w:lock w:val="sdtLocked"/>
                <w:placeholder>
                  <w:docPart w:val="72C060F964DB4AA6B37AEA0A00F93A8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04868196F734074A93CAFAD6F4A0200"/>
                </w:placeholder>
              </w:sdtPr>
              <w:sdtContent>
                <w:r>
                  <w:rPr>
                    <w:rFonts w:cs="Times New Roman"/>
                    <w:szCs w:val="24"/>
                  </w:rPr>
                  <w:t>Birdwell et al.</w:t>
                </w:r>
              </w:sdtContent>
            </w:sdt>
            <w:sdt>
              <w:sdtPr>
                <w:rPr>
                  <w:rFonts w:cs="Times New Roman"/>
                  <w:szCs w:val="24"/>
                </w:rPr>
                <w:alias w:val="Sponsor"/>
                <w:tag w:val="Sponsor"/>
                <w:id w:val="-2039656131"/>
                <w:lock w:val="sdtContentLocked"/>
                <w:placeholder>
                  <w:docPart w:val="580A9042A9A8493C87F1DBA75D6413D3"/>
                </w:placeholder>
                <w:showingPlcHdr/>
              </w:sdtPr>
              <w:sdtContent/>
            </w:sdt>
          </w:p>
        </w:tc>
      </w:tr>
      <w:tr w:rsidR="00BD4713" w:rsidTr="000F1DF9">
        <w:tc>
          <w:tcPr>
            <w:tcW w:w="2718" w:type="dxa"/>
          </w:tcPr>
          <w:p w:rsidR="00BD4713" w:rsidRPr="00BC7495" w:rsidRDefault="00BD4713" w:rsidP="000F1DF9">
            <w:pPr>
              <w:rPr>
                <w:rFonts w:cs="Times New Roman"/>
                <w:szCs w:val="24"/>
              </w:rPr>
            </w:pPr>
          </w:p>
        </w:tc>
        <w:sdt>
          <w:sdtPr>
            <w:rPr>
              <w:rFonts w:cs="Times New Roman"/>
              <w:szCs w:val="24"/>
            </w:rPr>
            <w:alias w:val="Committee"/>
            <w:tag w:val="Committee"/>
            <w:id w:val="1914272295"/>
            <w:lock w:val="sdtContentLocked"/>
            <w:placeholder>
              <w:docPart w:val="727A2CCEDE9B4190BA954404758856B1"/>
            </w:placeholder>
          </w:sdtPr>
          <w:sdtContent>
            <w:tc>
              <w:tcPr>
                <w:tcW w:w="6858" w:type="dxa"/>
              </w:tcPr>
              <w:p w:rsidR="00BD4713" w:rsidRPr="00FF6471" w:rsidRDefault="00BD4713" w:rsidP="000F1DF9">
                <w:pPr>
                  <w:jc w:val="right"/>
                  <w:rPr>
                    <w:rFonts w:cs="Times New Roman"/>
                    <w:szCs w:val="24"/>
                  </w:rPr>
                </w:pPr>
                <w:r>
                  <w:rPr>
                    <w:rFonts w:cs="Times New Roman"/>
                    <w:szCs w:val="24"/>
                  </w:rPr>
                  <w:t>Nominations</w:t>
                </w:r>
              </w:p>
            </w:tc>
          </w:sdtContent>
        </w:sdt>
      </w:tr>
      <w:tr w:rsidR="00BD4713" w:rsidTr="000F1DF9">
        <w:tc>
          <w:tcPr>
            <w:tcW w:w="2718" w:type="dxa"/>
          </w:tcPr>
          <w:p w:rsidR="00BD4713" w:rsidRPr="00BC7495" w:rsidRDefault="00BD4713" w:rsidP="000F1DF9">
            <w:pPr>
              <w:rPr>
                <w:rFonts w:cs="Times New Roman"/>
                <w:szCs w:val="24"/>
              </w:rPr>
            </w:pPr>
          </w:p>
        </w:tc>
        <w:sdt>
          <w:sdtPr>
            <w:rPr>
              <w:rFonts w:cs="Times New Roman"/>
              <w:szCs w:val="24"/>
            </w:rPr>
            <w:alias w:val="Date"/>
            <w:tag w:val="DateContentControl"/>
            <w:id w:val="1178081906"/>
            <w:lock w:val="sdtLocked"/>
            <w:placeholder>
              <w:docPart w:val="1BE9D451B74C436D92E87BE6DC04F6D0"/>
            </w:placeholder>
            <w:date w:fullDate="2017-03-23T00:00:00Z">
              <w:dateFormat w:val="M/d/yyyy"/>
              <w:lid w:val="en-US"/>
              <w:storeMappedDataAs w:val="dateTime"/>
              <w:calendar w:val="gregorian"/>
            </w:date>
          </w:sdtPr>
          <w:sdtContent>
            <w:tc>
              <w:tcPr>
                <w:tcW w:w="6858" w:type="dxa"/>
              </w:tcPr>
              <w:p w:rsidR="00BD4713" w:rsidRPr="00FF6471" w:rsidRDefault="00BD4713" w:rsidP="000F1DF9">
                <w:pPr>
                  <w:jc w:val="right"/>
                  <w:rPr>
                    <w:rFonts w:cs="Times New Roman"/>
                    <w:szCs w:val="24"/>
                  </w:rPr>
                </w:pPr>
                <w:r>
                  <w:rPr>
                    <w:rFonts w:cs="Times New Roman"/>
                    <w:szCs w:val="24"/>
                  </w:rPr>
                  <w:t>3/23/2017</w:t>
                </w:r>
              </w:p>
            </w:tc>
          </w:sdtContent>
        </w:sdt>
      </w:tr>
      <w:tr w:rsidR="00BD4713" w:rsidTr="000F1DF9">
        <w:tc>
          <w:tcPr>
            <w:tcW w:w="2718" w:type="dxa"/>
          </w:tcPr>
          <w:p w:rsidR="00BD4713" w:rsidRPr="00BC7495" w:rsidRDefault="00BD4713" w:rsidP="000F1DF9">
            <w:pPr>
              <w:rPr>
                <w:rFonts w:cs="Times New Roman"/>
                <w:szCs w:val="24"/>
              </w:rPr>
            </w:pPr>
          </w:p>
        </w:tc>
        <w:sdt>
          <w:sdtPr>
            <w:rPr>
              <w:rFonts w:cs="Times New Roman"/>
              <w:szCs w:val="24"/>
            </w:rPr>
            <w:alias w:val="BA Version"/>
            <w:tag w:val="BAVersion"/>
            <w:id w:val="-1685590809"/>
            <w:lock w:val="sdtContentLocked"/>
            <w:placeholder>
              <w:docPart w:val="BA02309D1E1142778B76F817603B1BCA"/>
            </w:placeholder>
          </w:sdtPr>
          <w:sdtContent>
            <w:tc>
              <w:tcPr>
                <w:tcW w:w="6858" w:type="dxa"/>
              </w:tcPr>
              <w:p w:rsidR="00BD4713" w:rsidRPr="00FF6471" w:rsidRDefault="00BD4713" w:rsidP="000F1DF9">
                <w:pPr>
                  <w:jc w:val="right"/>
                  <w:rPr>
                    <w:rFonts w:cs="Times New Roman"/>
                    <w:szCs w:val="24"/>
                  </w:rPr>
                </w:pPr>
                <w:r>
                  <w:rPr>
                    <w:rFonts w:cs="Times New Roman"/>
                    <w:szCs w:val="24"/>
                  </w:rPr>
                  <w:t>Committee Report (Substituted)</w:t>
                </w:r>
              </w:p>
            </w:tc>
          </w:sdtContent>
        </w:sdt>
      </w:tr>
    </w:tbl>
    <w:p w:rsidR="00BD4713" w:rsidRPr="00FF6471" w:rsidRDefault="00BD4713" w:rsidP="000F1DF9">
      <w:pPr>
        <w:spacing w:after="0" w:line="240" w:lineRule="auto"/>
        <w:rPr>
          <w:rFonts w:cs="Times New Roman"/>
          <w:szCs w:val="24"/>
        </w:rPr>
      </w:pPr>
    </w:p>
    <w:p w:rsidR="00BD4713" w:rsidRPr="00FF6471" w:rsidRDefault="00BD4713" w:rsidP="000F1DF9">
      <w:pPr>
        <w:spacing w:after="0" w:line="240" w:lineRule="auto"/>
        <w:rPr>
          <w:rFonts w:cs="Times New Roman"/>
          <w:szCs w:val="24"/>
        </w:rPr>
      </w:pPr>
    </w:p>
    <w:p w:rsidR="00BD4713" w:rsidRPr="00FF6471" w:rsidRDefault="00BD471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68C5BB53228477ABC2D32DD1930CBE7"/>
        </w:placeholder>
      </w:sdtPr>
      <w:sdtContent>
        <w:p w:rsidR="00BD4713" w:rsidRDefault="00BD471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CCF2B1ADD8C43F089136792E3D58B01"/>
        </w:placeholder>
      </w:sdtPr>
      <w:sdtContent>
        <w:p w:rsidR="00BD4713" w:rsidRDefault="00BD4713" w:rsidP="00734FBD">
          <w:pPr>
            <w:pStyle w:val="NormalWeb"/>
            <w:spacing w:before="0" w:beforeAutospacing="0" w:after="0" w:afterAutospacing="0"/>
            <w:jc w:val="both"/>
            <w:divId w:val="1400058627"/>
            <w:rPr>
              <w:rFonts w:eastAsia="Times New Roman" w:cstheme="minorBidi"/>
              <w:bCs/>
              <w:szCs w:val="22"/>
            </w:rPr>
          </w:pPr>
        </w:p>
        <w:p w:rsidR="00BD4713" w:rsidRDefault="00BD4713" w:rsidP="00734FBD">
          <w:pPr>
            <w:pStyle w:val="NormalWeb"/>
            <w:spacing w:before="0" w:beforeAutospacing="0" w:after="0" w:afterAutospacing="0"/>
            <w:jc w:val="both"/>
            <w:divId w:val="1400058627"/>
          </w:pPr>
          <w:r w:rsidRPr="00734FBD">
            <w:t>The Health and Human Services Commission (HHSC) along with its subsidiaries, the Department of Family and Protective Services (DFPS) and the Department of State Health services (DSHS), account for roughly one-third of our budget. Currently, the executive commissioner of HHSC is the only head of these three agencies appointed by the govern</w:t>
          </w:r>
          <w:r>
            <w:t>or and confirmed by the senate.</w:t>
          </w:r>
        </w:p>
        <w:p w:rsidR="00BD4713" w:rsidRDefault="00BD4713" w:rsidP="00734FBD">
          <w:pPr>
            <w:pStyle w:val="NormalWeb"/>
            <w:spacing w:before="0" w:beforeAutospacing="0" w:after="0" w:afterAutospacing="0"/>
            <w:jc w:val="both"/>
            <w:divId w:val="1400058627"/>
          </w:pPr>
        </w:p>
        <w:p w:rsidR="00BD4713" w:rsidRPr="00734FBD" w:rsidRDefault="00BD4713" w:rsidP="00734FBD">
          <w:pPr>
            <w:pStyle w:val="NormalWeb"/>
            <w:spacing w:before="0" w:beforeAutospacing="0" w:after="0" w:afterAutospacing="0"/>
            <w:jc w:val="both"/>
            <w:divId w:val="1400058627"/>
          </w:pPr>
          <w:r w:rsidRPr="00734FBD">
            <w:t>S.B. 670 requires that the commissioners of both DFPS and DSHS also be appointed by the governor and confirmed by the senate. The goal is to ensure that the taxpayers in the State of Texas have sufficient ability to express their opinions through their elected representatives on bureaucrats that control a significant amount of the state budget.</w:t>
          </w:r>
          <w:r>
            <w:t xml:space="preserve"> (Original Author's/Sponsor's Statement of Intent)</w:t>
          </w:r>
        </w:p>
        <w:p w:rsidR="00BD4713" w:rsidRPr="00D70925" w:rsidRDefault="00BD4713" w:rsidP="00734FBD">
          <w:pPr>
            <w:spacing w:after="0" w:line="240" w:lineRule="auto"/>
            <w:jc w:val="both"/>
            <w:rPr>
              <w:rFonts w:eastAsia="Times New Roman" w:cs="Times New Roman"/>
              <w:bCs/>
              <w:szCs w:val="24"/>
            </w:rPr>
          </w:pPr>
        </w:p>
      </w:sdtContent>
    </w:sdt>
    <w:p w:rsidR="00BD4713" w:rsidRDefault="00BD471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670 </w:t>
      </w:r>
      <w:bookmarkStart w:id="1" w:name="AmendsCurrentLaw"/>
      <w:bookmarkEnd w:id="1"/>
      <w:r>
        <w:rPr>
          <w:rFonts w:cs="Times New Roman"/>
          <w:szCs w:val="24"/>
        </w:rPr>
        <w:t>amends current law relating to the appointment of the commissioners of the health and human services agencies by the governor.</w:t>
      </w:r>
    </w:p>
    <w:p w:rsidR="00BD4713" w:rsidRPr="00661D46" w:rsidRDefault="00BD4713" w:rsidP="000F1DF9">
      <w:pPr>
        <w:spacing w:after="0" w:line="240" w:lineRule="auto"/>
        <w:jc w:val="both"/>
        <w:rPr>
          <w:rFonts w:eastAsia="Times New Roman" w:cs="Times New Roman"/>
          <w:szCs w:val="24"/>
        </w:rPr>
      </w:pPr>
    </w:p>
    <w:p w:rsidR="00BD4713" w:rsidRPr="005C2A78" w:rsidRDefault="00BD471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C888C2BA50A4AAFACFAED951A45A906"/>
          </w:placeholder>
        </w:sdtPr>
        <w:sdtContent>
          <w:r>
            <w:rPr>
              <w:rFonts w:eastAsia="Times New Roman" w:cs="Times New Roman"/>
              <w:b/>
              <w:szCs w:val="24"/>
              <w:u w:val="single"/>
            </w:rPr>
            <w:t>RULEMAKING AUTHORITY</w:t>
          </w:r>
        </w:sdtContent>
      </w:sdt>
    </w:p>
    <w:p w:rsidR="00BD4713" w:rsidRPr="006529C4" w:rsidRDefault="00BD4713" w:rsidP="00774EC7">
      <w:pPr>
        <w:spacing w:after="0" w:line="240" w:lineRule="auto"/>
        <w:jc w:val="both"/>
        <w:rPr>
          <w:rFonts w:cs="Times New Roman"/>
          <w:szCs w:val="24"/>
        </w:rPr>
      </w:pPr>
    </w:p>
    <w:p w:rsidR="00BD4713" w:rsidRPr="006529C4" w:rsidRDefault="00BD471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D4713" w:rsidRPr="006529C4" w:rsidRDefault="00BD4713" w:rsidP="00774EC7">
      <w:pPr>
        <w:spacing w:after="0" w:line="240" w:lineRule="auto"/>
        <w:jc w:val="both"/>
        <w:rPr>
          <w:rFonts w:cs="Times New Roman"/>
          <w:szCs w:val="24"/>
        </w:rPr>
      </w:pPr>
    </w:p>
    <w:p w:rsidR="00BD4713" w:rsidRPr="005C2A78" w:rsidRDefault="00BD471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6686788052644F1854B0AA542BC4D43"/>
          </w:placeholder>
        </w:sdtPr>
        <w:sdtContent>
          <w:r>
            <w:rPr>
              <w:rFonts w:eastAsia="Times New Roman" w:cs="Times New Roman"/>
              <w:b/>
              <w:szCs w:val="24"/>
              <w:u w:val="single"/>
            </w:rPr>
            <w:t>SECTION BY SECTION ANALYSIS</w:t>
          </w:r>
        </w:sdtContent>
      </w:sdt>
    </w:p>
    <w:p w:rsidR="00BD4713" w:rsidRPr="005C2A78" w:rsidRDefault="00BD4713" w:rsidP="000F1DF9">
      <w:pPr>
        <w:spacing w:after="0" w:line="240" w:lineRule="auto"/>
        <w:jc w:val="both"/>
        <w:rPr>
          <w:rFonts w:eastAsia="Times New Roman" w:cs="Times New Roman"/>
          <w:szCs w:val="24"/>
        </w:rPr>
      </w:pPr>
    </w:p>
    <w:p w:rsidR="00BD4713" w:rsidRPr="005C2A78" w:rsidRDefault="00BD4713" w:rsidP="00F6030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531.0055(a), Government Code, to provide that in this section, rather than in this section and in Section 531.0056, "agency director" means the commissioner of a health and human services agency.</w:t>
      </w:r>
    </w:p>
    <w:p w:rsidR="00BD4713" w:rsidRPr="005C2A78" w:rsidRDefault="00BD4713" w:rsidP="000F1DF9">
      <w:pPr>
        <w:spacing w:after="0" w:line="240" w:lineRule="auto"/>
        <w:jc w:val="both"/>
        <w:rPr>
          <w:rFonts w:eastAsia="Times New Roman" w:cs="Times New Roman"/>
          <w:szCs w:val="24"/>
        </w:rPr>
      </w:pPr>
    </w:p>
    <w:p w:rsidR="00BD4713" w:rsidRDefault="00BD471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1001.051, Health and Safety Code, by amending Subsections (a), (a-3), (a-4), and (b) and adding Subsection (a-5), as follows:</w:t>
      </w:r>
    </w:p>
    <w:p w:rsidR="00BD4713" w:rsidRDefault="00BD4713" w:rsidP="000F1DF9">
      <w:pPr>
        <w:spacing w:after="0" w:line="240" w:lineRule="auto"/>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(a) Requires the governor, rather than executive commissioner of the Health and Human Services Commission (executive commissioner), to appoint a commissioner of the Department of State Health Services with the advice and consent of the senate, rather than approval of the governor. Provides that the commissioner is to be selected according to education, training, experience, and demonstrated ability.</w:t>
      </w:r>
    </w:p>
    <w:p w:rsidR="00BD4713" w:rsidRDefault="00BD4713" w:rsidP="00661D46">
      <w:pPr>
        <w:spacing w:after="0" w:line="240" w:lineRule="auto"/>
        <w:ind w:left="720"/>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(a-3) Authorizes the governor, rather than executive commissioner, based on the qualifications and experience in administering public health systems, to appoint, rather than employ, a person other than a physician as the commissioner.</w:t>
      </w:r>
    </w:p>
    <w:p w:rsidR="00BD4713" w:rsidRDefault="00BD4713" w:rsidP="00661D46">
      <w:pPr>
        <w:spacing w:after="0" w:line="240" w:lineRule="auto"/>
        <w:ind w:left="720"/>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(a-4) Requires the executive commissioner, if the governor appoints, rather than the executive commissioner employs, a person as commissioner who is not a physician, to designate a person licensed to practice medicine in this state as chief medical executive.</w:t>
      </w:r>
    </w:p>
    <w:p w:rsidR="00BD4713" w:rsidRDefault="00BD4713" w:rsidP="00661D46">
      <w:pPr>
        <w:spacing w:after="0" w:line="240" w:lineRule="auto"/>
        <w:ind w:left="720"/>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(a-5) Requires that the commissioner be appointed without regard to race, color, disability, sex, religion, age, or national origin.</w:t>
      </w:r>
    </w:p>
    <w:p w:rsidR="00BD4713" w:rsidRDefault="00BD4713" w:rsidP="00661D46">
      <w:pPr>
        <w:spacing w:after="0" w:line="240" w:lineRule="auto"/>
        <w:ind w:left="720"/>
        <w:jc w:val="both"/>
        <w:rPr>
          <w:rFonts w:eastAsia="Times New Roman" w:cs="Times New Roman"/>
          <w:szCs w:val="24"/>
        </w:rPr>
      </w:pPr>
    </w:p>
    <w:p w:rsidR="00BD4713" w:rsidRPr="005C2A78" w:rsidRDefault="00BD4713" w:rsidP="00661D46">
      <w:pPr>
        <w:spacing w:after="0" w:line="240" w:lineRule="auto"/>
        <w:ind w:left="720"/>
        <w:jc w:val="both"/>
        <w:rPr>
          <w:rFonts w:eastAsia="Times New Roman" w:cs="Times New Roman"/>
          <w:szCs w:val="24"/>
        </w:rPr>
      </w:pPr>
      <w:r>
        <w:rPr>
          <w:rFonts w:eastAsia="Times New Roman" w:cs="Times New Roman"/>
          <w:szCs w:val="24"/>
        </w:rPr>
        <w:t>(b) Provides that the commissioner serves at the pleasure of the governor, rather than the executive commissioner.</w:t>
      </w:r>
    </w:p>
    <w:p w:rsidR="00BD4713" w:rsidRPr="005C2A78" w:rsidRDefault="00BD4713" w:rsidP="000F1DF9">
      <w:pPr>
        <w:spacing w:after="0" w:line="240" w:lineRule="auto"/>
        <w:jc w:val="both"/>
        <w:rPr>
          <w:rFonts w:eastAsia="Times New Roman" w:cs="Times New Roman"/>
          <w:szCs w:val="24"/>
        </w:rPr>
      </w:pPr>
    </w:p>
    <w:p w:rsidR="00BD4713" w:rsidRDefault="00BD471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40.027, Human Resources Code, by amending Subsections (a) and (b) and adding Subsection (a-1), as follows:</w:t>
      </w:r>
    </w:p>
    <w:p w:rsidR="00BD4713" w:rsidRDefault="00BD4713" w:rsidP="000F1DF9">
      <w:pPr>
        <w:spacing w:after="0" w:line="240" w:lineRule="auto"/>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(a) Requires the governor, rather than executive commissioner, to appoint a commissioner of the Department of Family and Protective Services (DFPS) with the advice and consent of the senate, rather than in accordance with Section 531.0056 (Appointment of Agency Director by Executive Commissioner), Government Code. Provides that the commissioner is to be selected according to education, training, experience, and demonstrated ability.</w:t>
      </w:r>
    </w:p>
    <w:p w:rsidR="00BD4713" w:rsidRDefault="00BD4713" w:rsidP="00661D46">
      <w:pPr>
        <w:spacing w:after="0" w:line="240" w:lineRule="auto"/>
        <w:ind w:left="720"/>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(a-1) Requires that the commissioner be appointed without regard to race, color, disability, sex, religion, age, or national origin.</w:t>
      </w:r>
    </w:p>
    <w:p w:rsidR="00BD4713" w:rsidRDefault="00BD4713" w:rsidP="00661D46">
      <w:pPr>
        <w:spacing w:after="0" w:line="240" w:lineRule="auto"/>
        <w:ind w:left="720"/>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(b) Provides that the commissioner serves at the pleasure of the governor, rather than the executive commissioner.</w:t>
      </w:r>
    </w:p>
    <w:p w:rsidR="00BD4713" w:rsidRDefault="00BD4713" w:rsidP="00661D46">
      <w:pPr>
        <w:spacing w:after="0" w:line="240" w:lineRule="auto"/>
        <w:ind w:left="720"/>
        <w:jc w:val="both"/>
        <w:rPr>
          <w:rFonts w:eastAsia="Times New Roman" w:cs="Times New Roman"/>
          <w:szCs w:val="24"/>
        </w:rPr>
      </w:pPr>
    </w:p>
    <w:p w:rsidR="00BD4713" w:rsidRDefault="00BD4713" w:rsidP="00661D46">
      <w:pPr>
        <w:spacing w:after="0" w:line="240" w:lineRule="auto"/>
        <w:jc w:val="both"/>
        <w:rPr>
          <w:rFonts w:eastAsia="Times New Roman" w:cs="Times New Roman"/>
          <w:szCs w:val="24"/>
        </w:rPr>
      </w:pPr>
      <w:r>
        <w:rPr>
          <w:rFonts w:eastAsia="Times New Roman" w:cs="Times New Roman"/>
          <w:szCs w:val="24"/>
        </w:rPr>
        <w:t>SECTION 4. Repealer: Section 531.0056 (relating to the appointment of agency directors by the executive commissioner), Government Code.</w:t>
      </w:r>
    </w:p>
    <w:p w:rsidR="00BD4713" w:rsidRDefault="00BD4713" w:rsidP="00661D46">
      <w:pPr>
        <w:spacing w:after="0" w:line="240" w:lineRule="auto"/>
        <w:jc w:val="both"/>
        <w:rPr>
          <w:rFonts w:eastAsia="Times New Roman" w:cs="Times New Roman"/>
          <w:szCs w:val="24"/>
        </w:rPr>
      </w:pPr>
    </w:p>
    <w:p w:rsidR="00BD4713" w:rsidRDefault="00BD4713" w:rsidP="00661D46">
      <w:pPr>
        <w:spacing w:after="0" w:line="240" w:lineRule="auto"/>
        <w:ind w:left="720"/>
        <w:jc w:val="both"/>
        <w:rPr>
          <w:rFonts w:eastAsia="Times New Roman" w:cs="Times New Roman"/>
          <w:szCs w:val="24"/>
        </w:rPr>
      </w:pPr>
      <w:r>
        <w:rPr>
          <w:rFonts w:eastAsia="Times New Roman" w:cs="Times New Roman"/>
          <w:szCs w:val="24"/>
        </w:rPr>
        <w:t>Repealer: Section 1001.051(a-1) (relating to the executive commissioner employing the commissioner of the Department of State Health Services), Health and Safety Code.</w:t>
      </w:r>
    </w:p>
    <w:p w:rsidR="00BD4713" w:rsidRDefault="00BD4713" w:rsidP="00661D46">
      <w:pPr>
        <w:spacing w:after="0" w:line="240" w:lineRule="auto"/>
        <w:ind w:left="720"/>
        <w:jc w:val="both"/>
        <w:rPr>
          <w:rFonts w:eastAsia="Times New Roman" w:cs="Times New Roman"/>
          <w:szCs w:val="24"/>
        </w:rPr>
      </w:pPr>
    </w:p>
    <w:p w:rsidR="00BD4713" w:rsidRDefault="00BD4713" w:rsidP="005E10BD">
      <w:pPr>
        <w:spacing w:after="0" w:line="240" w:lineRule="auto"/>
        <w:jc w:val="both"/>
        <w:rPr>
          <w:rFonts w:eastAsia="Times New Roman" w:cs="Times New Roman"/>
          <w:szCs w:val="24"/>
        </w:rPr>
      </w:pPr>
      <w:r>
        <w:rPr>
          <w:rFonts w:eastAsia="Times New Roman" w:cs="Times New Roman"/>
          <w:szCs w:val="24"/>
        </w:rPr>
        <w:t>SECTION 5. Requires the governor, as soon as possible after the effective date of this Act, to appoint the commissioner of state health services and the commissioner of the Department of Family and Protective Services (DFPS) as required by Section 1001.051, Health and Safety Code, as amended by this Act, and Section 40.027, Human Resources Code, as amended by this Act, respectively. Provides that a person serving as the commissioner of state health services or the commissioner of DFPS on the effective date of this Act continues to serve in that capacity until the governor makes the appointments required by this section.</w:t>
      </w:r>
    </w:p>
    <w:p w:rsidR="00BD4713" w:rsidRDefault="00BD4713" w:rsidP="00661D46">
      <w:pPr>
        <w:spacing w:after="0" w:line="240" w:lineRule="auto"/>
        <w:ind w:left="720"/>
        <w:jc w:val="both"/>
        <w:rPr>
          <w:rFonts w:eastAsia="Times New Roman" w:cs="Times New Roman"/>
          <w:szCs w:val="24"/>
        </w:rPr>
      </w:pPr>
    </w:p>
    <w:p w:rsidR="00BD4713" w:rsidRPr="005E10BD" w:rsidRDefault="00BD4713" w:rsidP="005E10BD">
      <w:pPr>
        <w:spacing w:after="0" w:line="240" w:lineRule="auto"/>
        <w:jc w:val="both"/>
        <w:rPr>
          <w:rFonts w:eastAsia="Times New Roman" w:cs="Times New Roman"/>
          <w:szCs w:val="24"/>
        </w:rPr>
      </w:pPr>
      <w:r>
        <w:rPr>
          <w:rFonts w:eastAsia="Times New Roman" w:cs="Times New Roman"/>
          <w:szCs w:val="24"/>
        </w:rPr>
        <w:t>SECTION 6. Effective date: September 1, 2017.</w:t>
      </w:r>
    </w:p>
    <w:p w:rsidR="00BD4713" w:rsidRPr="00FB0DA3" w:rsidRDefault="00BD4713" w:rsidP="00FB0DA3"/>
    <w:p w:rsidR="00986E9F" w:rsidRPr="00BD4713" w:rsidRDefault="00986E9F" w:rsidP="00BD4713"/>
    <w:sectPr w:rsidR="00986E9F" w:rsidRPr="00BD471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F9" w:rsidRDefault="004E5AF9" w:rsidP="000F1DF9">
      <w:pPr>
        <w:spacing w:after="0" w:line="240" w:lineRule="auto"/>
      </w:pPr>
      <w:r>
        <w:separator/>
      </w:r>
    </w:p>
  </w:endnote>
  <w:endnote w:type="continuationSeparator" w:id="0">
    <w:p w:rsidR="004E5AF9" w:rsidRDefault="004E5AF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E5AF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D4713">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D4713">
                <w:rPr>
                  <w:sz w:val="20"/>
                  <w:szCs w:val="20"/>
                </w:rPr>
                <w:t>C.S.S.B. 670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D471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E5AF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D471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D471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F9" w:rsidRDefault="004E5AF9" w:rsidP="000F1DF9">
      <w:pPr>
        <w:spacing w:after="0" w:line="240" w:lineRule="auto"/>
      </w:pPr>
      <w:r>
        <w:separator/>
      </w:r>
    </w:p>
  </w:footnote>
  <w:footnote w:type="continuationSeparator" w:id="0">
    <w:p w:rsidR="004E5AF9" w:rsidRDefault="004E5AF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E5AF9"/>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D4713"/>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471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471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27D8E" w:rsidP="00C27D8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C80623086E1418EA91C6A02FE2CC65C"/>
        <w:category>
          <w:name w:val="General"/>
          <w:gallery w:val="placeholder"/>
        </w:category>
        <w:types>
          <w:type w:val="bbPlcHdr"/>
        </w:types>
        <w:behaviors>
          <w:behavior w:val="content"/>
        </w:behaviors>
        <w:guid w:val="{019FBCE5-0FD8-4329-9FC5-0A0650C847DC}"/>
      </w:docPartPr>
      <w:docPartBody>
        <w:p w:rsidR="00000000" w:rsidRDefault="00E175AE"/>
      </w:docPartBody>
    </w:docPart>
    <w:docPart>
      <w:docPartPr>
        <w:name w:val="37276783BDCF4F108CDFDDF9661674ED"/>
        <w:category>
          <w:name w:val="General"/>
          <w:gallery w:val="placeholder"/>
        </w:category>
        <w:types>
          <w:type w:val="bbPlcHdr"/>
        </w:types>
        <w:behaviors>
          <w:behavior w:val="content"/>
        </w:behaviors>
        <w:guid w:val="{A233187A-B5AD-4CC3-A0FC-688FF531D1F4}"/>
      </w:docPartPr>
      <w:docPartBody>
        <w:p w:rsidR="00000000" w:rsidRDefault="00E175AE"/>
      </w:docPartBody>
    </w:docPart>
    <w:docPart>
      <w:docPartPr>
        <w:name w:val="5198A2A8C01040E39E6295AAE6851F89"/>
        <w:category>
          <w:name w:val="General"/>
          <w:gallery w:val="placeholder"/>
        </w:category>
        <w:types>
          <w:type w:val="bbPlcHdr"/>
        </w:types>
        <w:behaviors>
          <w:behavior w:val="content"/>
        </w:behaviors>
        <w:guid w:val="{CB82C9E9-14D8-4C14-803B-B91A26B073F9}"/>
      </w:docPartPr>
      <w:docPartBody>
        <w:p w:rsidR="00000000" w:rsidRDefault="00E175AE"/>
      </w:docPartBody>
    </w:docPart>
    <w:docPart>
      <w:docPartPr>
        <w:name w:val="6FBEFF95A30A4C84AC28CFC5DD3A6DDB"/>
        <w:category>
          <w:name w:val="General"/>
          <w:gallery w:val="placeholder"/>
        </w:category>
        <w:types>
          <w:type w:val="bbPlcHdr"/>
        </w:types>
        <w:behaviors>
          <w:behavior w:val="content"/>
        </w:behaviors>
        <w:guid w:val="{25F497DB-BA07-43E3-9C31-27D77C04A3EF}"/>
      </w:docPartPr>
      <w:docPartBody>
        <w:p w:rsidR="00000000" w:rsidRDefault="00E175AE"/>
      </w:docPartBody>
    </w:docPart>
    <w:docPart>
      <w:docPartPr>
        <w:name w:val="72C060F964DB4AA6B37AEA0A00F93A8C"/>
        <w:category>
          <w:name w:val="General"/>
          <w:gallery w:val="placeholder"/>
        </w:category>
        <w:types>
          <w:type w:val="bbPlcHdr"/>
        </w:types>
        <w:behaviors>
          <w:behavior w:val="content"/>
        </w:behaviors>
        <w:guid w:val="{750F1AB9-F09A-4D80-A46C-F8B24CEFA46E}"/>
      </w:docPartPr>
      <w:docPartBody>
        <w:p w:rsidR="00000000" w:rsidRDefault="00E175AE"/>
      </w:docPartBody>
    </w:docPart>
    <w:docPart>
      <w:docPartPr>
        <w:name w:val="F04868196F734074A93CAFAD6F4A0200"/>
        <w:category>
          <w:name w:val="General"/>
          <w:gallery w:val="placeholder"/>
        </w:category>
        <w:types>
          <w:type w:val="bbPlcHdr"/>
        </w:types>
        <w:behaviors>
          <w:behavior w:val="content"/>
        </w:behaviors>
        <w:guid w:val="{359E1667-D284-4886-B27D-AF08E74ECAF5}"/>
      </w:docPartPr>
      <w:docPartBody>
        <w:p w:rsidR="00000000" w:rsidRDefault="00E175AE"/>
      </w:docPartBody>
    </w:docPart>
    <w:docPart>
      <w:docPartPr>
        <w:name w:val="580A9042A9A8493C87F1DBA75D6413D3"/>
        <w:category>
          <w:name w:val="General"/>
          <w:gallery w:val="placeholder"/>
        </w:category>
        <w:types>
          <w:type w:val="bbPlcHdr"/>
        </w:types>
        <w:behaviors>
          <w:behavior w:val="content"/>
        </w:behaviors>
        <w:guid w:val="{A2ACB0AD-F891-43AC-945C-5EB42D610806}"/>
      </w:docPartPr>
      <w:docPartBody>
        <w:p w:rsidR="00000000" w:rsidRDefault="00E175AE"/>
      </w:docPartBody>
    </w:docPart>
    <w:docPart>
      <w:docPartPr>
        <w:name w:val="727A2CCEDE9B4190BA954404758856B1"/>
        <w:category>
          <w:name w:val="General"/>
          <w:gallery w:val="placeholder"/>
        </w:category>
        <w:types>
          <w:type w:val="bbPlcHdr"/>
        </w:types>
        <w:behaviors>
          <w:behavior w:val="content"/>
        </w:behaviors>
        <w:guid w:val="{F253598B-06CB-4E95-84CB-B6EE3B661686}"/>
      </w:docPartPr>
      <w:docPartBody>
        <w:p w:rsidR="00000000" w:rsidRDefault="00E175AE"/>
      </w:docPartBody>
    </w:docPart>
    <w:docPart>
      <w:docPartPr>
        <w:name w:val="1BE9D451B74C436D92E87BE6DC04F6D0"/>
        <w:category>
          <w:name w:val="General"/>
          <w:gallery w:val="placeholder"/>
        </w:category>
        <w:types>
          <w:type w:val="bbPlcHdr"/>
        </w:types>
        <w:behaviors>
          <w:behavior w:val="content"/>
        </w:behaviors>
        <w:guid w:val="{B3937D6C-BD50-4470-8B49-9CAD83459973}"/>
      </w:docPartPr>
      <w:docPartBody>
        <w:p w:rsidR="00000000" w:rsidRDefault="00C27D8E" w:rsidP="00C27D8E">
          <w:pPr>
            <w:pStyle w:val="1BE9D451B74C436D92E87BE6DC04F6D0"/>
          </w:pPr>
          <w:r w:rsidRPr="00A30DD1">
            <w:rPr>
              <w:rStyle w:val="PlaceholderText"/>
            </w:rPr>
            <w:t>Click here to enter a date.</w:t>
          </w:r>
        </w:p>
      </w:docPartBody>
    </w:docPart>
    <w:docPart>
      <w:docPartPr>
        <w:name w:val="BA02309D1E1142778B76F817603B1BCA"/>
        <w:category>
          <w:name w:val="General"/>
          <w:gallery w:val="placeholder"/>
        </w:category>
        <w:types>
          <w:type w:val="bbPlcHdr"/>
        </w:types>
        <w:behaviors>
          <w:behavior w:val="content"/>
        </w:behaviors>
        <w:guid w:val="{A1F06D52-407F-4C05-A1D6-7F8CB7C461ED}"/>
      </w:docPartPr>
      <w:docPartBody>
        <w:p w:rsidR="00000000" w:rsidRDefault="00E175AE"/>
      </w:docPartBody>
    </w:docPart>
    <w:docPart>
      <w:docPartPr>
        <w:name w:val="068C5BB53228477ABC2D32DD1930CBE7"/>
        <w:category>
          <w:name w:val="General"/>
          <w:gallery w:val="placeholder"/>
        </w:category>
        <w:types>
          <w:type w:val="bbPlcHdr"/>
        </w:types>
        <w:behaviors>
          <w:behavior w:val="content"/>
        </w:behaviors>
        <w:guid w:val="{4793D3CF-F963-4C10-ADFB-307F8DDA625B}"/>
      </w:docPartPr>
      <w:docPartBody>
        <w:p w:rsidR="00000000" w:rsidRDefault="00E175AE"/>
      </w:docPartBody>
    </w:docPart>
    <w:docPart>
      <w:docPartPr>
        <w:name w:val="3CCF2B1ADD8C43F089136792E3D58B01"/>
        <w:category>
          <w:name w:val="General"/>
          <w:gallery w:val="placeholder"/>
        </w:category>
        <w:types>
          <w:type w:val="bbPlcHdr"/>
        </w:types>
        <w:behaviors>
          <w:behavior w:val="content"/>
        </w:behaviors>
        <w:guid w:val="{83C7E9E7-1B26-4AA9-A548-AFD8A4CBFA99}"/>
      </w:docPartPr>
      <w:docPartBody>
        <w:p w:rsidR="00000000" w:rsidRDefault="00C27D8E" w:rsidP="00C27D8E">
          <w:pPr>
            <w:pStyle w:val="3CCF2B1ADD8C43F089136792E3D58B01"/>
          </w:pPr>
          <w:r>
            <w:rPr>
              <w:rFonts w:eastAsia="Times New Roman" w:cs="Times New Roman"/>
              <w:bCs/>
              <w:szCs w:val="24"/>
            </w:rPr>
            <w:t xml:space="preserve"> </w:t>
          </w:r>
        </w:p>
      </w:docPartBody>
    </w:docPart>
    <w:docPart>
      <w:docPartPr>
        <w:name w:val="DC888C2BA50A4AAFACFAED951A45A906"/>
        <w:category>
          <w:name w:val="General"/>
          <w:gallery w:val="placeholder"/>
        </w:category>
        <w:types>
          <w:type w:val="bbPlcHdr"/>
        </w:types>
        <w:behaviors>
          <w:behavior w:val="content"/>
        </w:behaviors>
        <w:guid w:val="{2B220EDE-AFC8-436E-A3EC-55D326935666}"/>
      </w:docPartPr>
      <w:docPartBody>
        <w:p w:rsidR="00000000" w:rsidRDefault="00E175AE"/>
      </w:docPartBody>
    </w:docPart>
    <w:docPart>
      <w:docPartPr>
        <w:name w:val="D6686788052644F1854B0AA542BC4D43"/>
        <w:category>
          <w:name w:val="General"/>
          <w:gallery w:val="placeholder"/>
        </w:category>
        <w:types>
          <w:type w:val="bbPlcHdr"/>
        </w:types>
        <w:behaviors>
          <w:behavior w:val="content"/>
        </w:behaviors>
        <w:guid w:val="{E6D63F05-E697-4A0D-B517-3BAA9BF7B3C9}"/>
      </w:docPartPr>
      <w:docPartBody>
        <w:p w:rsidR="00000000" w:rsidRDefault="00E175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27D8E"/>
    <w:rsid w:val="00C968BA"/>
    <w:rsid w:val="00D63E87"/>
    <w:rsid w:val="00D705C9"/>
    <w:rsid w:val="00E175AE"/>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D8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27D8E"/>
    <w:rPr>
      <w:rFonts w:ascii="Times New Roman" w:hAnsi="Times New Roman"/>
      <w:sz w:val="24"/>
    </w:rPr>
  </w:style>
  <w:style w:type="paragraph" w:customStyle="1" w:styleId="487D89B4F8B34DB4967D41FE18F7F88D7">
    <w:name w:val="487D89B4F8B34DB4967D41FE18F7F88D7"/>
    <w:rsid w:val="00C27D8E"/>
    <w:rPr>
      <w:rFonts w:ascii="Times New Roman" w:hAnsi="Times New Roman"/>
      <w:sz w:val="24"/>
    </w:rPr>
  </w:style>
  <w:style w:type="paragraph" w:customStyle="1" w:styleId="AE2570ED5D764CD7AF9686706F550F4620">
    <w:name w:val="AE2570ED5D764CD7AF9686706F550F4620"/>
    <w:rsid w:val="00C27D8E"/>
    <w:pPr>
      <w:tabs>
        <w:tab w:val="center" w:pos="4680"/>
        <w:tab w:val="right" w:pos="9360"/>
      </w:tabs>
      <w:spacing w:after="0" w:line="240" w:lineRule="auto"/>
    </w:pPr>
    <w:rPr>
      <w:rFonts w:ascii="Times New Roman" w:hAnsi="Times New Roman"/>
      <w:sz w:val="24"/>
    </w:rPr>
  </w:style>
  <w:style w:type="paragraph" w:customStyle="1" w:styleId="1BE9D451B74C436D92E87BE6DC04F6D0">
    <w:name w:val="1BE9D451B74C436D92E87BE6DC04F6D0"/>
    <w:rsid w:val="00C27D8E"/>
  </w:style>
  <w:style w:type="paragraph" w:customStyle="1" w:styleId="3CCF2B1ADD8C43F089136792E3D58B01">
    <w:name w:val="3CCF2B1ADD8C43F089136792E3D58B01"/>
    <w:rsid w:val="00C27D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D8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27D8E"/>
    <w:rPr>
      <w:rFonts w:ascii="Times New Roman" w:hAnsi="Times New Roman"/>
      <w:sz w:val="24"/>
    </w:rPr>
  </w:style>
  <w:style w:type="paragraph" w:customStyle="1" w:styleId="487D89B4F8B34DB4967D41FE18F7F88D7">
    <w:name w:val="487D89B4F8B34DB4967D41FE18F7F88D7"/>
    <w:rsid w:val="00C27D8E"/>
    <w:rPr>
      <w:rFonts w:ascii="Times New Roman" w:hAnsi="Times New Roman"/>
      <w:sz w:val="24"/>
    </w:rPr>
  </w:style>
  <w:style w:type="paragraph" w:customStyle="1" w:styleId="AE2570ED5D764CD7AF9686706F550F4620">
    <w:name w:val="AE2570ED5D764CD7AF9686706F550F4620"/>
    <w:rsid w:val="00C27D8E"/>
    <w:pPr>
      <w:tabs>
        <w:tab w:val="center" w:pos="4680"/>
        <w:tab w:val="right" w:pos="9360"/>
      </w:tabs>
      <w:spacing w:after="0" w:line="240" w:lineRule="auto"/>
    </w:pPr>
    <w:rPr>
      <w:rFonts w:ascii="Times New Roman" w:hAnsi="Times New Roman"/>
      <w:sz w:val="24"/>
    </w:rPr>
  </w:style>
  <w:style w:type="paragraph" w:customStyle="1" w:styleId="1BE9D451B74C436D92E87BE6DC04F6D0">
    <w:name w:val="1BE9D451B74C436D92E87BE6DC04F6D0"/>
    <w:rsid w:val="00C27D8E"/>
  </w:style>
  <w:style w:type="paragraph" w:customStyle="1" w:styleId="3CCF2B1ADD8C43F089136792E3D58B01">
    <w:name w:val="3CCF2B1ADD8C43F089136792E3D58B01"/>
    <w:rsid w:val="00C27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5A69EB0-26E4-490A-B54E-A084907B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691</Words>
  <Characters>3940</Characters>
  <Application>Microsoft Office Word</Application>
  <DocSecurity>0</DocSecurity>
  <Lines>32</Lines>
  <Paragraphs>9</Paragraphs>
  <ScaleCrop>false</ScaleCrop>
  <Company>Texas Legislative Council</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2017-03-23T15:51:00Z</cp:lastPrinted>
  <dcterms:created xsi:type="dcterms:W3CDTF">2015-05-29T14:24:00Z</dcterms:created>
  <dcterms:modified xsi:type="dcterms:W3CDTF">2017-03-23T15:51:00Z</dcterms:modified>
</cp:coreProperties>
</file>

<file path=docProps/custom.xml><?xml version="1.0" encoding="utf-8"?>
<op:Properties xmlns:vt="http://schemas.openxmlformats.org/officeDocument/2006/docPropsVTypes" xmlns:op="http://schemas.openxmlformats.org/officeDocument/2006/custom-properties"/>
</file>