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7C0D82" w:rsidTr="00345119">
        <w:tc>
          <w:tcPr>
            <w:tcW w:w="9576" w:type="dxa"/>
            <w:noWrap/>
          </w:tcPr>
          <w:p w:rsidR="008423E4" w:rsidRPr="0022177D" w:rsidRDefault="00494C53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494C53" w:rsidP="008423E4">
      <w:pPr>
        <w:jc w:val="center"/>
      </w:pPr>
    </w:p>
    <w:p w:rsidR="008423E4" w:rsidRPr="00B31F0E" w:rsidRDefault="00494C53" w:rsidP="008423E4"/>
    <w:p w:rsidR="008423E4" w:rsidRPr="00742794" w:rsidRDefault="00494C53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7C0D82" w:rsidTr="00345119">
        <w:tc>
          <w:tcPr>
            <w:tcW w:w="9576" w:type="dxa"/>
          </w:tcPr>
          <w:p w:rsidR="008423E4" w:rsidRPr="00861995" w:rsidRDefault="00494C53" w:rsidP="00345119">
            <w:pPr>
              <w:jc w:val="right"/>
            </w:pPr>
            <w:r>
              <w:t>S.B. 416</w:t>
            </w:r>
          </w:p>
        </w:tc>
      </w:tr>
      <w:tr w:rsidR="007C0D82" w:rsidTr="00345119">
        <w:tc>
          <w:tcPr>
            <w:tcW w:w="9576" w:type="dxa"/>
          </w:tcPr>
          <w:p w:rsidR="008423E4" w:rsidRPr="00861995" w:rsidRDefault="00494C53" w:rsidP="00D8536D">
            <w:pPr>
              <w:jc w:val="right"/>
            </w:pPr>
            <w:r>
              <w:t xml:space="preserve">By: </w:t>
            </w:r>
            <w:r>
              <w:t>Watson</w:t>
            </w:r>
          </w:p>
        </w:tc>
      </w:tr>
      <w:tr w:rsidR="007C0D82" w:rsidTr="00345119">
        <w:tc>
          <w:tcPr>
            <w:tcW w:w="9576" w:type="dxa"/>
          </w:tcPr>
          <w:p w:rsidR="008423E4" w:rsidRPr="00861995" w:rsidRDefault="00494C53" w:rsidP="00345119">
            <w:pPr>
              <w:jc w:val="right"/>
            </w:pPr>
            <w:r>
              <w:t>Judiciary &amp; Civil Jurisprudence</w:t>
            </w:r>
          </w:p>
        </w:tc>
      </w:tr>
      <w:tr w:rsidR="007C0D82" w:rsidTr="00345119">
        <w:tc>
          <w:tcPr>
            <w:tcW w:w="9576" w:type="dxa"/>
          </w:tcPr>
          <w:p w:rsidR="008423E4" w:rsidRDefault="00494C53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494C53" w:rsidP="008423E4">
      <w:pPr>
        <w:tabs>
          <w:tab w:val="right" w:pos="9360"/>
        </w:tabs>
      </w:pPr>
    </w:p>
    <w:p w:rsidR="008423E4" w:rsidRDefault="00494C53" w:rsidP="008423E4"/>
    <w:p w:rsidR="008423E4" w:rsidRDefault="00494C53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7C0D82" w:rsidTr="00345119">
        <w:tc>
          <w:tcPr>
            <w:tcW w:w="9576" w:type="dxa"/>
          </w:tcPr>
          <w:p w:rsidR="008423E4" w:rsidRPr="00A8133F" w:rsidRDefault="00494C53" w:rsidP="00D71063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494C53" w:rsidP="00D71063"/>
          <w:p w:rsidR="008423E4" w:rsidRDefault="00494C53" w:rsidP="00D7106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Interested parties contend that</w:t>
            </w:r>
            <w:r>
              <w:t xml:space="preserve"> there is a need to</w:t>
            </w:r>
            <w:r>
              <w:t xml:space="preserve"> revis</w:t>
            </w:r>
            <w:r>
              <w:t>e</w:t>
            </w:r>
            <w:r>
              <w:t xml:space="preserve"> the composition of the board of directors of t</w:t>
            </w:r>
            <w:r>
              <w:t xml:space="preserve">he State Bar of Texas </w:t>
            </w:r>
            <w:r>
              <w:t>to</w:t>
            </w:r>
            <w:r>
              <w:t xml:space="preserve"> </w:t>
            </w:r>
            <w:r>
              <w:t>address</w:t>
            </w:r>
            <w:r>
              <w:t xml:space="preserve"> concerns</w:t>
            </w:r>
            <w:r>
              <w:t xml:space="preserve"> that the minority member requirements violate t</w:t>
            </w:r>
            <w:r>
              <w:t>he United States C</w:t>
            </w:r>
            <w:r>
              <w:t xml:space="preserve">onstitution. </w:t>
            </w:r>
            <w:r>
              <w:t>S.B. 416</w:t>
            </w:r>
            <w:r>
              <w:t xml:space="preserve"> seeks to </w:t>
            </w:r>
            <w:r>
              <w:t xml:space="preserve">remove those requirements while also </w:t>
            </w:r>
            <w:r>
              <w:t>ensur</w:t>
            </w:r>
            <w:r>
              <w:t>ing</w:t>
            </w:r>
            <w:r>
              <w:t xml:space="preserve"> </w:t>
            </w:r>
            <w:r>
              <w:t xml:space="preserve">that the board continues to </w:t>
            </w:r>
            <w:r>
              <w:t xml:space="preserve">represent </w:t>
            </w:r>
            <w:r>
              <w:t xml:space="preserve">the interests of </w:t>
            </w:r>
            <w:r>
              <w:t xml:space="preserve">attorneys from </w:t>
            </w:r>
            <w:r>
              <w:t>th</w:t>
            </w:r>
            <w:r>
              <w:t xml:space="preserve">e </w:t>
            </w:r>
            <w:r>
              <w:t>varied backgrounds</w:t>
            </w:r>
            <w:r>
              <w:t xml:space="preserve"> that compose the membership of the state bar</w:t>
            </w:r>
            <w:r>
              <w:t xml:space="preserve"> by providing for the appointment of outreach directors who demonstrate certain sensitivity and knowledge.</w:t>
            </w:r>
          </w:p>
          <w:p w:rsidR="008423E4" w:rsidRPr="00E26B13" w:rsidRDefault="00494C53" w:rsidP="00D71063">
            <w:pPr>
              <w:rPr>
                <w:b/>
              </w:rPr>
            </w:pPr>
          </w:p>
        </w:tc>
      </w:tr>
      <w:tr w:rsidR="007C0D82" w:rsidTr="00345119">
        <w:tc>
          <w:tcPr>
            <w:tcW w:w="9576" w:type="dxa"/>
          </w:tcPr>
          <w:p w:rsidR="0017725B" w:rsidRDefault="00494C53" w:rsidP="00D7106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494C53" w:rsidP="00D71063">
            <w:pPr>
              <w:rPr>
                <w:b/>
                <w:u w:val="single"/>
              </w:rPr>
            </w:pPr>
          </w:p>
          <w:p w:rsidR="000C18AA" w:rsidRPr="000C18AA" w:rsidRDefault="00494C53" w:rsidP="00D71063">
            <w:pPr>
              <w:jc w:val="both"/>
            </w:pPr>
            <w:r>
              <w:t xml:space="preserve">It is the committee's opinion that this bill does not </w:t>
            </w:r>
            <w:r>
              <w:t>expressly 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494C53" w:rsidP="00D71063">
            <w:pPr>
              <w:rPr>
                <w:b/>
                <w:u w:val="single"/>
              </w:rPr>
            </w:pPr>
          </w:p>
        </w:tc>
      </w:tr>
      <w:tr w:rsidR="007C0D82" w:rsidTr="00345119">
        <w:tc>
          <w:tcPr>
            <w:tcW w:w="9576" w:type="dxa"/>
          </w:tcPr>
          <w:p w:rsidR="008423E4" w:rsidRPr="00A8133F" w:rsidRDefault="00494C53" w:rsidP="00D71063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494C53" w:rsidP="00D71063"/>
          <w:p w:rsidR="000C18AA" w:rsidRDefault="00494C53" w:rsidP="00D7106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</w:t>
            </w:r>
            <w:r>
              <w:t>mittee's opinion that this bill does not expressly grant any additional rulemaking authority to a state officer, department, agency, or institution.</w:t>
            </w:r>
          </w:p>
          <w:p w:rsidR="008423E4" w:rsidRPr="00E21FDC" w:rsidRDefault="00494C53" w:rsidP="00D71063">
            <w:pPr>
              <w:rPr>
                <w:b/>
              </w:rPr>
            </w:pPr>
          </w:p>
        </w:tc>
      </w:tr>
      <w:tr w:rsidR="007C0D82" w:rsidTr="00345119">
        <w:tc>
          <w:tcPr>
            <w:tcW w:w="9576" w:type="dxa"/>
          </w:tcPr>
          <w:p w:rsidR="008423E4" w:rsidRPr="00A8133F" w:rsidRDefault="00494C53" w:rsidP="00D71063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494C53" w:rsidP="00D71063"/>
          <w:p w:rsidR="008423E4" w:rsidRDefault="00494C53" w:rsidP="00D7106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S.B. 416 </w:t>
            </w:r>
            <w:r>
              <w:t xml:space="preserve">amends the Government Code to </w:t>
            </w:r>
            <w:r>
              <w:t xml:space="preserve">replace </w:t>
            </w:r>
            <w:r>
              <w:t>the</w:t>
            </w:r>
            <w:r>
              <w:t xml:space="preserve"> </w:t>
            </w:r>
            <w:r>
              <w:t xml:space="preserve">four </w:t>
            </w:r>
            <w:r>
              <w:t>minority member director</w:t>
            </w:r>
            <w:r>
              <w:t>s</w:t>
            </w:r>
            <w:r>
              <w:t xml:space="preserve"> of</w:t>
            </w:r>
            <w:r>
              <w:t xml:space="preserve"> the board of directors of the </w:t>
            </w:r>
            <w:r>
              <w:t>S</w:t>
            </w:r>
            <w:r>
              <w:t xml:space="preserve">tate </w:t>
            </w:r>
            <w:r>
              <w:t>B</w:t>
            </w:r>
            <w:r>
              <w:t xml:space="preserve">ar </w:t>
            </w:r>
            <w:r>
              <w:t>of Texas</w:t>
            </w:r>
            <w:r>
              <w:t xml:space="preserve"> who are appointed by the president</w:t>
            </w:r>
            <w:r>
              <w:t xml:space="preserve"> of the state bar</w:t>
            </w:r>
            <w:r>
              <w:t xml:space="preserve"> with four outreach directors appointed by the president</w:t>
            </w:r>
            <w:r>
              <w:t xml:space="preserve"> of the state bar</w:t>
            </w:r>
            <w:r>
              <w:t xml:space="preserve">. The bill </w:t>
            </w:r>
            <w:r>
              <w:t>replaces the requirement that the president attempt to appoint director</w:t>
            </w:r>
            <w:r>
              <w:t xml:space="preserve">s from certain minority groups with a </w:t>
            </w:r>
            <w:r>
              <w:t>require</w:t>
            </w:r>
            <w:r>
              <w:t>ment that</w:t>
            </w:r>
            <w:r>
              <w:t xml:space="preserve"> the president </w:t>
            </w:r>
            <w:r w:rsidRPr="0009107C">
              <w:t>appoint</w:t>
            </w:r>
            <w:r>
              <w:t xml:space="preserve"> </w:t>
            </w:r>
            <w:r w:rsidRPr="0009107C">
              <w:t>directors who demonstrate the sensitivity and knowledge gained from experiences in the legal profession and community necessary to ensure the board represents the interests of att</w:t>
            </w:r>
            <w:r w:rsidRPr="0009107C">
              <w:t>orneys from the varied backgrounds that compose the membership of the state bar, including members of historically underrepresented</w:t>
            </w:r>
            <w:r>
              <w:t xml:space="preserve"> groups. </w:t>
            </w:r>
          </w:p>
          <w:p w:rsidR="0009107C" w:rsidRDefault="00494C53" w:rsidP="00D7106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FA124C" w:rsidRDefault="00494C53" w:rsidP="00D7106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416 establishes that a minority member serving on the board of directors of the state bar on the bill's effec</w:t>
            </w:r>
            <w:r>
              <w:t>tive date continues to serve the term to which the director was appointed and requires the president of the state bar on expiration of such a director's term to appoint an outreach director.</w:t>
            </w:r>
          </w:p>
          <w:p w:rsidR="00FA124C" w:rsidRDefault="00494C53" w:rsidP="00D7106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09107C" w:rsidRDefault="00494C53" w:rsidP="00D7106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S.B. 416 repeals </w:t>
            </w:r>
            <w:r w:rsidRPr="0009107C">
              <w:t>Section 81.002(7), Government Code</w:t>
            </w:r>
            <w:r>
              <w:t xml:space="preserve">. </w:t>
            </w:r>
          </w:p>
          <w:p w:rsidR="008423E4" w:rsidRPr="00835628" w:rsidRDefault="00494C53" w:rsidP="00D71063">
            <w:pPr>
              <w:rPr>
                <w:b/>
              </w:rPr>
            </w:pPr>
          </w:p>
        </w:tc>
      </w:tr>
      <w:tr w:rsidR="007C0D82" w:rsidTr="00345119">
        <w:tc>
          <w:tcPr>
            <w:tcW w:w="9576" w:type="dxa"/>
          </w:tcPr>
          <w:p w:rsidR="008423E4" w:rsidRPr="00A8133F" w:rsidRDefault="00494C53" w:rsidP="00D71063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</w:t>
            </w:r>
            <w:r w:rsidRPr="009C1E9A">
              <w:rPr>
                <w:b/>
                <w:u w:val="single"/>
              </w:rPr>
              <w:t>E DATE</w:t>
            </w:r>
            <w:r>
              <w:rPr>
                <w:b/>
              </w:rPr>
              <w:t xml:space="preserve"> </w:t>
            </w:r>
          </w:p>
          <w:p w:rsidR="008423E4" w:rsidRDefault="00494C53" w:rsidP="00D71063"/>
          <w:p w:rsidR="008423E4" w:rsidRPr="003624F2" w:rsidRDefault="00494C53" w:rsidP="00D7106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2017.</w:t>
            </w:r>
          </w:p>
          <w:p w:rsidR="008423E4" w:rsidRPr="00233FDB" w:rsidRDefault="00494C53" w:rsidP="00D71063">
            <w:pPr>
              <w:rPr>
                <w:b/>
              </w:rPr>
            </w:pPr>
          </w:p>
        </w:tc>
      </w:tr>
    </w:tbl>
    <w:p w:rsidR="008423E4" w:rsidRPr="00BE0E75" w:rsidRDefault="00494C53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494C53" w:rsidP="008423E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94C53">
      <w:r>
        <w:separator/>
      </w:r>
    </w:p>
  </w:endnote>
  <w:endnote w:type="continuationSeparator" w:id="0">
    <w:p w:rsidR="00000000" w:rsidRDefault="0049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494C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7C0D82" w:rsidTr="009C1E9A">
      <w:trPr>
        <w:cantSplit/>
      </w:trPr>
      <w:tc>
        <w:tcPr>
          <w:tcW w:w="0" w:type="pct"/>
        </w:tcPr>
        <w:p w:rsidR="00137D90" w:rsidRDefault="00494C53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494C53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494C53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494C53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494C53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7C0D82" w:rsidTr="009C1E9A">
      <w:trPr>
        <w:cantSplit/>
      </w:trPr>
      <w:tc>
        <w:tcPr>
          <w:tcW w:w="0" w:type="pct"/>
        </w:tcPr>
        <w:p w:rsidR="00EC379B" w:rsidRDefault="00494C53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494C53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28620</w:t>
          </w:r>
        </w:p>
      </w:tc>
      <w:tc>
        <w:tcPr>
          <w:tcW w:w="2453" w:type="pct"/>
        </w:tcPr>
        <w:p w:rsidR="00EC379B" w:rsidRDefault="00494C53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17.124.1164</w:t>
          </w:r>
          <w:r>
            <w:fldChar w:fldCharType="end"/>
          </w:r>
        </w:p>
      </w:tc>
    </w:tr>
    <w:tr w:rsidR="007C0D82" w:rsidTr="009C1E9A">
      <w:trPr>
        <w:cantSplit/>
      </w:trPr>
      <w:tc>
        <w:tcPr>
          <w:tcW w:w="0" w:type="pct"/>
        </w:tcPr>
        <w:p w:rsidR="00EC379B" w:rsidRDefault="00494C53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494C53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494C53" w:rsidP="006D504F">
          <w:pPr>
            <w:pStyle w:val="Footer"/>
            <w:rPr>
              <w:rStyle w:val="PageNumber"/>
            </w:rPr>
          </w:pPr>
        </w:p>
        <w:p w:rsidR="00EC379B" w:rsidRDefault="00494C53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7C0D82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494C53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494C53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494C53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494C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94C53">
      <w:r>
        <w:separator/>
      </w:r>
    </w:p>
  </w:footnote>
  <w:footnote w:type="continuationSeparator" w:id="0">
    <w:p w:rsidR="00000000" w:rsidRDefault="00494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494C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494C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494C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82"/>
    <w:rsid w:val="00494C53"/>
    <w:rsid w:val="007C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0C18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18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18AA"/>
  </w:style>
  <w:style w:type="paragraph" w:styleId="CommentSubject">
    <w:name w:val="annotation subject"/>
    <w:basedOn w:val="CommentText"/>
    <w:next w:val="CommentText"/>
    <w:link w:val="CommentSubjectChar"/>
    <w:rsid w:val="000C1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18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0C18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18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18AA"/>
  </w:style>
  <w:style w:type="paragraph" w:styleId="CommentSubject">
    <w:name w:val="annotation subject"/>
    <w:basedOn w:val="CommentText"/>
    <w:next w:val="CommentText"/>
    <w:link w:val="CommentSubjectChar"/>
    <w:rsid w:val="000C1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1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1972</Characters>
  <Application>Microsoft Office Word</Application>
  <DocSecurity>4</DocSecurity>
  <Lines>54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SB00416 (Committee Report (Unamended))</vt:lpstr>
    </vt:vector>
  </TitlesOfParts>
  <Company>State of Texas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28620</dc:subject>
  <dc:creator>State of Texas</dc:creator>
  <dc:description>SB 416 by Watson-(H)Judiciary &amp; Civil Jurisprudence</dc:description>
  <cp:lastModifiedBy>Molly Hoffman-Bricker</cp:lastModifiedBy>
  <cp:revision>2</cp:revision>
  <cp:lastPrinted>2017-05-05T14:47:00Z</cp:lastPrinted>
  <dcterms:created xsi:type="dcterms:W3CDTF">2017-05-05T23:37:00Z</dcterms:created>
  <dcterms:modified xsi:type="dcterms:W3CDTF">2017-05-05T23:37:00Z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17.124.1164</vt:lpwstr>
  </property>
</Properties>
</file>