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5119E" w:rsidTr="00345119">
        <w:tc>
          <w:tcPr>
            <w:tcW w:w="9576" w:type="dxa"/>
            <w:noWrap/>
          </w:tcPr>
          <w:p w:rsidR="008423E4" w:rsidRPr="0022177D" w:rsidRDefault="00B57D80" w:rsidP="00345119">
            <w:pPr>
              <w:pStyle w:val="Heading1"/>
            </w:pPr>
            <w:bookmarkStart w:id="0" w:name="_GoBack"/>
            <w:bookmarkEnd w:id="0"/>
            <w:r w:rsidRPr="00631897">
              <w:t>BILL ANALYSIS</w:t>
            </w:r>
          </w:p>
        </w:tc>
      </w:tr>
    </w:tbl>
    <w:p w:rsidR="008423E4" w:rsidRPr="0022177D" w:rsidRDefault="00B57D80" w:rsidP="008423E4">
      <w:pPr>
        <w:jc w:val="center"/>
      </w:pPr>
    </w:p>
    <w:p w:rsidR="008423E4" w:rsidRPr="00B31F0E" w:rsidRDefault="00B57D80" w:rsidP="008423E4"/>
    <w:p w:rsidR="008423E4" w:rsidRPr="00742794" w:rsidRDefault="00B57D80" w:rsidP="008423E4">
      <w:pPr>
        <w:tabs>
          <w:tab w:val="right" w:pos="9360"/>
        </w:tabs>
      </w:pPr>
    </w:p>
    <w:tbl>
      <w:tblPr>
        <w:tblW w:w="0" w:type="auto"/>
        <w:tblLayout w:type="fixed"/>
        <w:tblLook w:val="01E0" w:firstRow="1" w:lastRow="1" w:firstColumn="1" w:lastColumn="1" w:noHBand="0" w:noVBand="0"/>
      </w:tblPr>
      <w:tblGrid>
        <w:gridCol w:w="9576"/>
      </w:tblGrid>
      <w:tr w:rsidR="00C5119E" w:rsidTr="00345119">
        <w:tc>
          <w:tcPr>
            <w:tcW w:w="9576" w:type="dxa"/>
          </w:tcPr>
          <w:p w:rsidR="008423E4" w:rsidRPr="00861995" w:rsidRDefault="00B57D80" w:rsidP="00345119">
            <w:pPr>
              <w:jc w:val="right"/>
            </w:pPr>
            <w:r>
              <w:t>S.B. 301</w:t>
            </w:r>
          </w:p>
        </w:tc>
      </w:tr>
      <w:tr w:rsidR="00C5119E" w:rsidTr="00345119">
        <w:tc>
          <w:tcPr>
            <w:tcW w:w="9576" w:type="dxa"/>
          </w:tcPr>
          <w:p w:rsidR="008423E4" w:rsidRPr="00861995" w:rsidRDefault="00B57D80" w:rsidP="00E50EA5">
            <w:pPr>
              <w:jc w:val="right"/>
            </w:pPr>
            <w:r>
              <w:t xml:space="preserve">By: </w:t>
            </w:r>
            <w:r>
              <w:t>Watson</w:t>
            </w:r>
          </w:p>
        </w:tc>
      </w:tr>
      <w:tr w:rsidR="00C5119E" w:rsidTr="00345119">
        <w:tc>
          <w:tcPr>
            <w:tcW w:w="9576" w:type="dxa"/>
          </w:tcPr>
          <w:p w:rsidR="008423E4" w:rsidRPr="00861995" w:rsidRDefault="00B57D80" w:rsidP="00345119">
            <w:pPr>
              <w:jc w:val="right"/>
            </w:pPr>
            <w:r>
              <w:t>Pensions</w:t>
            </w:r>
          </w:p>
        </w:tc>
      </w:tr>
      <w:tr w:rsidR="00C5119E" w:rsidTr="00345119">
        <w:tc>
          <w:tcPr>
            <w:tcW w:w="9576" w:type="dxa"/>
          </w:tcPr>
          <w:p w:rsidR="008423E4" w:rsidRDefault="00B57D80" w:rsidP="00345119">
            <w:pPr>
              <w:jc w:val="right"/>
            </w:pPr>
            <w:r>
              <w:t>Committee Report (Unamended)</w:t>
            </w:r>
          </w:p>
        </w:tc>
      </w:tr>
    </w:tbl>
    <w:p w:rsidR="008423E4" w:rsidRDefault="00B57D80" w:rsidP="008423E4">
      <w:pPr>
        <w:tabs>
          <w:tab w:val="right" w:pos="9360"/>
        </w:tabs>
      </w:pPr>
    </w:p>
    <w:p w:rsidR="008423E4" w:rsidRDefault="00B57D80" w:rsidP="008423E4"/>
    <w:p w:rsidR="008423E4" w:rsidRDefault="00B57D80" w:rsidP="008423E4"/>
    <w:tbl>
      <w:tblPr>
        <w:tblW w:w="0" w:type="auto"/>
        <w:tblCellMar>
          <w:left w:w="115" w:type="dxa"/>
          <w:right w:w="115" w:type="dxa"/>
        </w:tblCellMar>
        <w:tblLook w:val="01E0" w:firstRow="1" w:lastRow="1" w:firstColumn="1" w:lastColumn="1" w:noHBand="0" w:noVBand="0"/>
      </w:tblPr>
      <w:tblGrid>
        <w:gridCol w:w="9576"/>
      </w:tblGrid>
      <w:tr w:rsidR="00C5119E" w:rsidTr="00345119">
        <w:tc>
          <w:tcPr>
            <w:tcW w:w="9576" w:type="dxa"/>
          </w:tcPr>
          <w:p w:rsidR="008423E4" w:rsidRPr="00A8133F" w:rsidRDefault="00B57D80" w:rsidP="00F9656D">
            <w:pPr>
              <w:rPr>
                <w:b/>
              </w:rPr>
            </w:pPr>
            <w:r w:rsidRPr="009C1E9A">
              <w:rPr>
                <w:b/>
                <w:u w:val="single"/>
              </w:rPr>
              <w:t>BACKGROUND AND PURPOSE</w:t>
            </w:r>
            <w:r>
              <w:rPr>
                <w:b/>
              </w:rPr>
              <w:t xml:space="preserve"> </w:t>
            </w:r>
          </w:p>
          <w:p w:rsidR="008423E4" w:rsidRDefault="00B57D80" w:rsidP="00F9656D"/>
          <w:p w:rsidR="008423E4" w:rsidRDefault="00B57D80" w:rsidP="00F9656D">
            <w:pPr>
              <w:pStyle w:val="Header"/>
              <w:tabs>
                <w:tab w:val="clear" w:pos="4320"/>
                <w:tab w:val="clear" w:pos="8640"/>
              </w:tabs>
              <w:jc w:val="both"/>
            </w:pPr>
            <w:r w:rsidRPr="00762090">
              <w:t xml:space="preserve">The </w:t>
            </w:r>
            <w:r>
              <w:t xml:space="preserve">board of trustees of the </w:t>
            </w:r>
            <w:r w:rsidRPr="00762090">
              <w:t xml:space="preserve">Employees Retirement System of Texas is subject to review but not abolishment under the Texas Sunset Act. </w:t>
            </w:r>
            <w:r>
              <w:t>S.B. 301</w:t>
            </w:r>
            <w:r w:rsidRPr="00762090">
              <w:t xml:space="preserve"> seeks to update the </w:t>
            </w:r>
            <w:r>
              <w:t>board's</w:t>
            </w:r>
            <w:r w:rsidRPr="00762090">
              <w:t xml:space="preserve"> </w:t>
            </w:r>
            <w:r>
              <w:t>s</w:t>
            </w:r>
            <w:r w:rsidRPr="00762090">
              <w:t xml:space="preserve">unset review </w:t>
            </w:r>
            <w:r>
              <w:t>schedule with several statutory modifications</w:t>
            </w:r>
            <w:r w:rsidRPr="00762090">
              <w:t>.</w:t>
            </w:r>
          </w:p>
          <w:p w:rsidR="008423E4" w:rsidRPr="00E26B13" w:rsidRDefault="00B57D80" w:rsidP="00F9656D">
            <w:pPr>
              <w:rPr>
                <w:b/>
              </w:rPr>
            </w:pPr>
          </w:p>
        </w:tc>
      </w:tr>
      <w:tr w:rsidR="00C5119E" w:rsidTr="00345119">
        <w:tc>
          <w:tcPr>
            <w:tcW w:w="9576" w:type="dxa"/>
          </w:tcPr>
          <w:p w:rsidR="0017725B" w:rsidRDefault="00B57D80" w:rsidP="00F9656D">
            <w:pPr>
              <w:rPr>
                <w:b/>
                <w:u w:val="single"/>
              </w:rPr>
            </w:pPr>
            <w:r>
              <w:rPr>
                <w:b/>
                <w:u w:val="single"/>
              </w:rPr>
              <w:t>CRIMINAL JUSTICE IMPACT</w:t>
            </w:r>
          </w:p>
          <w:p w:rsidR="0017725B" w:rsidRDefault="00B57D80" w:rsidP="00F9656D">
            <w:pPr>
              <w:rPr>
                <w:b/>
                <w:u w:val="single"/>
              </w:rPr>
            </w:pPr>
          </w:p>
          <w:p w:rsidR="005807CC" w:rsidRPr="005807CC" w:rsidRDefault="00B57D80" w:rsidP="00F9656D">
            <w:pPr>
              <w:jc w:val="both"/>
            </w:pPr>
            <w:r>
              <w:t>It is the committee's opinion that this bill does not expressly create a criminal offense, increase the punishment for an existing criminal</w:t>
            </w:r>
            <w:r>
              <w:t xml:space="preserve"> offense or category of offenses, or change the eligibility of a person for community supervision, parole, or mandatory supervision.</w:t>
            </w:r>
          </w:p>
          <w:p w:rsidR="0017725B" w:rsidRPr="0017725B" w:rsidRDefault="00B57D80" w:rsidP="00F9656D">
            <w:pPr>
              <w:rPr>
                <w:b/>
                <w:u w:val="single"/>
              </w:rPr>
            </w:pPr>
          </w:p>
        </w:tc>
      </w:tr>
      <w:tr w:rsidR="00C5119E" w:rsidTr="00345119">
        <w:tc>
          <w:tcPr>
            <w:tcW w:w="9576" w:type="dxa"/>
          </w:tcPr>
          <w:p w:rsidR="008423E4" w:rsidRPr="00A8133F" w:rsidRDefault="00B57D80" w:rsidP="00F9656D">
            <w:pPr>
              <w:rPr>
                <w:b/>
              </w:rPr>
            </w:pPr>
            <w:r w:rsidRPr="009C1E9A">
              <w:rPr>
                <w:b/>
                <w:u w:val="single"/>
              </w:rPr>
              <w:t>RULEMAKING AUTHORITY</w:t>
            </w:r>
            <w:r>
              <w:rPr>
                <w:b/>
              </w:rPr>
              <w:t xml:space="preserve"> </w:t>
            </w:r>
          </w:p>
          <w:p w:rsidR="008423E4" w:rsidRDefault="00B57D80" w:rsidP="00F9656D"/>
          <w:p w:rsidR="006A3EF1" w:rsidRDefault="00B57D80" w:rsidP="00F9656D">
            <w:pPr>
              <w:pStyle w:val="Header"/>
              <w:tabs>
                <w:tab w:val="clear" w:pos="4320"/>
                <w:tab w:val="clear" w:pos="8640"/>
              </w:tabs>
              <w:jc w:val="both"/>
            </w:pPr>
            <w:r>
              <w:t xml:space="preserve">It is the committee's opinion that rulemaking authority is expressly granted to </w:t>
            </w:r>
            <w:r w:rsidRPr="006A3EF1">
              <w:t>the board of trust</w:t>
            </w:r>
            <w:r w:rsidRPr="006A3EF1">
              <w:t>ees of the Employees Retirement System of Texas</w:t>
            </w:r>
            <w:r>
              <w:t xml:space="preserve"> in </w:t>
            </w:r>
            <w:r>
              <w:t>SECTION 8</w:t>
            </w:r>
            <w:r>
              <w:t xml:space="preserve"> of this bill.</w:t>
            </w:r>
          </w:p>
          <w:p w:rsidR="008423E4" w:rsidRPr="00E21FDC" w:rsidRDefault="00B57D80" w:rsidP="00F9656D">
            <w:pPr>
              <w:rPr>
                <w:b/>
              </w:rPr>
            </w:pPr>
          </w:p>
        </w:tc>
      </w:tr>
      <w:tr w:rsidR="00C5119E" w:rsidTr="00345119">
        <w:tc>
          <w:tcPr>
            <w:tcW w:w="9576" w:type="dxa"/>
          </w:tcPr>
          <w:p w:rsidR="008423E4" w:rsidRPr="00A8133F" w:rsidRDefault="00B57D80" w:rsidP="00F9656D">
            <w:pPr>
              <w:rPr>
                <w:b/>
              </w:rPr>
            </w:pPr>
            <w:r w:rsidRPr="009C1E9A">
              <w:rPr>
                <w:b/>
                <w:u w:val="single"/>
              </w:rPr>
              <w:t>ANALYSIS</w:t>
            </w:r>
            <w:r>
              <w:rPr>
                <w:b/>
              </w:rPr>
              <w:t xml:space="preserve"> </w:t>
            </w:r>
          </w:p>
          <w:p w:rsidR="008423E4" w:rsidRDefault="00B57D80" w:rsidP="00F9656D"/>
          <w:p w:rsidR="008423E4" w:rsidRDefault="00B57D80" w:rsidP="00F9656D">
            <w:pPr>
              <w:pStyle w:val="Header"/>
              <w:jc w:val="both"/>
            </w:pPr>
            <w:r>
              <w:t>S.B. 301</w:t>
            </w:r>
            <w:r>
              <w:t xml:space="preserve"> amends the Government Code to change the period during </w:t>
            </w:r>
            <w:r>
              <w:t xml:space="preserve">which </w:t>
            </w:r>
            <w:r>
              <w:t>the board of trustees of the Employees Retirement System of Texas</w:t>
            </w:r>
            <w:r>
              <w:t xml:space="preserve"> (ERS)</w:t>
            </w:r>
            <w:r>
              <w:t xml:space="preserve"> is reviewed</w:t>
            </w:r>
            <w:r>
              <w:t xml:space="preserve"> but not abolished</w:t>
            </w:r>
            <w:r>
              <w:t xml:space="preserve"> </w:t>
            </w:r>
            <w:r>
              <w:t xml:space="preserve">under the Texas Sunset Act </w:t>
            </w:r>
            <w:r>
              <w:t xml:space="preserve">from the period </w:t>
            </w:r>
            <w:r>
              <w:t>dur</w:t>
            </w:r>
            <w:r>
              <w:t>in</w:t>
            </w:r>
            <w:r>
              <w:t>g</w:t>
            </w:r>
            <w:r>
              <w:t xml:space="preserve"> which state agencies abolished in 2017</w:t>
            </w:r>
            <w:r>
              <w:t>,</w:t>
            </w:r>
            <w:r>
              <w:t xml:space="preserve"> and every 1</w:t>
            </w:r>
            <w:r>
              <w:t>2</w:t>
            </w:r>
            <w:r>
              <w:t>th year after that year</w:t>
            </w:r>
            <w:r>
              <w:t>,</w:t>
            </w:r>
            <w:r>
              <w:t xml:space="preserve"> are reviewed to the period </w:t>
            </w:r>
            <w:r>
              <w:t>dur</w:t>
            </w:r>
            <w:r>
              <w:t>in</w:t>
            </w:r>
            <w:r>
              <w:t>g</w:t>
            </w:r>
            <w:r>
              <w:t xml:space="preserve"> which state agencies abolished in 2029</w:t>
            </w:r>
            <w:r>
              <w:t>,</w:t>
            </w:r>
            <w:r>
              <w:t xml:space="preserve"> and every 12th year after that year</w:t>
            </w:r>
            <w:r>
              <w:t>,</w:t>
            </w:r>
            <w:r>
              <w:t xml:space="preserve"> are reviewed. The bill prohibits a</w:t>
            </w:r>
            <w:r w:rsidRPr="00401EB3">
              <w:t xml:space="preserve"> person who is appointed to and qualifies for office as a </w:t>
            </w:r>
            <w:r>
              <w:t xml:space="preserve">board </w:t>
            </w:r>
            <w:r w:rsidRPr="00401EB3">
              <w:t xml:space="preserve">member </w:t>
            </w:r>
            <w:r>
              <w:t>from voting</w:t>
            </w:r>
            <w:r w:rsidRPr="00401EB3">
              <w:t>, deliberat</w:t>
            </w:r>
            <w:r>
              <w:t>ing</w:t>
            </w:r>
            <w:r w:rsidRPr="00401EB3">
              <w:t>, or be</w:t>
            </w:r>
            <w:r>
              <w:t>ing</w:t>
            </w:r>
            <w:r w:rsidRPr="00401EB3">
              <w:t xml:space="preserve"> counted as a member in attendance at a meeting of the board until the person completes a training program that</w:t>
            </w:r>
            <w:r>
              <w:t xml:space="preserve"> com</w:t>
            </w:r>
            <w:r>
              <w:t>plies with the bill</w:t>
            </w:r>
            <w:r>
              <w:t>'s provisions</w:t>
            </w:r>
            <w:r>
              <w:t>. The bill requires the training program to</w:t>
            </w:r>
            <w:r>
              <w:t xml:space="preserve"> provide the person with information regarding the law governing </w:t>
            </w:r>
            <w:r>
              <w:t>ERS</w:t>
            </w:r>
            <w:r>
              <w:t xml:space="preserve"> operations; the programs, functions, rules, and budget of </w:t>
            </w:r>
            <w:r>
              <w:t>ERS</w:t>
            </w:r>
            <w:r>
              <w:t>; the scope of and limitations on the rulemaking au</w:t>
            </w:r>
            <w:r>
              <w:t xml:space="preserve">thority of the board; the results of the most recent formal audit of </w:t>
            </w:r>
            <w:r>
              <w:t>ERS</w:t>
            </w:r>
            <w:r>
              <w:t xml:space="preserve">; the requirements of laws relating to open meetings, public information, administrative procedure, and </w:t>
            </w:r>
            <w:r>
              <w:t xml:space="preserve">disclosure of </w:t>
            </w:r>
            <w:r>
              <w:t xml:space="preserve">conflicts of interest and other laws applicable to board </w:t>
            </w:r>
            <w:r>
              <w:t xml:space="preserve">members </w:t>
            </w:r>
            <w:r>
              <w:t>i</w:t>
            </w:r>
            <w:r>
              <w:t xml:space="preserve">n performing their duties; and any applicable ethics policies adopted by </w:t>
            </w:r>
            <w:r>
              <w:t>ERS</w:t>
            </w:r>
            <w:r>
              <w:t xml:space="preserve"> or the Texas Ethics Commission. The bill requires t</w:t>
            </w:r>
            <w:r w:rsidRPr="00401EB3">
              <w:t xml:space="preserve">he executive director </w:t>
            </w:r>
            <w:r>
              <w:t xml:space="preserve">of ERS </w:t>
            </w:r>
            <w:r>
              <w:t>to</w:t>
            </w:r>
            <w:r w:rsidRPr="00401EB3">
              <w:t xml:space="preserve"> create a training manual that includes </w:t>
            </w:r>
            <w:r>
              <w:t>such</w:t>
            </w:r>
            <w:r w:rsidRPr="00401EB3">
              <w:t xml:space="preserve"> information </w:t>
            </w:r>
            <w:r>
              <w:t xml:space="preserve">and to </w:t>
            </w:r>
            <w:r w:rsidRPr="00401EB3">
              <w:t>distribute a copy of the training</w:t>
            </w:r>
            <w:r w:rsidRPr="00401EB3">
              <w:t xml:space="preserve"> manual annually to each board </w:t>
            </w:r>
            <w:r>
              <w:t>member</w:t>
            </w:r>
            <w:r>
              <w:t>. O</w:t>
            </w:r>
            <w:r w:rsidRPr="00401EB3">
              <w:t>n</w:t>
            </w:r>
            <w:r>
              <w:t xml:space="preserve"> receipt of the training manual</w:t>
            </w:r>
            <w:r>
              <w:t>, each board member</w:t>
            </w:r>
            <w:r w:rsidRPr="00401EB3">
              <w:t xml:space="preserve"> </w:t>
            </w:r>
            <w:r>
              <w:t>is required to</w:t>
            </w:r>
            <w:r w:rsidRPr="00401EB3">
              <w:t xml:space="preserve"> sign and submit to the executive director a statement acknowledging receipt of the training manual.</w:t>
            </w:r>
            <w:r>
              <w:t xml:space="preserve"> </w:t>
            </w:r>
            <w:r>
              <w:t>The bill entitles a</w:t>
            </w:r>
            <w:r w:rsidRPr="00401EB3">
              <w:t xml:space="preserve"> person appointed to the board to reimbursement, as provided by the General Appropriations Act, for the travel expenses incurred in attending the training program regardless of whether the attendance at the program occurs before or after the person qualifi</w:t>
            </w:r>
            <w:r w:rsidRPr="00401EB3">
              <w:t>es for office.</w:t>
            </w:r>
            <w:r>
              <w:t xml:space="preserve"> The bill </w:t>
            </w:r>
            <w:r w:rsidRPr="008845E6">
              <w:t xml:space="preserve">authorizes a board </w:t>
            </w:r>
            <w:r>
              <w:t>member</w:t>
            </w:r>
            <w:r w:rsidRPr="008845E6">
              <w:t xml:space="preserve"> who has not completed the </w:t>
            </w:r>
            <w:r>
              <w:t xml:space="preserve">required </w:t>
            </w:r>
            <w:r w:rsidRPr="008845E6">
              <w:t xml:space="preserve">training to vote, deliberate, and be counted as a member in attendance at a meeting of the board until December </w:t>
            </w:r>
            <w:r>
              <w:t>3</w:t>
            </w:r>
            <w:r w:rsidRPr="008845E6">
              <w:t>1, 2017.</w:t>
            </w:r>
          </w:p>
          <w:p w:rsidR="0068215D" w:rsidRDefault="00B57D80" w:rsidP="00F9656D">
            <w:pPr>
              <w:pStyle w:val="Header"/>
              <w:jc w:val="both"/>
            </w:pPr>
          </w:p>
          <w:p w:rsidR="0068215D" w:rsidRDefault="00B57D80" w:rsidP="00F9656D">
            <w:pPr>
              <w:pStyle w:val="Header"/>
              <w:jc w:val="both"/>
            </w:pPr>
            <w:r w:rsidRPr="00881CA4">
              <w:t>S.B. 301</w:t>
            </w:r>
            <w:r>
              <w:t xml:space="preserve"> requires the board to develop a policy </w:t>
            </w:r>
            <w:r>
              <w:t xml:space="preserve">to encourage the use of negotiated rulemaking procedures under the Negotiated Rulemaking Act for the adoption of </w:t>
            </w:r>
            <w:r>
              <w:t>ERS</w:t>
            </w:r>
            <w:r>
              <w:t xml:space="preserve"> rules and </w:t>
            </w:r>
            <w:r>
              <w:t xml:space="preserve">of </w:t>
            </w:r>
            <w:r>
              <w:lastRenderedPageBreak/>
              <w:t>appropriate alternative dispute resolution procedures under the Governmental Dispute Resolution Act to assist in the resolutio</w:t>
            </w:r>
            <w:r>
              <w:t xml:space="preserve">n of internal and external disputes under </w:t>
            </w:r>
            <w:r>
              <w:t xml:space="preserve">ERS </w:t>
            </w:r>
            <w:r>
              <w:t xml:space="preserve">jurisdiction. The bill requires </w:t>
            </w:r>
            <w:r>
              <w:t>ERS</w:t>
            </w:r>
            <w:r>
              <w:t xml:space="preserve"> to coordinate the implementation of such a policy, provide training as needed to implement the procedures for negotiated rulemaking or alternative dispute resolution, and col</w:t>
            </w:r>
            <w:r>
              <w:t xml:space="preserve">lect data concerning the effectiveness of those procedures. The bill requires </w:t>
            </w:r>
            <w:r>
              <w:t xml:space="preserve">ERS </w:t>
            </w:r>
            <w:r w:rsidRPr="0068215D">
              <w:t xml:space="preserve">procedures relating to alternative dispute resolution </w:t>
            </w:r>
            <w:r>
              <w:t>to</w:t>
            </w:r>
            <w:r w:rsidRPr="0068215D">
              <w:t xml:space="preserve"> conform, to the extent possible, to any model guidelines issued by the State Office of Administrative Hearings for th</w:t>
            </w:r>
            <w:r w:rsidRPr="0068215D">
              <w:t>e use of alternative dispute resolution by state agencies.</w:t>
            </w:r>
            <w:r>
              <w:t xml:space="preserve"> </w:t>
            </w:r>
            <w:r>
              <w:t xml:space="preserve">The bill requires the board to </w:t>
            </w:r>
            <w:r w:rsidRPr="009A3B51">
              <w:t xml:space="preserve">ensure that the implementation of </w:t>
            </w:r>
            <w:r>
              <w:t>these provisions</w:t>
            </w:r>
            <w:r w:rsidRPr="009A3B51">
              <w:t xml:space="preserve"> and the negotiated rulemaking procedures and alternative dispute resolution procedures adopted under </w:t>
            </w:r>
            <w:r>
              <w:t>these provisio</w:t>
            </w:r>
            <w:r>
              <w:t>ns</w:t>
            </w:r>
            <w:r w:rsidRPr="009A3B51">
              <w:t xml:space="preserve"> are consistent with the fiduciary responsibility imposed on the board by law</w:t>
            </w:r>
            <w:r>
              <w:t>.</w:t>
            </w:r>
          </w:p>
          <w:p w:rsidR="0068215D" w:rsidRDefault="00B57D80" w:rsidP="00F9656D">
            <w:pPr>
              <w:pStyle w:val="Header"/>
              <w:jc w:val="both"/>
            </w:pPr>
          </w:p>
          <w:p w:rsidR="00923FDD" w:rsidRDefault="00B57D80" w:rsidP="00F9656D">
            <w:pPr>
              <w:pStyle w:val="Header"/>
              <w:jc w:val="both"/>
            </w:pPr>
            <w:r w:rsidRPr="00881CA4">
              <w:t>S.B. 301</w:t>
            </w:r>
            <w:r>
              <w:t xml:space="preserve"> specifies that the </w:t>
            </w:r>
            <w:r>
              <w:t xml:space="preserve">frequency with which the </w:t>
            </w:r>
            <w:r>
              <w:t xml:space="preserve">board is required to </w:t>
            </w:r>
            <w:r w:rsidRPr="0068215D">
              <w:t xml:space="preserve">adopt mortality, service, and other tables the board considers necessary for </w:t>
            </w:r>
            <w:r>
              <w:t xml:space="preserve">ERS </w:t>
            </w:r>
            <w:r w:rsidRPr="003B7957">
              <w:t>afte</w:t>
            </w:r>
            <w:r>
              <w:t>r considering t</w:t>
            </w:r>
            <w:r>
              <w:t>he results of an</w:t>
            </w:r>
            <w:r w:rsidRPr="003B7957">
              <w:t xml:space="preserve"> investigation </w:t>
            </w:r>
            <w:r>
              <w:t xml:space="preserve">conducted </w:t>
            </w:r>
            <w:r>
              <w:t xml:space="preserve">by </w:t>
            </w:r>
            <w:r>
              <w:t>a</w:t>
            </w:r>
            <w:r>
              <w:t xml:space="preserve"> </w:t>
            </w:r>
            <w:r>
              <w:t xml:space="preserve">board-designated </w:t>
            </w:r>
            <w:r w:rsidRPr="003B7957">
              <w:t>actuary</w:t>
            </w:r>
            <w:r>
              <w:t xml:space="preserve"> </w:t>
            </w:r>
            <w:r w:rsidRPr="003B7957">
              <w:t>of the mortality, service, and</w:t>
            </w:r>
            <w:r>
              <w:t xml:space="preserve"> compensation experience of ERS</w:t>
            </w:r>
            <w:r w:rsidRPr="003B7957">
              <w:t xml:space="preserve"> members and beneficiaries</w:t>
            </w:r>
            <w:r>
              <w:t xml:space="preserve"> </w:t>
            </w:r>
            <w:r>
              <w:t>is</w:t>
            </w:r>
            <w:r>
              <w:t xml:space="preserve"> at least once every four years</w:t>
            </w:r>
            <w:r>
              <w:t xml:space="preserve"> and </w:t>
            </w:r>
            <w:r>
              <w:t>increases</w:t>
            </w:r>
            <w:r>
              <w:t xml:space="preserve"> from at least once every five years to at least once every four years the frequency with which the actuary is required to make </w:t>
            </w:r>
            <w:r>
              <w:t xml:space="preserve">such </w:t>
            </w:r>
            <w:r>
              <w:t>an</w:t>
            </w:r>
            <w:r>
              <w:t xml:space="preserve"> investigation and </w:t>
            </w:r>
            <w:r>
              <w:t xml:space="preserve">make </w:t>
            </w:r>
            <w:r>
              <w:t>a</w:t>
            </w:r>
            <w:r>
              <w:t xml:space="preserve"> valuation </w:t>
            </w:r>
            <w:r>
              <w:t>of the assets and liabilities of ERS funds</w:t>
            </w:r>
            <w:r>
              <w:t>.</w:t>
            </w:r>
            <w:r>
              <w:t xml:space="preserve"> </w:t>
            </w:r>
            <w:r>
              <w:t>The bill specifies that the frequency wit</w:t>
            </w:r>
            <w:r>
              <w:t xml:space="preserve">h which the </w:t>
            </w:r>
            <w:r w:rsidRPr="00533BB0">
              <w:t>board</w:t>
            </w:r>
            <w:r>
              <w:t xml:space="preserve"> is required to adopt interest rates</w:t>
            </w:r>
            <w:r>
              <w:rPr>
                <w:rStyle w:val="CommentReference"/>
              </w:rPr>
              <w:t xml:space="preserve"> </w:t>
            </w:r>
            <w:r>
              <w:t>an</w:t>
            </w:r>
            <w:r w:rsidRPr="004E49B7">
              <w:t xml:space="preserve">d mortality, service, and other tables the board considers necessary for the </w:t>
            </w:r>
            <w:r w:rsidRPr="003B7957">
              <w:t>Judicial Retirement System of Texas Plan Two</w:t>
            </w:r>
            <w:r w:rsidRPr="00923FDD">
              <w:t xml:space="preserve"> </w:t>
            </w:r>
            <w:r w:rsidRPr="00923FDD">
              <w:t>after</w:t>
            </w:r>
            <w:r>
              <w:t xml:space="preserve"> considering the results of such an</w:t>
            </w:r>
            <w:r w:rsidRPr="00923FDD">
              <w:t xml:space="preserve"> investigation </w:t>
            </w:r>
            <w:r>
              <w:t xml:space="preserve">conducted by that </w:t>
            </w:r>
            <w:r w:rsidRPr="00923FDD">
              <w:t>actua</w:t>
            </w:r>
            <w:r w:rsidRPr="00923FDD">
              <w:t>ry</w:t>
            </w:r>
            <w:r>
              <w:t xml:space="preserve"> is at least once every four years.</w:t>
            </w:r>
            <w:r>
              <w:t xml:space="preserve"> </w:t>
            </w:r>
            <w:r w:rsidRPr="008845E6">
              <w:t xml:space="preserve">The bill expressly does not require the board and the </w:t>
            </w:r>
            <w:r>
              <w:t xml:space="preserve">board-designated </w:t>
            </w:r>
            <w:r w:rsidRPr="008845E6">
              <w:t xml:space="preserve">actuary to complete </w:t>
            </w:r>
            <w:r>
              <w:t xml:space="preserve">such </w:t>
            </w:r>
            <w:r w:rsidRPr="008845E6">
              <w:t>an actuarial investigation or adopt interest rates or mortality, service, or other tables based on that investigatio</w:t>
            </w:r>
            <w:r>
              <w:t>n in t</w:t>
            </w:r>
            <w:r>
              <w:t>h</w:t>
            </w:r>
            <w:r>
              <w:t>e</w:t>
            </w:r>
            <w:r w:rsidRPr="008845E6">
              <w:t xml:space="preserve"> period</w:t>
            </w:r>
            <w:r>
              <w:t>s</w:t>
            </w:r>
            <w:r w:rsidRPr="008845E6">
              <w:t xml:space="preserve"> </w:t>
            </w:r>
            <w:r>
              <w:t xml:space="preserve">specified by the bill </w:t>
            </w:r>
            <w:r w:rsidRPr="008845E6">
              <w:t>until the later of December 31, 2022, or the fourth anniversary of the date the board adopts actuarial assumptions and tables under th</w:t>
            </w:r>
            <w:r>
              <w:t>ese bill provisions</w:t>
            </w:r>
            <w:r w:rsidRPr="008845E6">
              <w:t xml:space="preserve"> for the first time after the bill's effective date</w:t>
            </w:r>
            <w:r>
              <w:t>.</w:t>
            </w:r>
          </w:p>
          <w:p w:rsidR="00923FDD" w:rsidRDefault="00B57D80" w:rsidP="00F9656D">
            <w:pPr>
              <w:pStyle w:val="Header"/>
              <w:jc w:val="both"/>
            </w:pPr>
          </w:p>
          <w:p w:rsidR="006A3EF1" w:rsidRDefault="00B57D80" w:rsidP="00F9656D">
            <w:pPr>
              <w:pStyle w:val="Header"/>
              <w:jc w:val="both"/>
            </w:pPr>
            <w:r w:rsidRPr="00881CA4">
              <w:t>S.B. 301</w:t>
            </w:r>
            <w:r>
              <w:t xml:space="preserve"> require</w:t>
            </w:r>
            <w:r>
              <w:t>s t</w:t>
            </w:r>
            <w:r w:rsidRPr="006A3EF1">
              <w:t xml:space="preserve">he board </w:t>
            </w:r>
            <w:r>
              <w:t>to</w:t>
            </w:r>
            <w:r w:rsidRPr="006A3EF1">
              <w:t xml:space="preserve"> develop a consistent method, guided by best industry practices and standards, to </w:t>
            </w:r>
            <w:r>
              <w:t xml:space="preserve">collect or </w:t>
            </w:r>
            <w:r w:rsidRPr="006A3EF1">
              <w:t xml:space="preserve">calculate profit share </w:t>
            </w:r>
            <w:r>
              <w:t xml:space="preserve">data </w:t>
            </w:r>
            <w:r w:rsidRPr="006A3EF1">
              <w:t xml:space="preserve">in connection with </w:t>
            </w:r>
            <w:r>
              <w:t xml:space="preserve">ERS </w:t>
            </w:r>
            <w:r w:rsidRPr="006A3EF1">
              <w:t>alternative investments</w:t>
            </w:r>
            <w:r>
              <w:t>, as defined by the bill,</w:t>
            </w:r>
            <w:r>
              <w:t xml:space="preserve"> and to </w:t>
            </w:r>
            <w:r w:rsidRPr="006A3EF1">
              <w:t xml:space="preserve">consistently track </w:t>
            </w:r>
            <w:r>
              <w:t xml:space="preserve">that </w:t>
            </w:r>
            <w:r>
              <w:t>data</w:t>
            </w:r>
            <w:r w:rsidRPr="006A3EF1">
              <w:t xml:space="preserve"> </w:t>
            </w:r>
            <w:r w:rsidRPr="006A3EF1">
              <w:t xml:space="preserve">and the amount of realized gains for </w:t>
            </w:r>
            <w:r>
              <w:t>ERS</w:t>
            </w:r>
            <w:r w:rsidRPr="006A3EF1">
              <w:t xml:space="preserve"> from the associated alternative investments.</w:t>
            </w:r>
            <w:r>
              <w:t xml:space="preserve"> The bill requires the board to report, </w:t>
            </w:r>
            <w:r w:rsidRPr="006A3EF1">
              <w:t xml:space="preserve">at a minimum, the aggregate amount of profit shares received by private professional investment managers in connection with </w:t>
            </w:r>
            <w:r>
              <w:t xml:space="preserve">ERS </w:t>
            </w:r>
            <w:r w:rsidRPr="006A3EF1">
              <w:t>alt</w:t>
            </w:r>
            <w:r w:rsidRPr="006A3EF1">
              <w:t xml:space="preserve">ernative investments, categorized by asset </w:t>
            </w:r>
            <w:r>
              <w:t>class</w:t>
            </w:r>
            <w:r w:rsidRPr="006A3EF1">
              <w:t xml:space="preserve">, in the required annual financial report </w:t>
            </w:r>
            <w:r>
              <w:t xml:space="preserve">regarding </w:t>
            </w:r>
            <w:r>
              <w:t xml:space="preserve">ERS </w:t>
            </w:r>
            <w:r>
              <w:t xml:space="preserve">use of appropriated money during the preceding fiscal year </w:t>
            </w:r>
            <w:r w:rsidRPr="006A3EF1">
              <w:t>and in other appropriate investment reports and board presentations.</w:t>
            </w:r>
            <w:r>
              <w:t xml:space="preserve"> The bill authorizes the </w:t>
            </w:r>
            <w:r>
              <w:t>board to adopt rules necessary to implement th</w:t>
            </w:r>
            <w:r>
              <w:t>es</w:t>
            </w:r>
            <w:r>
              <w:t xml:space="preserve">e provisions </w:t>
            </w:r>
            <w:r>
              <w:t>and establishes that the board is not required to include in a report the aggregate amount of profit share data collected or calculated until the first annual financial report by the board issued</w:t>
            </w:r>
            <w:r>
              <w:t xml:space="preserve"> after September 1, 2018</w:t>
            </w:r>
            <w:r>
              <w:t xml:space="preserve">. </w:t>
            </w:r>
          </w:p>
          <w:p w:rsidR="004E49B7" w:rsidRDefault="00B57D80" w:rsidP="00F9656D">
            <w:pPr>
              <w:pStyle w:val="Header"/>
              <w:jc w:val="both"/>
            </w:pPr>
          </w:p>
          <w:p w:rsidR="00287E36" w:rsidRDefault="00B57D80" w:rsidP="00F9656D">
            <w:pPr>
              <w:pStyle w:val="Header"/>
              <w:jc w:val="both"/>
            </w:pPr>
            <w:r w:rsidRPr="00881CA4">
              <w:t>S.B. 301</w:t>
            </w:r>
            <w:r>
              <w:t xml:space="preserve"> prohibits t</w:t>
            </w:r>
            <w:r w:rsidRPr="004E49B7">
              <w:t xml:space="preserve">he executive director, a private professional investment manager, or any other person delegated authority to invest or reinvest </w:t>
            </w:r>
            <w:r>
              <w:t>ERS</w:t>
            </w:r>
            <w:r w:rsidRPr="004E49B7">
              <w:t xml:space="preserve"> assets </w:t>
            </w:r>
            <w:r>
              <w:t xml:space="preserve">from </w:t>
            </w:r>
            <w:r w:rsidRPr="004E49B7">
              <w:t>invest</w:t>
            </w:r>
            <w:r>
              <w:t>ing</w:t>
            </w:r>
            <w:r w:rsidRPr="004E49B7">
              <w:t xml:space="preserve"> </w:t>
            </w:r>
            <w:r>
              <w:t>ERS</w:t>
            </w:r>
            <w:r w:rsidRPr="004E49B7">
              <w:t xml:space="preserve"> assets in a single alternative investment that exc</w:t>
            </w:r>
            <w:r w:rsidRPr="004E49B7">
              <w:t xml:space="preserve">eeds </w:t>
            </w:r>
            <w:r>
              <w:t>two percent of the total market value of alternative investments as reported in the most rece</w:t>
            </w:r>
            <w:r>
              <w:t>n</w:t>
            </w:r>
            <w:r>
              <w:t>t annual financial report</w:t>
            </w:r>
            <w:r w:rsidRPr="004E49B7">
              <w:t xml:space="preserve"> unless the board votes to approve the investment</w:t>
            </w:r>
            <w:r>
              <w:t xml:space="preserve"> and</w:t>
            </w:r>
            <w:r>
              <w:t xml:space="preserve"> authorizes the board to adopt rules necessary to implement th</w:t>
            </w:r>
            <w:r>
              <w:t>at</w:t>
            </w:r>
            <w:r>
              <w:t xml:space="preserve"> </w:t>
            </w:r>
            <w:r>
              <w:t>prohibition</w:t>
            </w:r>
            <w:r>
              <w:t>.</w:t>
            </w:r>
            <w:r>
              <w:t xml:space="preserve"> </w:t>
            </w:r>
            <w:r>
              <w:t>T</w:t>
            </w:r>
            <w:r>
              <w:t xml:space="preserve">he bill authorizes the board to </w:t>
            </w:r>
            <w:r w:rsidRPr="00513B91">
              <w:t xml:space="preserve">hold a closed meeting by telephone conference call or video conference call to consider and discuss </w:t>
            </w:r>
            <w:r>
              <w:t xml:space="preserve">such </w:t>
            </w:r>
            <w:r w:rsidRPr="00513B91">
              <w:t xml:space="preserve">an alternative investment or a potential </w:t>
            </w:r>
            <w:r>
              <w:t xml:space="preserve">such </w:t>
            </w:r>
            <w:r w:rsidRPr="00513B91">
              <w:t>alternative investment, regardless of whether a quorum is physically pres</w:t>
            </w:r>
            <w:r w:rsidRPr="00513B91">
              <w:t>ent at one location of the meeting</w:t>
            </w:r>
            <w:r>
              <w:t>.</w:t>
            </w:r>
            <w:r w:rsidRPr="00513B91">
              <w:t xml:space="preserve"> </w:t>
            </w:r>
            <w:r w:rsidRPr="00513B91">
              <w:t xml:space="preserve">The bill prohibits board </w:t>
            </w:r>
            <w:r>
              <w:t xml:space="preserve">members </w:t>
            </w:r>
            <w:r w:rsidRPr="00513B91">
              <w:t xml:space="preserve">from deliberating public business or agency policy that affects public business during such a closed meeting and </w:t>
            </w:r>
            <w:r>
              <w:t>requires</w:t>
            </w:r>
            <w:r w:rsidRPr="00513B91">
              <w:t xml:space="preserve"> a final action, decision, or vote on a matter considered or discu</w:t>
            </w:r>
            <w:r w:rsidRPr="00513B91">
              <w:t xml:space="preserve">ssed in such a closed meeting </w:t>
            </w:r>
            <w:r>
              <w:t>to</w:t>
            </w:r>
            <w:r w:rsidRPr="00513B91">
              <w:t xml:space="preserve"> be made in an open meeting held in compliance with the notice provisions of </w:t>
            </w:r>
            <w:r>
              <w:t>state</w:t>
            </w:r>
            <w:r w:rsidRPr="00513B91">
              <w:t xml:space="preserve"> open meetings</w:t>
            </w:r>
            <w:r>
              <w:t xml:space="preserve"> law</w:t>
            </w:r>
            <w:r w:rsidRPr="00513B91">
              <w:t xml:space="preserve">. </w:t>
            </w:r>
            <w:r>
              <w:t xml:space="preserve">The bill </w:t>
            </w:r>
            <w:r w:rsidRPr="00513B91">
              <w:t xml:space="preserve">establishes </w:t>
            </w:r>
            <w:r>
              <w:t xml:space="preserve">that </w:t>
            </w:r>
            <w:r>
              <w:t>state open meetings law does not require</w:t>
            </w:r>
            <w:r w:rsidRPr="00513B91">
              <w:t xml:space="preserve"> </w:t>
            </w:r>
            <w:r>
              <w:t xml:space="preserve">the board </w:t>
            </w:r>
            <w:r w:rsidRPr="00513B91">
              <w:t xml:space="preserve">to confer with one or more </w:t>
            </w:r>
            <w:r>
              <w:t xml:space="preserve">ERS </w:t>
            </w:r>
            <w:r w:rsidRPr="00513B91">
              <w:t xml:space="preserve">employees, </w:t>
            </w:r>
            <w:r w:rsidRPr="00513B91">
              <w:t>consultants, or legal counsel or with a third party in an open meeting if the only purpose of the conference is to receive information from or question the employees, consultants, legal counsel</w:t>
            </w:r>
            <w:r>
              <w:t>,</w:t>
            </w:r>
            <w:r w:rsidRPr="00513B91">
              <w:t xml:space="preserve"> or third party relating to </w:t>
            </w:r>
            <w:r>
              <w:t xml:space="preserve">such </w:t>
            </w:r>
            <w:r w:rsidRPr="00513B91">
              <w:t xml:space="preserve">an alternative investment or </w:t>
            </w:r>
            <w:r w:rsidRPr="00513B91">
              <w:t xml:space="preserve">a potential </w:t>
            </w:r>
            <w:r>
              <w:t xml:space="preserve">such </w:t>
            </w:r>
            <w:r w:rsidRPr="00513B91">
              <w:lastRenderedPageBreak/>
              <w:t>alternative investment. The bill authorizes the board to</w:t>
            </w:r>
            <w:r>
              <w:t xml:space="preserve"> adopt rules necessary to implement these provisions</w:t>
            </w:r>
            <w:r>
              <w:t xml:space="preserve"> and</w:t>
            </w:r>
            <w:r>
              <w:t xml:space="preserve"> requires ERS</w:t>
            </w:r>
            <w:r w:rsidRPr="008845E6">
              <w:t xml:space="preserve">, in a contract between </w:t>
            </w:r>
            <w:r>
              <w:t>ERS</w:t>
            </w:r>
            <w:r w:rsidRPr="008845E6">
              <w:t xml:space="preserve"> and a private professional investment manager or other person </w:t>
            </w:r>
            <w:r>
              <w:t>delegated certain</w:t>
            </w:r>
            <w:r w:rsidRPr="008845E6">
              <w:t xml:space="preserve"> author</w:t>
            </w:r>
            <w:r w:rsidRPr="008845E6">
              <w:t>ity</w:t>
            </w:r>
            <w:r>
              <w:t xml:space="preserve"> by the board </w:t>
            </w:r>
            <w:r w:rsidRPr="008845E6">
              <w:t xml:space="preserve">that is entered into or renewed on or after the </w:t>
            </w:r>
            <w:r>
              <w:t xml:space="preserve">bill's </w:t>
            </w:r>
            <w:r w:rsidRPr="008845E6">
              <w:t xml:space="preserve">effective date, </w:t>
            </w:r>
            <w:r>
              <w:t xml:space="preserve">to </w:t>
            </w:r>
            <w:r w:rsidRPr="008845E6">
              <w:t xml:space="preserve">require that the investment manager or other person comply with </w:t>
            </w:r>
            <w:r>
              <w:t>bill provisions requiring board approval of certain alternative investments.</w:t>
            </w:r>
          </w:p>
          <w:p w:rsidR="005807CC" w:rsidRDefault="00B57D80" w:rsidP="00F9656D">
            <w:pPr>
              <w:pStyle w:val="Header"/>
              <w:jc w:val="both"/>
            </w:pPr>
          </w:p>
          <w:p w:rsidR="004E49B7" w:rsidRDefault="00B57D80" w:rsidP="00F9656D">
            <w:pPr>
              <w:pStyle w:val="Header"/>
              <w:jc w:val="both"/>
            </w:pPr>
            <w:r w:rsidRPr="00881CA4">
              <w:t>S.B. 301</w:t>
            </w:r>
            <w:r>
              <w:t xml:space="preserve"> amends the Ins</w:t>
            </w:r>
            <w:r>
              <w:t>urance Code to</w:t>
            </w:r>
            <w:r>
              <w:t xml:space="preserve"> change the deadline by which the board must submit a</w:t>
            </w:r>
            <w:r>
              <w:t>n</w:t>
            </w:r>
            <w:r>
              <w:t xml:space="preserve"> </w:t>
            </w:r>
            <w:r>
              <w:t xml:space="preserve">annual </w:t>
            </w:r>
            <w:r>
              <w:t xml:space="preserve">written report to the </w:t>
            </w:r>
            <w:r w:rsidRPr="005D7EEC">
              <w:t>governor, lieutenant governor, speaker of the house of representatives, and Legislative Budget Board concerning the coverages provided and the benefits and se</w:t>
            </w:r>
            <w:r w:rsidRPr="005D7EEC">
              <w:t>rvices being received by all participants</w:t>
            </w:r>
            <w:r>
              <w:t xml:space="preserve"> under the Texas Employees Group Benefits Act from January 1 of each year to February 1 of each year. The bill includes </w:t>
            </w:r>
            <w:r>
              <w:t>among the report</w:t>
            </w:r>
            <w:r>
              <w:t>'s required</w:t>
            </w:r>
            <w:r>
              <w:t xml:space="preserve"> contents </w:t>
            </w:r>
            <w:r>
              <w:t xml:space="preserve">basic information about each group coverage plan provided </w:t>
            </w:r>
            <w:r>
              <w:t>under th</w:t>
            </w:r>
            <w:r>
              <w:t>e Texas Employees Group Benefits Act</w:t>
            </w:r>
            <w:r>
              <w:t>, a summary of recent changes to the benefits provided under th</w:t>
            </w:r>
            <w:r>
              <w:t>at act</w:t>
            </w:r>
            <w:r>
              <w:t xml:space="preserve"> that highlights any key benefits the board evaluated but did not implement, a discussion of trends in claims under group coverage plans as wel</w:t>
            </w:r>
            <w:r>
              <w:t>l as other areas of interest identified by the board, recommendations for any statutory changes the board determines necessary to achieve its goals for the group benefits program, and any other information the board determines appropriate.</w:t>
            </w:r>
          </w:p>
          <w:p w:rsidR="005D7EEC" w:rsidRDefault="00B57D80" w:rsidP="00F9656D">
            <w:pPr>
              <w:pStyle w:val="Header"/>
              <w:jc w:val="both"/>
            </w:pPr>
          </w:p>
          <w:p w:rsidR="00A21704" w:rsidRPr="007C783E" w:rsidRDefault="00B57D80" w:rsidP="00F9656D">
            <w:pPr>
              <w:pStyle w:val="Header"/>
              <w:jc w:val="both"/>
            </w:pPr>
            <w:r w:rsidRPr="00881CA4">
              <w:t>S.B. 301</w:t>
            </w:r>
            <w:r>
              <w:t xml:space="preserve"> requir</w:t>
            </w:r>
            <w:r>
              <w:t>es the</w:t>
            </w:r>
            <w:r>
              <w:t xml:space="preserve"> </w:t>
            </w:r>
            <w:r>
              <w:t xml:space="preserve">board to develop and implement a </w:t>
            </w:r>
            <w:r w:rsidRPr="005D7EEC">
              <w:t xml:space="preserve">process to allow an employee, participant, annuitant, or covered dependent </w:t>
            </w:r>
            <w:r>
              <w:t xml:space="preserve">under the </w:t>
            </w:r>
            <w:r w:rsidRPr="0097235A">
              <w:t xml:space="preserve">Texas Employees Group Benefits Act </w:t>
            </w:r>
            <w:r w:rsidRPr="005D7EEC">
              <w:t>affected by a determination relating to enrollment in or payment of a claim arising from group c</w:t>
            </w:r>
            <w:r w:rsidRPr="005D7EEC">
              <w:t>overages or benefits provided under</w:t>
            </w:r>
            <w:r>
              <w:t xml:space="preserve"> </w:t>
            </w:r>
            <w:r w:rsidRPr="00A31EF7">
              <w:t>th</w:t>
            </w:r>
            <w:r>
              <w:t>at act</w:t>
            </w:r>
            <w:r>
              <w:t>,</w:t>
            </w:r>
            <w:r w:rsidRPr="005D7EEC">
              <w:t xml:space="preserve"> other than questions relating to payment of a claim by a health maintenance organization</w:t>
            </w:r>
            <w:r>
              <w:t>,</w:t>
            </w:r>
            <w:r w:rsidRPr="005D7EEC">
              <w:t xml:space="preserve"> to participate directly in the process of appealing the determination.</w:t>
            </w:r>
            <w:r>
              <w:t xml:space="preserve"> </w:t>
            </w:r>
            <w:r w:rsidRPr="00A31EF7">
              <w:t xml:space="preserve">The </w:t>
            </w:r>
            <w:r>
              <w:t xml:space="preserve">bill requires the </w:t>
            </w:r>
            <w:r w:rsidRPr="00A31EF7">
              <w:t xml:space="preserve">board </w:t>
            </w:r>
            <w:r>
              <w:t>to</w:t>
            </w:r>
            <w:r w:rsidRPr="00A31EF7">
              <w:t xml:space="preserve"> develop and maintain a precedent manual relating to </w:t>
            </w:r>
            <w:r>
              <w:t>such</w:t>
            </w:r>
            <w:r w:rsidRPr="00A31EF7">
              <w:t xml:space="preserve"> enrollment and claims determinations</w:t>
            </w:r>
            <w:r>
              <w:t xml:space="preserve"> </w:t>
            </w:r>
            <w:r w:rsidRPr="00A31EF7">
              <w:t>and appeals of those determinations</w:t>
            </w:r>
            <w:r>
              <w:t>.</w:t>
            </w:r>
            <w:r>
              <w:t xml:space="preserve"> </w:t>
            </w:r>
            <w:r>
              <w:t>The bill</w:t>
            </w:r>
            <w:r>
              <w:t xml:space="preserve"> requires the manual to </w:t>
            </w:r>
            <w:r w:rsidRPr="00A31EF7">
              <w:t xml:space="preserve">be composed of precedent-establishing determinations made by the board, executive director, </w:t>
            </w:r>
            <w:r w:rsidRPr="00A31EF7">
              <w:t xml:space="preserve">or other staff, initially and on appeal, and </w:t>
            </w:r>
            <w:r>
              <w:t xml:space="preserve">to </w:t>
            </w:r>
            <w:r w:rsidRPr="00A31EF7">
              <w:t>include examples of previous determinations that are consistent with the identified precedent</w:t>
            </w:r>
            <w:r>
              <w:t xml:space="preserve">. The bill authorizes the </w:t>
            </w:r>
            <w:r>
              <w:t>inclusion</w:t>
            </w:r>
            <w:r>
              <w:t xml:space="preserve"> in the manual</w:t>
            </w:r>
            <w:r>
              <w:t xml:space="preserve"> of </w:t>
            </w:r>
            <w:r>
              <w:t>other information identified by the board and require</w:t>
            </w:r>
            <w:r>
              <w:t>s the boa</w:t>
            </w:r>
            <w:r>
              <w:t xml:space="preserve">rd to make </w:t>
            </w:r>
            <w:r w:rsidRPr="00A31EF7">
              <w:t>the manual available to appropriate staff and to employees, participants, annuitants, and covered dependents.</w:t>
            </w:r>
            <w:r>
              <w:t xml:space="preserve"> The bill establishes that t</w:t>
            </w:r>
            <w:r w:rsidRPr="002B701B">
              <w:t>he board and staff involved in the claims appeal process are not bound by a decision in the manual.</w:t>
            </w:r>
          </w:p>
          <w:p w:rsidR="008845E6" w:rsidRPr="008845E6" w:rsidRDefault="00B57D80" w:rsidP="00F9656D">
            <w:pPr>
              <w:jc w:val="both"/>
            </w:pPr>
          </w:p>
        </w:tc>
      </w:tr>
      <w:tr w:rsidR="00C5119E" w:rsidTr="00345119">
        <w:tc>
          <w:tcPr>
            <w:tcW w:w="9576" w:type="dxa"/>
          </w:tcPr>
          <w:p w:rsidR="008423E4" w:rsidRPr="00A8133F" w:rsidRDefault="00B57D80" w:rsidP="00F9656D">
            <w:pPr>
              <w:rPr>
                <w:b/>
              </w:rPr>
            </w:pPr>
            <w:r w:rsidRPr="009C1E9A">
              <w:rPr>
                <w:b/>
                <w:u w:val="single"/>
              </w:rPr>
              <w:lastRenderedPageBreak/>
              <w:t>EFFECT</w:t>
            </w:r>
            <w:r w:rsidRPr="009C1E9A">
              <w:rPr>
                <w:b/>
                <w:u w:val="single"/>
              </w:rPr>
              <w:t>IVE DATE</w:t>
            </w:r>
            <w:r>
              <w:rPr>
                <w:b/>
              </w:rPr>
              <w:t xml:space="preserve"> </w:t>
            </w:r>
          </w:p>
          <w:p w:rsidR="008423E4" w:rsidRDefault="00B57D80" w:rsidP="00F9656D"/>
          <w:p w:rsidR="008423E4" w:rsidRPr="003624F2" w:rsidRDefault="00B57D80" w:rsidP="00F9656D">
            <w:pPr>
              <w:pStyle w:val="Header"/>
              <w:tabs>
                <w:tab w:val="clear" w:pos="4320"/>
                <w:tab w:val="clear" w:pos="8640"/>
              </w:tabs>
              <w:jc w:val="both"/>
            </w:pPr>
            <w:r>
              <w:t>September 1, 2017.</w:t>
            </w:r>
          </w:p>
          <w:p w:rsidR="008423E4" w:rsidRPr="00233FDB" w:rsidRDefault="00B57D80" w:rsidP="00F9656D">
            <w:pPr>
              <w:rPr>
                <w:b/>
              </w:rPr>
            </w:pPr>
          </w:p>
        </w:tc>
      </w:tr>
    </w:tbl>
    <w:p w:rsidR="008423E4" w:rsidRPr="00BE0E75" w:rsidRDefault="00B57D80" w:rsidP="008423E4">
      <w:pPr>
        <w:spacing w:line="480" w:lineRule="auto"/>
        <w:jc w:val="both"/>
        <w:rPr>
          <w:rFonts w:ascii="Arial" w:hAnsi="Arial"/>
          <w:sz w:val="16"/>
          <w:szCs w:val="16"/>
        </w:rPr>
      </w:pPr>
    </w:p>
    <w:p w:rsidR="004108C3" w:rsidRPr="008423E4" w:rsidRDefault="00B57D80"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7D80">
      <w:r>
        <w:separator/>
      </w:r>
    </w:p>
  </w:endnote>
  <w:endnote w:type="continuationSeparator" w:id="0">
    <w:p w:rsidR="00000000" w:rsidRDefault="00B5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5119E" w:rsidTr="009C1E9A">
      <w:trPr>
        <w:cantSplit/>
      </w:trPr>
      <w:tc>
        <w:tcPr>
          <w:tcW w:w="0" w:type="pct"/>
        </w:tcPr>
        <w:p w:rsidR="00137D90" w:rsidRDefault="00B57D80" w:rsidP="009C1E9A">
          <w:pPr>
            <w:pStyle w:val="Footer"/>
            <w:tabs>
              <w:tab w:val="clear" w:pos="8640"/>
              <w:tab w:val="right" w:pos="9360"/>
            </w:tabs>
          </w:pPr>
        </w:p>
      </w:tc>
      <w:tc>
        <w:tcPr>
          <w:tcW w:w="2395" w:type="pct"/>
        </w:tcPr>
        <w:p w:rsidR="00137D90" w:rsidRDefault="00B57D80" w:rsidP="009C1E9A">
          <w:pPr>
            <w:pStyle w:val="Footer"/>
            <w:tabs>
              <w:tab w:val="clear" w:pos="8640"/>
              <w:tab w:val="right" w:pos="9360"/>
            </w:tabs>
          </w:pPr>
        </w:p>
        <w:p w:rsidR="001A4310" w:rsidRDefault="00B57D80" w:rsidP="009C1E9A">
          <w:pPr>
            <w:pStyle w:val="Footer"/>
            <w:tabs>
              <w:tab w:val="clear" w:pos="8640"/>
              <w:tab w:val="right" w:pos="9360"/>
            </w:tabs>
          </w:pPr>
        </w:p>
        <w:p w:rsidR="00137D90" w:rsidRDefault="00B57D80" w:rsidP="009C1E9A">
          <w:pPr>
            <w:pStyle w:val="Footer"/>
            <w:tabs>
              <w:tab w:val="clear" w:pos="8640"/>
              <w:tab w:val="right" w:pos="9360"/>
            </w:tabs>
          </w:pPr>
        </w:p>
      </w:tc>
      <w:tc>
        <w:tcPr>
          <w:tcW w:w="2453" w:type="pct"/>
        </w:tcPr>
        <w:p w:rsidR="00137D90" w:rsidRDefault="00B57D80" w:rsidP="009C1E9A">
          <w:pPr>
            <w:pStyle w:val="Footer"/>
            <w:tabs>
              <w:tab w:val="clear" w:pos="8640"/>
              <w:tab w:val="right" w:pos="9360"/>
            </w:tabs>
            <w:jc w:val="right"/>
          </w:pPr>
        </w:p>
      </w:tc>
    </w:tr>
    <w:tr w:rsidR="00C5119E" w:rsidTr="009C1E9A">
      <w:trPr>
        <w:cantSplit/>
      </w:trPr>
      <w:tc>
        <w:tcPr>
          <w:tcW w:w="0" w:type="pct"/>
        </w:tcPr>
        <w:p w:rsidR="00EC379B" w:rsidRDefault="00B57D80" w:rsidP="009C1E9A">
          <w:pPr>
            <w:pStyle w:val="Footer"/>
            <w:tabs>
              <w:tab w:val="clear" w:pos="8640"/>
              <w:tab w:val="right" w:pos="9360"/>
            </w:tabs>
          </w:pPr>
        </w:p>
      </w:tc>
      <w:tc>
        <w:tcPr>
          <w:tcW w:w="2395" w:type="pct"/>
        </w:tcPr>
        <w:p w:rsidR="00EC379B" w:rsidRPr="009C1E9A" w:rsidRDefault="00B57D80" w:rsidP="009C1E9A">
          <w:pPr>
            <w:pStyle w:val="Footer"/>
            <w:tabs>
              <w:tab w:val="clear" w:pos="8640"/>
              <w:tab w:val="right" w:pos="9360"/>
            </w:tabs>
            <w:rPr>
              <w:rFonts w:ascii="Shruti" w:hAnsi="Shruti"/>
              <w:sz w:val="22"/>
            </w:rPr>
          </w:pPr>
          <w:r>
            <w:rPr>
              <w:rFonts w:ascii="Shruti" w:hAnsi="Shruti"/>
              <w:sz w:val="22"/>
            </w:rPr>
            <w:t>85R 24911</w:t>
          </w:r>
        </w:p>
      </w:tc>
      <w:tc>
        <w:tcPr>
          <w:tcW w:w="2453" w:type="pct"/>
        </w:tcPr>
        <w:p w:rsidR="00EC379B" w:rsidRDefault="00B57D80" w:rsidP="009C1E9A">
          <w:pPr>
            <w:pStyle w:val="Footer"/>
            <w:tabs>
              <w:tab w:val="clear" w:pos="8640"/>
              <w:tab w:val="right" w:pos="9360"/>
            </w:tabs>
            <w:jc w:val="right"/>
          </w:pPr>
          <w:r>
            <w:fldChar w:fldCharType="begin"/>
          </w:r>
          <w:r>
            <w:instrText xml:space="preserve"> DOCPROPERTY  OTID  \* MERGEFORMAT </w:instrText>
          </w:r>
          <w:r>
            <w:fldChar w:fldCharType="separate"/>
          </w:r>
          <w:r>
            <w:t>17.110.872</w:t>
          </w:r>
          <w:r>
            <w:fldChar w:fldCharType="end"/>
          </w:r>
        </w:p>
      </w:tc>
    </w:tr>
    <w:tr w:rsidR="00C5119E" w:rsidTr="009C1E9A">
      <w:trPr>
        <w:cantSplit/>
      </w:trPr>
      <w:tc>
        <w:tcPr>
          <w:tcW w:w="0" w:type="pct"/>
        </w:tcPr>
        <w:p w:rsidR="00EC379B" w:rsidRDefault="00B57D80" w:rsidP="009C1E9A">
          <w:pPr>
            <w:pStyle w:val="Footer"/>
            <w:tabs>
              <w:tab w:val="clear" w:pos="4320"/>
              <w:tab w:val="clear" w:pos="8640"/>
              <w:tab w:val="left" w:pos="2865"/>
            </w:tabs>
          </w:pPr>
        </w:p>
      </w:tc>
      <w:tc>
        <w:tcPr>
          <w:tcW w:w="2395" w:type="pct"/>
        </w:tcPr>
        <w:p w:rsidR="00EC379B" w:rsidRPr="009C1E9A" w:rsidRDefault="00B57D80" w:rsidP="009C1E9A">
          <w:pPr>
            <w:pStyle w:val="Footer"/>
            <w:tabs>
              <w:tab w:val="clear" w:pos="4320"/>
              <w:tab w:val="clear" w:pos="8640"/>
              <w:tab w:val="left" w:pos="2865"/>
            </w:tabs>
            <w:rPr>
              <w:rFonts w:ascii="Shruti" w:hAnsi="Shruti"/>
              <w:sz w:val="22"/>
            </w:rPr>
          </w:pPr>
        </w:p>
      </w:tc>
      <w:tc>
        <w:tcPr>
          <w:tcW w:w="2453" w:type="pct"/>
        </w:tcPr>
        <w:p w:rsidR="00EC379B" w:rsidRDefault="00B57D80" w:rsidP="006D504F">
          <w:pPr>
            <w:pStyle w:val="Footer"/>
            <w:rPr>
              <w:rStyle w:val="PageNumber"/>
            </w:rPr>
          </w:pPr>
        </w:p>
        <w:p w:rsidR="00EC379B" w:rsidRDefault="00B57D80" w:rsidP="009C1E9A">
          <w:pPr>
            <w:pStyle w:val="Footer"/>
            <w:tabs>
              <w:tab w:val="clear" w:pos="8640"/>
              <w:tab w:val="right" w:pos="9360"/>
            </w:tabs>
            <w:jc w:val="right"/>
          </w:pPr>
        </w:p>
      </w:tc>
    </w:tr>
    <w:tr w:rsidR="00C5119E" w:rsidTr="009C1E9A">
      <w:trPr>
        <w:cantSplit/>
        <w:trHeight w:val="323"/>
      </w:trPr>
      <w:tc>
        <w:tcPr>
          <w:tcW w:w="0" w:type="pct"/>
          <w:gridSpan w:val="3"/>
        </w:tcPr>
        <w:p w:rsidR="00EC379B" w:rsidRDefault="00B57D8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B57D80" w:rsidP="009C1E9A">
          <w:pPr>
            <w:pStyle w:val="Footer"/>
            <w:tabs>
              <w:tab w:val="clear" w:pos="8640"/>
              <w:tab w:val="right" w:pos="9360"/>
            </w:tabs>
            <w:jc w:val="center"/>
          </w:pPr>
        </w:p>
      </w:tc>
    </w:tr>
  </w:tbl>
  <w:p w:rsidR="00EC379B" w:rsidRPr="00FF6F72" w:rsidRDefault="00B57D80"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7D80">
      <w:r>
        <w:separator/>
      </w:r>
    </w:p>
  </w:footnote>
  <w:footnote w:type="continuationSeparator" w:id="0">
    <w:p w:rsidR="00000000" w:rsidRDefault="00B5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9E"/>
    <w:rsid w:val="00B57D80"/>
    <w:rsid w:val="00C5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01EB3"/>
    <w:rPr>
      <w:sz w:val="16"/>
      <w:szCs w:val="16"/>
    </w:rPr>
  </w:style>
  <w:style w:type="paragraph" w:styleId="CommentText">
    <w:name w:val="annotation text"/>
    <w:basedOn w:val="Normal"/>
    <w:link w:val="CommentTextChar"/>
    <w:rsid w:val="00401EB3"/>
    <w:rPr>
      <w:sz w:val="20"/>
      <w:szCs w:val="20"/>
    </w:rPr>
  </w:style>
  <w:style w:type="character" w:customStyle="1" w:styleId="CommentTextChar">
    <w:name w:val="Comment Text Char"/>
    <w:basedOn w:val="DefaultParagraphFont"/>
    <w:link w:val="CommentText"/>
    <w:rsid w:val="00401EB3"/>
  </w:style>
  <w:style w:type="paragraph" w:styleId="CommentSubject">
    <w:name w:val="annotation subject"/>
    <w:basedOn w:val="CommentText"/>
    <w:next w:val="CommentText"/>
    <w:link w:val="CommentSubjectChar"/>
    <w:rsid w:val="00401EB3"/>
    <w:rPr>
      <w:b/>
      <w:bCs/>
    </w:rPr>
  </w:style>
  <w:style w:type="character" w:customStyle="1" w:styleId="CommentSubjectChar">
    <w:name w:val="Comment Subject Char"/>
    <w:basedOn w:val="CommentTextChar"/>
    <w:link w:val="CommentSubject"/>
    <w:rsid w:val="00401E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01EB3"/>
    <w:rPr>
      <w:sz w:val="16"/>
      <w:szCs w:val="16"/>
    </w:rPr>
  </w:style>
  <w:style w:type="paragraph" w:styleId="CommentText">
    <w:name w:val="annotation text"/>
    <w:basedOn w:val="Normal"/>
    <w:link w:val="CommentTextChar"/>
    <w:rsid w:val="00401EB3"/>
    <w:rPr>
      <w:sz w:val="20"/>
      <w:szCs w:val="20"/>
    </w:rPr>
  </w:style>
  <w:style w:type="character" w:customStyle="1" w:styleId="CommentTextChar">
    <w:name w:val="Comment Text Char"/>
    <w:basedOn w:val="DefaultParagraphFont"/>
    <w:link w:val="CommentText"/>
    <w:rsid w:val="00401EB3"/>
  </w:style>
  <w:style w:type="paragraph" w:styleId="CommentSubject">
    <w:name w:val="annotation subject"/>
    <w:basedOn w:val="CommentText"/>
    <w:next w:val="CommentText"/>
    <w:link w:val="CommentSubjectChar"/>
    <w:rsid w:val="00401EB3"/>
    <w:rPr>
      <w:b/>
      <w:bCs/>
    </w:rPr>
  </w:style>
  <w:style w:type="character" w:customStyle="1" w:styleId="CommentSubjectChar">
    <w:name w:val="Comment Subject Char"/>
    <w:basedOn w:val="CommentTextChar"/>
    <w:link w:val="CommentSubject"/>
    <w:rsid w:val="00401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1701</Words>
  <Characters>9167</Characters>
  <Application>Microsoft Office Word</Application>
  <DocSecurity>4</DocSecurity>
  <Lines>151</Lines>
  <Paragraphs>21</Paragraphs>
  <ScaleCrop>false</ScaleCrop>
  <HeadingPairs>
    <vt:vector size="2" baseType="variant">
      <vt:variant>
        <vt:lpstr>Title</vt:lpstr>
      </vt:variant>
      <vt:variant>
        <vt:i4>1</vt:i4>
      </vt:variant>
    </vt:vector>
  </HeadingPairs>
  <TitlesOfParts>
    <vt:vector size="1" baseType="lpstr">
      <vt:lpstr>BA - SB00301 (Committee Report (Unamended))</vt:lpstr>
    </vt:vector>
  </TitlesOfParts>
  <Company>State of Texas</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24911</dc:subject>
  <dc:creator>State of Texas</dc:creator>
  <dc:description>SB 301 by Watson-(H)Pensions</dc:description>
  <cp:lastModifiedBy> Stacey Nicchio</cp:lastModifiedBy>
  <cp:revision>2</cp:revision>
  <cp:lastPrinted>2017-04-21T17:47:00Z</cp:lastPrinted>
  <dcterms:created xsi:type="dcterms:W3CDTF">2017-04-25T20:47:00Z</dcterms:created>
  <dcterms:modified xsi:type="dcterms:W3CDTF">2017-04-25T20:47:00Z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17.110.872</vt:lpwstr>
  </property>
</Properties>
</file>