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AF8" w:rsidRDefault="00F27AF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B56AF5EB1474019B506CE898DD71B95"/>
          </w:placeholder>
        </w:sdtPr>
        <w:sdtContent>
          <w:r w:rsidRPr="005C2A78">
            <w:rPr>
              <w:rFonts w:cs="Times New Roman"/>
              <w:b/>
              <w:szCs w:val="24"/>
              <w:u w:val="single"/>
            </w:rPr>
            <w:t>BILL ANALYSIS</w:t>
          </w:r>
        </w:sdtContent>
      </w:sdt>
    </w:p>
    <w:p w:rsidR="00F27AF8" w:rsidRPr="00585C31" w:rsidRDefault="00F27AF8" w:rsidP="000F1DF9">
      <w:pPr>
        <w:spacing w:after="0" w:line="240" w:lineRule="auto"/>
        <w:rPr>
          <w:rFonts w:cs="Times New Roman"/>
          <w:szCs w:val="24"/>
        </w:rPr>
      </w:pPr>
    </w:p>
    <w:p w:rsidR="00F27AF8" w:rsidRPr="00585C31" w:rsidRDefault="00F27AF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27AF8" w:rsidTr="000F1DF9">
        <w:tc>
          <w:tcPr>
            <w:tcW w:w="2718" w:type="dxa"/>
          </w:tcPr>
          <w:p w:rsidR="00F27AF8" w:rsidRPr="005C2A78" w:rsidRDefault="00F27AF8" w:rsidP="006D756B">
            <w:pPr>
              <w:rPr>
                <w:rFonts w:cs="Times New Roman"/>
                <w:szCs w:val="24"/>
              </w:rPr>
            </w:pPr>
            <w:sdt>
              <w:sdtPr>
                <w:rPr>
                  <w:rFonts w:cs="Times New Roman"/>
                  <w:szCs w:val="24"/>
                </w:rPr>
                <w:alias w:val="Agency Title"/>
                <w:tag w:val="AgencyTitleContentControl"/>
                <w:id w:val="1920747753"/>
                <w:lock w:val="sdtContentLocked"/>
                <w:placeholder>
                  <w:docPart w:val="5795B510CFD942FBBB4A99453FD16218"/>
                </w:placeholder>
              </w:sdtPr>
              <w:sdtEndPr>
                <w:rPr>
                  <w:rFonts w:cstheme="minorBidi"/>
                  <w:szCs w:val="22"/>
                </w:rPr>
              </w:sdtEndPr>
              <w:sdtContent>
                <w:r>
                  <w:rPr>
                    <w:rFonts w:cs="Times New Roman"/>
                    <w:szCs w:val="24"/>
                  </w:rPr>
                  <w:t>Senate Research Center</w:t>
                </w:r>
              </w:sdtContent>
            </w:sdt>
          </w:p>
        </w:tc>
        <w:tc>
          <w:tcPr>
            <w:tcW w:w="6858" w:type="dxa"/>
          </w:tcPr>
          <w:p w:rsidR="00F27AF8" w:rsidRPr="00FF6471" w:rsidRDefault="00F27AF8" w:rsidP="000F1DF9">
            <w:pPr>
              <w:jc w:val="right"/>
              <w:rPr>
                <w:rFonts w:cs="Times New Roman"/>
                <w:szCs w:val="24"/>
              </w:rPr>
            </w:pPr>
            <w:sdt>
              <w:sdtPr>
                <w:rPr>
                  <w:rFonts w:cs="Times New Roman"/>
                  <w:szCs w:val="24"/>
                </w:rPr>
                <w:alias w:val="Bill Number"/>
                <w:tag w:val="BillNumberOne"/>
                <w:id w:val="-410784069"/>
                <w:lock w:val="sdtContentLocked"/>
                <w:placeholder>
                  <w:docPart w:val="F4FC632A09D345CFA381853249C7CB25"/>
                </w:placeholder>
              </w:sdtPr>
              <w:sdtContent>
                <w:r>
                  <w:rPr>
                    <w:rFonts w:cs="Times New Roman"/>
                    <w:szCs w:val="24"/>
                  </w:rPr>
                  <w:t>S.B. 30</w:t>
                </w:r>
              </w:sdtContent>
            </w:sdt>
          </w:p>
        </w:tc>
      </w:tr>
      <w:tr w:rsidR="00F27AF8" w:rsidTr="000F1DF9">
        <w:sdt>
          <w:sdtPr>
            <w:rPr>
              <w:rFonts w:cs="Times New Roman"/>
              <w:szCs w:val="24"/>
            </w:rPr>
            <w:alias w:val="TLCNumber"/>
            <w:tag w:val="TLCNumber"/>
            <w:id w:val="-542600604"/>
            <w:lock w:val="sdtLocked"/>
            <w:placeholder>
              <w:docPart w:val="5243ED21369447E49CFE3752E558332B"/>
            </w:placeholder>
            <w:showingPlcHdr/>
          </w:sdtPr>
          <w:sdtContent>
            <w:tc>
              <w:tcPr>
                <w:tcW w:w="2718" w:type="dxa"/>
              </w:tcPr>
              <w:p w:rsidR="00F27AF8" w:rsidRPr="000F1DF9" w:rsidRDefault="00F27AF8" w:rsidP="00C65088">
                <w:pPr>
                  <w:rPr>
                    <w:rFonts w:cs="Times New Roman"/>
                    <w:szCs w:val="24"/>
                  </w:rPr>
                </w:pPr>
              </w:p>
            </w:tc>
          </w:sdtContent>
        </w:sdt>
        <w:tc>
          <w:tcPr>
            <w:tcW w:w="6858" w:type="dxa"/>
          </w:tcPr>
          <w:p w:rsidR="00F27AF8" w:rsidRPr="005C2A78" w:rsidRDefault="00F27AF8" w:rsidP="006D756B">
            <w:pPr>
              <w:jc w:val="right"/>
              <w:rPr>
                <w:rFonts w:cs="Times New Roman"/>
                <w:szCs w:val="24"/>
              </w:rPr>
            </w:pPr>
            <w:sdt>
              <w:sdtPr>
                <w:rPr>
                  <w:rFonts w:cs="Times New Roman"/>
                  <w:szCs w:val="24"/>
                </w:rPr>
                <w:alias w:val="Author Label"/>
                <w:tag w:val="By"/>
                <w:id w:val="72399597"/>
                <w:lock w:val="sdtLocked"/>
                <w:placeholder>
                  <w:docPart w:val="20EE410C7DB24750869F2867B634305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3F38E4EE84443728C112FF41A9D4DBA"/>
                </w:placeholder>
              </w:sdtPr>
              <w:sdtContent>
                <w:r>
                  <w:rPr>
                    <w:rFonts w:cs="Times New Roman"/>
                    <w:szCs w:val="24"/>
                  </w:rPr>
                  <w:t>West; Whitmire</w:t>
                </w:r>
              </w:sdtContent>
            </w:sdt>
            <w:sdt>
              <w:sdtPr>
                <w:rPr>
                  <w:rFonts w:cs="Times New Roman"/>
                  <w:szCs w:val="24"/>
                </w:rPr>
                <w:alias w:val="Sponsor"/>
                <w:tag w:val="Sponsor"/>
                <w:id w:val="-2039656131"/>
                <w:lock w:val="sdtContentLocked"/>
                <w:placeholder>
                  <w:docPart w:val="D6E75EFD9589449E950DB743E6A2D9D7"/>
                </w:placeholder>
                <w:showingPlcHdr/>
              </w:sdtPr>
              <w:sdtContent/>
            </w:sdt>
          </w:p>
        </w:tc>
      </w:tr>
      <w:tr w:rsidR="00F27AF8" w:rsidTr="000F1DF9">
        <w:tc>
          <w:tcPr>
            <w:tcW w:w="2718" w:type="dxa"/>
          </w:tcPr>
          <w:p w:rsidR="00F27AF8" w:rsidRPr="00BC7495" w:rsidRDefault="00F27AF8" w:rsidP="000F1DF9">
            <w:pPr>
              <w:rPr>
                <w:rFonts w:cs="Times New Roman"/>
                <w:szCs w:val="24"/>
              </w:rPr>
            </w:pPr>
          </w:p>
        </w:tc>
        <w:sdt>
          <w:sdtPr>
            <w:rPr>
              <w:rFonts w:cs="Times New Roman"/>
              <w:szCs w:val="24"/>
            </w:rPr>
            <w:alias w:val="Committee"/>
            <w:tag w:val="Committee"/>
            <w:id w:val="1914272295"/>
            <w:lock w:val="sdtContentLocked"/>
            <w:placeholder>
              <w:docPart w:val="99D06AE972FF43C5A0D8AD3F3EDB3AC0"/>
            </w:placeholder>
          </w:sdtPr>
          <w:sdtContent>
            <w:tc>
              <w:tcPr>
                <w:tcW w:w="6858" w:type="dxa"/>
              </w:tcPr>
              <w:p w:rsidR="00F27AF8" w:rsidRPr="00FF6471" w:rsidRDefault="00F27AF8" w:rsidP="000F1DF9">
                <w:pPr>
                  <w:jc w:val="right"/>
                  <w:rPr>
                    <w:rFonts w:cs="Times New Roman"/>
                    <w:szCs w:val="24"/>
                  </w:rPr>
                </w:pPr>
                <w:r>
                  <w:rPr>
                    <w:rFonts w:cs="Times New Roman"/>
                    <w:szCs w:val="24"/>
                  </w:rPr>
                  <w:t>Criminal Justice</w:t>
                </w:r>
              </w:p>
            </w:tc>
          </w:sdtContent>
        </w:sdt>
      </w:tr>
      <w:tr w:rsidR="00F27AF8" w:rsidTr="000F1DF9">
        <w:tc>
          <w:tcPr>
            <w:tcW w:w="2718" w:type="dxa"/>
          </w:tcPr>
          <w:p w:rsidR="00F27AF8" w:rsidRPr="00BC7495" w:rsidRDefault="00F27AF8" w:rsidP="000F1DF9">
            <w:pPr>
              <w:rPr>
                <w:rFonts w:cs="Times New Roman"/>
                <w:szCs w:val="24"/>
              </w:rPr>
            </w:pPr>
          </w:p>
        </w:tc>
        <w:sdt>
          <w:sdtPr>
            <w:rPr>
              <w:rFonts w:cs="Times New Roman"/>
              <w:szCs w:val="24"/>
            </w:rPr>
            <w:alias w:val="Date"/>
            <w:tag w:val="DateContentControl"/>
            <w:id w:val="1178081906"/>
            <w:lock w:val="sdtLocked"/>
            <w:placeholder>
              <w:docPart w:val="6273841B02F5474C945F1A3686238DAB"/>
            </w:placeholder>
            <w:date w:fullDate="2017-03-17T00:00:00Z">
              <w:dateFormat w:val="M/d/yyyy"/>
              <w:lid w:val="en-US"/>
              <w:storeMappedDataAs w:val="dateTime"/>
              <w:calendar w:val="gregorian"/>
            </w:date>
          </w:sdtPr>
          <w:sdtContent>
            <w:tc>
              <w:tcPr>
                <w:tcW w:w="6858" w:type="dxa"/>
              </w:tcPr>
              <w:p w:rsidR="00F27AF8" w:rsidRPr="00FF6471" w:rsidRDefault="00F27AF8" w:rsidP="000F1DF9">
                <w:pPr>
                  <w:jc w:val="right"/>
                  <w:rPr>
                    <w:rFonts w:cs="Times New Roman"/>
                    <w:szCs w:val="24"/>
                  </w:rPr>
                </w:pPr>
                <w:r>
                  <w:rPr>
                    <w:rFonts w:cs="Times New Roman"/>
                    <w:szCs w:val="24"/>
                  </w:rPr>
                  <w:t>3/17/2017</w:t>
                </w:r>
              </w:p>
            </w:tc>
          </w:sdtContent>
        </w:sdt>
      </w:tr>
      <w:tr w:rsidR="00F27AF8" w:rsidTr="000F1DF9">
        <w:tc>
          <w:tcPr>
            <w:tcW w:w="2718" w:type="dxa"/>
          </w:tcPr>
          <w:p w:rsidR="00F27AF8" w:rsidRPr="00BC7495" w:rsidRDefault="00F27AF8" w:rsidP="000F1DF9">
            <w:pPr>
              <w:rPr>
                <w:rFonts w:cs="Times New Roman"/>
                <w:szCs w:val="24"/>
              </w:rPr>
            </w:pPr>
          </w:p>
        </w:tc>
        <w:sdt>
          <w:sdtPr>
            <w:rPr>
              <w:rFonts w:cs="Times New Roman"/>
              <w:szCs w:val="24"/>
            </w:rPr>
            <w:alias w:val="BA Version"/>
            <w:tag w:val="BAVersion"/>
            <w:id w:val="-1685590809"/>
            <w:lock w:val="sdtContentLocked"/>
            <w:placeholder>
              <w:docPart w:val="EF063376AD2E44628CA08A60897D6859"/>
            </w:placeholder>
          </w:sdtPr>
          <w:sdtContent>
            <w:tc>
              <w:tcPr>
                <w:tcW w:w="6858" w:type="dxa"/>
              </w:tcPr>
              <w:p w:rsidR="00F27AF8" w:rsidRPr="00FF6471" w:rsidRDefault="00F27AF8" w:rsidP="000F1DF9">
                <w:pPr>
                  <w:jc w:val="right"/>
                  <w:rPr>
                    <w:rFonts w:cs="Times New Roman"/>
                    <w:szCs w:val="24"/>
                  </w:rPr>
                </w:pPr>
                <w:r>
                  <w:rPr>
                    <w:rFonts w:cs="Times New Roman"/>
                    <w:szCs w:val="24"/>
                  </w:rPr>
                  <w:t>As Filed</w:t>
                </w:r>
              </w:p>
            </w:tc>
          </w:sdtContent>
        </w:sdt>
      </w:tr>
    </w:tbl>
    <w:p w:rsidR="00F27AF8" w:rsidRPr="00FF6471" w:rsidRDefault="00F27AF8" w:rsidP="000F1DF9">
      <w:pPr>
        <w:spacing w:after="0" w:line="240" w:lineRule="auto"/>
        <w:rPr>
          <w:rFonts w:cs="Times New Roman"/>
          <w:szCs w:val="24"/>
        </w:rPr>
      </w:pPr>
    </w:p>
    <w:p w:rsidR="00F27AF8" w:rsidRPr="00FF6471" w:rsidRDefault="00F27AF8" w:rsidP="000F1DF9">
      <w:pPr>
        <w:spacing w:after="0" w:line="240" w:lineRule="auto"/>
        <w:rPr>
          <w:rFonts w:cs="Times New Roman"/>
          <w:szCs w:val="24"/>
        </w:rPr>
      </w:pPr>
    </w:p>
    <w:p w:rsidR="00F27AF8" w:rsidRPr="00FF6471" w:rsidRDefault="00F27AF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51578CCEF4C49DDBFAAAEE3F43A67AF"/>
        </w:placeholder>
      </w:sdtPr>
      <w:sdtContent>
        <w:p w:rsidR="00F27AF8" w:rsidRDefault="00F27AF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7B833EDC585422687BFD59529BFBE89"/>
        </w:placeholder>
      </w:sdtPr>
      <w:sdtContent>
        <w:p w:rsidR="00F27AF8" w:rsidRDefault="00F27AF8" w:rsidP="00F27AF8">
          <w:pPr>
            <w:pStyle w:val="NormalWeb"/>
            <w:spacing w:before="0" w:beforeAutospacing="0" w:after="0" w:afterAutospacing="0"/>
            <w:jc w:val="both"/>
            <w:divId w:val="651177576"/>
            <w:rPr>
              <w:rFonts w:eastAsia="Times New Roman"/>
              <w:bCs/>
            </w:rPr>
          </w:pPr>
        </w:p>
        <w:p w:rsidR="00F27AF8" w:rsidRDefault="00F27AF8" w:rsidP="00F27AF8">
          <w:pPr>
            <w:pStyle w:val="NormalWeb"/>
            <w:spacing w:before="0" w:beforeAutospacing="0" w:after="0" w:afterAutospacing="0"/>
            <w:jc w:val="both"/>
            <w:divId w:val="651177576"/>
            <w:rPr>
              <w:color w:val="000000"/>
            </w:rPr>
          </w:pPr>
          <w:r>
            <w:rPr>
              <w:color w:val="000000"/>
            </w:rPr>
            <w:t>S.B.</w:t>
          </w:r>
          <w:r w:rsidRPr="008D5F95">
            <w:rPr>
              <w:color w:val="000000"/>
            </w:rPr>
            <w:t xml:space="preserve"> 30 was developed with the goal of providing information to drivers, the public</w:t>
          </w:r>
          <w:r>
            <w:rPr>
              <w:color w:val="000000"/>
            </w:rPr>
            <w:t>,</w:t>
          </w:r>
          <w:r w:rsidRPr="008D5F95">
            <w:rPr>
              <w:color w:val="000000"/>
            </w:rPr>
            <w:t xml:space="preserve"> and students</w:t>
          </w:r>
          <w:r>
            <w:rPr>
              <w:color w:val="000000"/>
            </w:rPr>
            <w:t>,</w:t>
          </w:r>
          <w:r w:rsidRPr="008D5F95">
            <w:rPr>
              <w:color w:val="000000"/>
            </w:rPr>
            <w:t xml:space="preserve"> and also training for members of law enforcement, on the expectations that each should have during a contact between officers and motorists. </w:t>
          </w:r>
        </w:p>
        <w:p w:rsidR="00F27AF8" w:rsidRPr="008D5F95" w:rsidRDefault="00F27AF8" w:rsidP="00F27AF8">
          <w:pPr>
            <w:pStyle w:val="NormalWeb"/>
            <w:spacing w:before="0" w:beforeAutospacing="0" w:after="0" w:afterAutospacing="0"/>
            <w:jc w:val="both"/>
            <w:divId w:val="651177576"/>
            <w:rPr>
              <w:color w:val="000000"/>
            </w:rPr>
          </w:pPr>
        </w:p>
        <w:p w:rsidR="00F27AF8" w:rsidRDefault="00F27AF8" w:rsidP="00F27AF8">
          <w:pPr>
            <w:pStyle w:val="NormalWeb"/>
            <w:spacing w:before="0" w:beforeAutospacing="0" w:after="0" w:afterAutospacing="0"/>
            <w:jc w:val="both"/>
            <w:divId w:val="651177576"/>
            <w:rPr>
              <w:color w:val="000000"/>
            </w:rPr>
          </w:pPr>
          <w:r w:rsidRPr="008D5F95">
            <w:rPr>
              <w:color w:val="000000"/>
            </w:rPr>
            <w:t>This information would include instructions to drivers on how they should react and communicate with officers during a traffic stop. The proper responses by the driving public would be included in training for new officers and continuing education courses for veteran patrol officers. Officers</w:t>
          </w:r>
          <w:r>
            <w:rPr>
              <w:color w:val="000000"/>
            </w:rPr>
            <w:t>,</w:t>
          </w:r>
          <w:r w:rsidRPr="008D5F95">
            <w:rPr>
              <w:color w:val="000000"/>
            </w:rPr>
            <w:t xml:space="preserve"> in turn, would receive best practice instruction on their expected behaviors and reactions during a citizen contact. In addition, the same type information under S</w:t>
          </w:r>
          <w:r>
            <w:rPr>
              <w:color w:val="000000"/>
            </w:rPr>
            <w:t>.</w:t>
          </w:r>
          <w:r w:rsidRPr="008D5F95">
            <w:rPr>
              <w:color w:val="000000"/>
            </w:rPr>
            <w:t>B</w:t>
          </w:r>
          <w:r>
            <w:rPr>
              <w:color w:val="000000"/>
            </w:rPr>
            <w:t xml:space="preserve">. </w:t>
          </w:r>
          <w:r w:rsidRPr="008D5F95">
            <w:rPr>
              <w:color w:val="000000"/>
            </w:rPr>
            <w:t xml:space="preserve">30 would be part of instructional materials taught to high school students and provided to driver training and driving safety course instructors. </w:t>
          </w:r>
        </w:p>
        <w:p w:rsidR="00F27AF8" w:rsidRPr="008D5F95" w:rsidRDefault="00F27AF8" w:rsidP="00F27AF8">
          <w:pPr>
            <w:pStyle w:val="NormalWeb"/>
            <w:spacing w:before="0" w:beforeAutospacing="0" w:after="0" w:afterAutospacing="0"/>
            <w:jc w:val="both"/>
            <w:divId w:val="651177576"/>
            <w:rPr>
              <w:color w:val="000000"/>
            </w:rPr>
          </w:pPr>
        </w:p>
        <w:p w:rsidR="00F27AF8" w:rsidRDefault="00F27AF8" w:rsidP="00F27AF8">
          <w:pPr>
            <w:pStyle w:val="NormalWeb"/>
            <w:spacing w:before="0" w:beforeAutospacing="0" w:after="0" w:afterAutospacing="0"/>
            <w:jc w:val="both"/>
            <w:divId w:val="651177576"/>
            <w:rPr>
              <w:color w:val="000000"/>
            </w:rPr>
          </w:pPr>
          <w:r w:rsidRPr="008D5F95">
            <w:rPr>
              <w:color w:val="000000"/>
            </w:rPr>
            <w:t>The instructional materials will be developed through recommendations produced by a stakeholder workgroup convened during Fall 2016. The stakeholder workgroup consisted of representatives from law enforcement administration and officer groups, cities</w:t>
          </w:r>
          <w:r>
            <w:rPr>
              <w:color w:val="000000"/>
            </w:rPr>
            <w:t>,</w:t>
          </w:r>
          <w:r w:rsidRPr="008D5F95">
            <w:rPr>
              <w:color w:val="000000"/>
            </w:rPr>
            <w:t xml:space="preserve"> and advocacy organizations. Instructional and training materials will be developed from the recommendations by the State Board of Education, the Texas Commission on Law Enforcement</w:t>
          </w:r>
          <w:r>
            <w:rPr>
              <w:color w:val="000000"/>
            </w:rPr>
            <w:t>,</w:t>
          </w:r>
          <w:r w:rsidRPr="008D5F95">
            <w:rPr>
              <w:color w:val="000000"/>
            </w:rPr>
            <w:t xml:space="preserve"> and the Texas </w:t>
          </w:r>
          <w:r>
            <w:rPr>
              <w:color w:val="000000"/>
            </w:rPr>
            <w:t>Commission</w:t>
          </w:r>
          <w:r w:rsidRPr="008D5F95">
            <w:rPr>
              <w:color w:val="000000"/>
            </w:rPr>
            <w:t xml:space="preserve"> of Licensing and Regulation. </w:t>
          </w:r>
        </w:p>
        <w:p w:rsidR="00F27AF8" w:rsidRPr="008D5F95" w:rsidRDefault="00F27AF8" w:rsidP="00F27AF8">
          <w:pPr>
            <w:pStyle w:val="NormalWeb"/>
            <w:spacing w:before="0" w:beforeAutospacing="0" w:after="0" w:afterAutospacing="0"/>
            <w:jc w:val="both"/>
            <w:divId w:val="651177576"/>
            <w:rPr>
              <w:color w:val="000000"/>
            </w:rPr>
          </w:pPr>
        </w:p>
        <w:p w:rsidR="00F27AF8" w:rsidRDefault="00F27AF8" w:rsidP="00F27AF8">
          <w:pPr>
            <w:pStyle w:val="NormalWeb"/>
            <w:spacing w:before="0" w:beforeAutospacing="0" w:after="0" w:afterAutospacing="0"/>
            <w:jc w:val="both"/>
            <w:divId w:val="651177576"/>
            <w:rPr>
              <w:color w:val="000000"/>
            </w:rPr>
          </w:pPr>
          <w:r w:rsidRPr="008D5F95">
            <w:rPr>
              <w:color w:val="000000"/>
            </w:rPr>
            <w:t>The recommendations found in S</w:t>
          </w:r>
          <w:r>
            <w:rPr>
              <w:color w:val="000000"/>
            </w:rPr>
            <w:t>.</w:t>
          </w:r>
          <w:r w:rsidRPr="008D5F95">
            <w:rPr>
              <w:color w:val="000000"/>
            </w:rPr>
            <w:t>B</w:t>
          </w:r>
          <w:r>
            <w:rPr>
              <w:color w:val="000000"/>
            </w:rPr>
            <w:t xml:space="preserve">. </w:t>
          </w:r>
          <w:r w:rsidRPr="008D5F95">
            <w:rPr>
              <w:color w:val="000000"/>
            </w:rPr>
            <w:t>30 include information pertaining to: the duties and responsibiliti</w:t>
          </w:r>
          <w:r>
            <w:rPr>
              <w:color w:val="000000"/>
            </w:rPr>
            <w:t>es of peace officers, citizen</w:t>
          </w:r>
          <w:r w:rsidRPr="008D5F95">
            <w:rPr>
              <w:color w:val="000000"/>
            </w:rPr>
            <w:t>s</w:t>
          </w:r>
          <w:r>
            <w:rPr>
              <w:color w:val="000000"/>
            </w:rPr>
            <w:t>'</w:t>
          </w:r>
          <w:r w:rsidRPr="008D5F95">
            <w:rPr>
              <w:color w:val="000000"/>
            </w:rPr>
            <w:t xml:space="preserve"> rights during interactions with law enforcement, the proper behaviors for police and drivers during a traffic stop</w:t>
          </w:r>
          <w:r>
            <w:rPr>
              <w:color w:val="000000"/>
            </w:rPr>
            <w:t>, and</w:t>
          </w:r>
          <w:r w:rsidRPr="008D5F95">
            <w:rPr>
              <w:color w:val="000000"/>
            </w:rPr>
            <w:t xml:space="preserve"> how citizens would file a complaint against or recognize the actions of an officer. </w:t>
          </w:r>
        </w:p>
        <w:p w:rsidR="00F27AF8" w:rsidRPr="008D5F95" w:rsidRDefault="00F27AF8" w:rsidP="00F27AF8">
          <w:pPr>
            <w:pStyle w:val="NormalWeb"/>
            <w:spacing w:before="0" w:beforeAutospacing="0" w:after="0" w:afterAutospacing="0"/>
            <w:jc w:val="both"/>
            <w:divId w:val="651177576"/>
            <w:rPr>
              <w:color w:val="000000"/>
            </w:rPr>
          </w:pPr>
        </w:p>
        <w:p w:rsidR="00F27AF8" w:rsidRPr="008D5F95" w:rsidRDefault="00F27AF8" w:rsidP="00F27AF8">
          <w:pPr>
            <w:pStyle w:val="NormalWeb"/>
            <w:spacing w:before="0" w:beforeAutospacing="0" w:after="0" w:afterAutospacing="0"/>
            <w:jc w:val="both"/>
            <w:divId w:val="651177576"/>
            <w:rPr>
              <w:color w:val="000000"/>
            </w:rPr>
          </w:pPr>
          <w:r w:rsidRPr="008D5F95">
            <w:rPr>
              <w:color w:val="000000"/>
            </w:rPr>
            <w:t>S</w:t>
          </w:r>
          <w:r>
            <w:rPr>
              <w:color w:val="000000"/>
            </w:rPr>
            <w:t>.</w:t>
          </w:r>
          <w:r w:rsidRPr="008D5F95">
            <w:rPr>
              <w:color w:val="000000"/>
            </w:rPr>
            <w:t>B</w:t>
          </w:r>
          <w:r>
            <w:rPr>
              <w:color w:val="000000"/>
            </w:rPr>
            <w:t xml:space="preserve">. </w:t>
          </w:r>
          <w:r w:rsidRPr="008D5F95">
            <w:rPr>
              <w:color w:val="000000"/>
            </w:rPr>
            <w:t xml:space="preserve">30 has the goal of lessened tensions and anxieties that may arise during interactions between officers and citizens during traffic stops and other encounters that could lead to undesired outcomes. </w:t>
          </w:r>
        </w:p>
        <w:p w:rsidR="00F27AF8" w:rsidRPr="00D70925" w:rsidRDefault="00F27AF8" w:rsidP="00F27AF8">
          <w:pPr>
            <w:spacing w:after="0" w:line="240" w:lineRule="auto"/>
            <w:jc w:val="both"/>
            <w:rPr>
              <w:rFonts w:eastAsia="Times New Roman" w:cs="Times New Roman"/>
              <w:bCs/>
              <w:szCs w:val="24"/>
            </w:rPr>
          </w:pPr>
        </w:p>
      </w:sdtContent>
    </w:sdt>
    <w:p w:rsidR="00F27AF8" w:rsidRDefault="00F27AF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30 </w:t>
      </w:r>
      <w:bookmarkStart w:id="1" w:name="AmendsCurrentLaw"/>
      <w:bookmarkEnd w:id="1"/>
      <w:r>
        <w:rPr>
          <w:rFonts w:cs="Times New Roman"/>
          <w:szCs w:val="24"/>
        </w:rPr>
        <w:t>amends current law relating to inclusion of instruction regarding interaction with peace officers in the required curriculum for certain public school students and in driver education courses and to civilian interaction training for peace officers.</w:t>
      </w:r>
    </w:p>
    <w:p w:rsidR="00F27AF8" w:rsidRPr="00273BA8" w:rsidRDefault="00F27AF8" w:rsidP="000F1DF9">
      <w:pPr>
        <w:spacing w:after="0" w:line="240" w:lineRule="auto"/>
        <w:jc w:val="both"/>
        <w:rPr>
          <w:rFonts w:eastAsia="Times New Roman" w:cs="Times New Roman"/>
          <w:szCs w:val="24"/>
        </w:rPr>
      </w:pPr>
    </w:p>
    <w:p w:rsidR="00F27AF8" w:rsidRPr="005C2A78" w:rsidRDefault="00F27AF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FBD562E8C014A4AAE8CEC45479C539E"/>
          </w:placeholder>
        </w:sdtPr>
        <w:sdtContent>
          <w:r>
            <w:rPr>
              <w:rFonts w:eastAsia="Times New Roman" w:cs="Times New Roman"/>
              <w:b/>
              <w:szCs w:val="24"/>
              <w:u w:val="single"/>
            </w:rPr>
            <w:t>RULEMAKING AUTHORITY</w:t>
          </w:r>
        </w:sdtContent>
      </w:sdt>
    </w:p>
    <w:p w:rsidR="00F27AF8" w:rsidRPr="006529C4" w:rsidRDefault="00F27AF8" w:rsidP="00774EC7">
      <w:pPr>
        <w:spacing w:after="0" w:line="240" w:lineRule="auto"/>
        <w:jc w:val="both"/>
        <w:rPr>
          <w:rFonts w:cs="Times New Roman"/>
          <w:szCs w:val="24"/>
        </w:rPr>
      </w:pPr>
    </w:p>
    <w:p w:rsidR="00F27AF8" w:rsidRDefault="00F27AF8" w:rsidP="009C567F">
      <w:pPr>
        <w:spacing w:after="0" w:line="240" w:lineRule="auto"/>
        <w:jc w:val="both"/>
        <w:rPr>
          <w:rFonts w:cs="Times New Roman"/>
          <w:szCs w:val="24"/>
        </w:rPr>
      </w:pPr>
      <w:r>
        <w:rPr>
          <w:rFonts w:cs="Times New Roman"/>
          <w:szCs w:val="24"/>
        </w:rPr>
        <w:t>Rulemaking authority is expressly granted to the State Board of Education in SECTION 2 (Section 28.025, Education Code) of this bill.</w:t>
      </w:r>
    </w:p>
    <w:p w:rsidR="00F27AF8" w:rsidRDefault="00F27AF8" w:rsidP="009C567F">
      <w:pPr>
        <w:spacing w:after="0" w:line="240" w:lineRule="auto"/>
        <w:jc w:val="both"/>
        <w:rPr>
          <w:rFonts w:cs="Times New Roman"/>
          <w:szCs w:val="24"/>
        </w:rPr>
      </w:pPr>
    </w:p>
    <w:p w:rsidR="00F27AF8" w:rsidRPr="006529C4" w:rsidRDefault="00F27AF8" w:rsidP="009C567F">
      <w:pPr>
        <w:spacing w:after="0" w:line="240" w:lineRule="auto"/>
        <w:jc w:val="both"/>
        <w:rPr>
          <w:rFonts w:cs="Times New Roman"/>
          <w:szCs w:val="24"/>
        </w:rPr>
      </w:pPr>
      <w:r>
        <w:rPr>
          <w:rFonts w:cs="Times New Roman"/>
          <w:szCs w:val="24"/>
        </w:rPr>
        <w:t>Rulemaking authority is expressly granted to the Texas Commission on Licensing and Regulation in SECTION 3 (Section 1001.109, Education Code) of this bill.</w:t>
      </w:r>
    </w:p>
    <w:p w:rsidR="00F27AF8" w:rsidRPr="006529C4" w:rsidRDefault="00F27AF8" w:rsidP="009C567F">
      <w:pPr>
        <w:spacing w:after="0" w:line="240" w:lineRule="auto"/>
        <w:jc w:val="both"/>
        <w:rPr>
          <w:rFonts w:cs="Times New Roman"/>
          <w:szCs w:val="24"/>
        </w:rPr>
      </w:pPr>
    </w:p>
    <w:p w:rsidR="00F27AF8" w:rsidRPr="005C2A78" w:rsidRDefault="00F27AF8" w:rsidP="009C567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7D4347A9500460FBBF29A40CFF716A4"/>
          </w:placeholder>
        </w:sdtPr>
        <w:sdtContent>
          <w:r>
            <w:rPr>
              <w:rFonts w:eastAsia="Times New Roman" w:cs="Times New Roman"/>
              <w:b/>
              <w:szCs w:val="24"/>
              <w:u w:val="single"/>
            </w:rPr>
            <w:t>SECTION BY SECTION ANALYSIS</w:t>
          </w:r>
        </w:sdtContent>
      </w:sdt>
    </w:p>
    <w:p w:rsidR="00F27AF8" w:rsidRPr="005C2A78" w:rsidRDefault="00F27AF8" w:rsidP="009C567F">
      <w:pPr>
        <w:spacing w:after="0" w:line="240" w:lineRule="auto"/>
        <w:jc w:val="both"/>
        <w:rPr>
          <w:rFonts w:eastAsia="Times New Roman" w:cs="Times New Roman"/>
          <w:szCs w:val="24"/>
        </w:rPr>
      </w:pPr>
    </w:p>
    <w:p w:rsidR="00F27AF8" w:rsidRPr="005C2A78" w:rsidRDefault="00F27AF8" w:rsidP="009C567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t xml:space="preserve">Subchapter A, Chapter </w:t>
      </w:r>
      <w:hyperlink r:id="rId9" w:tgtFrame="new" w:tooltip="CHAPTER 28. COURSES OF STUDY;  ADVANCEMENT" w:history="1">
        <w:r>
          <w:t>28</w:t>
        </w:r>
      </w:hyperlink>
      <w:r>
        <w:t xml:space="preserve">, Education Code, by adding Section </w:t>
      </w:r>
      <w:hyperlink r:id="rId10" w:history="1">
        <w:r>
          <w:t>28.012</w:t>
        </w:r>
      </w:hyperlink>
      <w:r>
        <w:t xml:space="preserve">, as follows: </w:t>
      </w:r>
    </w:p>
    <w:p w:rsidR="00F27AF8" w:rsidRDefault="00F27AF8" w:rsidP="009C567F">
      <w:pPr>
        <w:spacing w:after="0" w:line="240" w:lineRule="auto"/>
        <w:jc w:val="both"/>
        <w:rPr>
          <w:rFonts w:eastAsia="Times New Roman" w:cs="Times New Roman"/>
          <w:szCs w:val="24"/>
        </w:rPr>
      </w:pPr>
    </w:p>
    <w:p w:rsidR="00F27AF8" w:rsidRDefault="00F27AF8" w:rsidP="009C567F">
      <w:pPr>
        <w:spacing w:after="0" w:line="240" w:lineRule="auto"/>
        <w:ind w:left="720"/>
        <w:jc w:val="both"/>
      </w:pPr>
      <w:r w:rsidRPr="005D5FB3">
        <w:t>Sec. </w:t>
      </w:r>
      <w:bookmarkStart w:id="2" w:name="#ED28.012"/>
      <w:r w:rsidRPr="005D5FB3">
        <w:t>28.012</w:t>
      </w:r>
      <w:bookmarkEnd w:id="2"/>
      <w:r w:rsidRPr="005D5FB3">
        <w:t>. INSTRUCTION ON INTERAC</w:t>
      </w:r>
      <w:r>
        <w:t>TION WITH LAW ENFORCEMENT. (a) Defines</w:t>
      </w:r>
      <w:r w:rsidRPr="005D5FB3">
        <w:t> "</w:t>
      </w:r>
      <w:r>
        <w:t>b</w:t>
      </w:r>
      <w:r w:rsidRPr="005D5FB3">
        <w:t xml:space="preserve">oard" </w:t>
      </w:r>
      <w:r>
        <w:t>and</w:t>
      </w:r>
      <w:r w:rsidRPr="005D5FB3">
        <w:t> "</w:t>
      </w:r>
      <w:r>
        <w:t>c</w:t>
      </w:r>
      <w:r w:rsidRPr="005D5FB3">
        <w:t>ommission</w:t>
      </w:r>
      <w:r>
        <w:t>.</w:t>
      </w:r>
      <w:r w:rsidRPr="005D5FB3">
        <w:t xml:space="preserve">" </w:t>
      </w:r>
    </w:p>
    <w:p w:rsidR="00F27AF8" w:rsidRPr="005D5FB3" w:rsidRDefault="00F27AF8" w:rsidP="009C567F">
      <w:pPr>
        <w:spacing w:after="0" w:line="240" w:lineRule="auto"/>
        <w:ind w:left="720"/>
        <w:jc w:val="both"/>
      </w:pPr>
    </w:p>
    <w:p w:rsidR="00F27AF8" w:rsidRDefault="00F27AF8" w:rsidP="009C567F">
      <w:pPr>
        <w:spacing w:after="0" w:line="240" w:lineRule="auto"/>
        <w:ind w:left="1440"/>
        <w:jc w:val="both"/>
      </w:pPr>
      <w:r>
        <w:t xml:space="preserve">(b) Requires the State Board of Education (SBOE) and the </w:t>
      </w:r>
      <w:r>
        <w:rPr>
          <w:rFonts w:cs="Times New Roman"/>
          <w:szCs w:val="24"/>
        </w:rPr>
        <w:t>Texas Commission on Law Enforcement (</w:t>
      </w:r>
      <w:r>
        <w:t>TCOLE) to</w:t>
      </w:r>
      <w:r w:rsidRPr="005D5FB3">
        <w:t xml:space="preserve"> enter into a memorandum of understanding that establishes each agency's respective responsibilities in developing instruction, including curriculum and instructional modules, on proper interaction with peace officers during traffic stops and other in-person encounters. </w:t>
      </w:r>
      <w:r>
        <w:t>Requires t</w:t>
      </w:r>
      <w:r w:rsidRPr="005D5FB3">
        <w:t xml:space="preserve">he instruction </w:t>
      </w:r>
      <w:r>
        <w:t>to</w:t>
      </w:r>
      <w:r w:rsidRPr="005D5FB3">
        <w:t> be based on recommendations made by the Stakeholder Task Force on Police and Citizen Interact</w:t>
      </w:r>
      <w:r>
        <w:t xml:space="preserve">ions (task force) convened for that purpose </w:t>
      </w:r>
      <w:r w:rsidRPr="005D5FB3">
        <w:t xml:space="preserve">and include </w:t>
      </w:r>
      <w:r>
        <w:t xml:space="preserve">certain </w:t>
      </w:r>
      <w:r w:rsidRPr="005D5FB3">
        <w:t>information</w:t>
      </w:r>
      <w:r>
        <w:t>.</w:t>
      </w:r>
    </w:p>
    <w:p w:rsidR="00F27AF8" w:rsidRPr="005D5FB3" w:rsidRDefault="00F27AF8" w:rsidP="009C567F">
      <w:pPr>
        <w:spacing w:after="0" w:line="240" w:lineRule="auto"/>
        <w:ind w:left="1440"/>
        <w:jc w:val="both"/>
      </w:pPr>
    </w:p>
    <w:p w:rsidR="00F27AF8" w:rsidRDefault="00F27AF8" w:rsidP="009C567F">
      <w:pPr>
        <w:spacing w:after="0" w:line="240" w:lineRule="auto"/>
        <w:ind w:left="1440"/>
        <w:jc w:val="both"/>
      </w:pPr>
      <w:r>
        <w:t>(c) Authorizes SBOE and TCOLE to</w:t>
      </w:r>
      <w:r w:rsidRPr="005D5FB3">
        <w:t xml:space="preserve"> consult with any interested part</w:t>
      </w:r>
      <w:r>
        <w:t>y in developing the instruction.</w:t>
      </w:r>
    </w:p>
    <w:p w:rsidR="00F27AF8" w:rsidRPr="005D5FB3" w:rsidRDefault="00F27AF8" w:rsidP="009C567F">
      <w:pPr>
        <w:spacing w:after="0" w:line="240" w:lineRule="auto"/>
        <w:ind w:left="1440"/>
        <w:jc w:val="both"/>
      </w:pPr>
    </w:p>
    <w:p w:rsidR="00F27AF8" w:rsidRDefault="00F27AF8" w:rsidP="009C567F">
      <w:pPr>
        <w:spacing w:after="0" w:line="240" w:lineRule="auto"/>
        <w:ind w:left="1440"/>
        <w:jc w:val="both"/>
      </w:pPr>
      <w:r>
        <w:t>(d) Requires SBOE and TCOLE, b</w:t>
      </w:r>
      <w:r w:rsidRPr="005D5FB3">
        <w:t>efore finalizing any instruction</w:t>
      </w:r>
      <w:r>
        <w:t>,</w:t>
      </w:r>
      <w:r w:rsidRPr="005D5FB3">
        <w:t xml:space="preserve"> </w:t>
      </w:r>
      <w:r>
        <w:t>to</w:t>
      </w:r>
      <w:r w:rsidRPr="005D5FB3">
        <w:t xml:space="preserve"> provide a reasonable period for public comment. </w:t>
      </w:r>
    </w:p>
    <w:p w:rsidR="00F27AF8" w:rsidRPr="005D5FB3" w:rsidRDefault="00F27AF8" w:rsidP="009C567F">
      <w:pPr>
        <w:spacing w:after="0" w:line="240" w:lineRule="auto"/>
        <w:jc w:val="both"/>
      </w:pPr>
    </w:p>
    <w:p w:rsidR="00F27AF8" w:rsidRPr="005D5FB3" w:rsidRDefault="00F27AF8" w:rsidP="009C567F">
      <w:pPr>
        <w:spacing w:after="0" w:line="240" w:lineRule="auto"/>
        <w:ind w:left="1440"/>
        <w:jc w:val="both"/>
        <w:rPr>
          <w:rFonts w:eastAsia="Times New Roman"/>
        </w:rPr>
      </w:pPr>
      <w:r>
        <w:t>(e) Requires a</w:t>
      </w:r>
      <w:r w:rsidRPr="005D5FB3">
        <w:t xml:space="preserve"> local district or open-enrollment charter school </w:t>
      </w:r>
      <w:r>
        <w:t>to</w:t>
      </w:r>
      <w:r w:rsidRPr="005D5FB3">
        <w:t xml:space="preserve"> offer this instructional module on proper interaction with peace officers during traffic stops and other in-person encounters. A</w:t>
      </w:r>
      <w:r>
        <w:t>uthorizes a</w:t>
      </w:r>
      <w:r w:rsidRPr="005D5FB3">
        <w:t xml:space="preserve"> district or open-enrollment charter </w:t>
      </w:r>
      <w:r>
        <w:t xml:space="preserve">to </w:t>
      </w:r>
      <w:r w:rsidRPr="005D5FB3">
        <w:t>offer this instructional module as part of another required curriculum in Section 28.002(a)(1)</w:t>
      </w:r>
      <w:r>
        <w:t xml:space="preserve"> (relating to the requirement that each school district that offers kindergarten through grade 12 offer students a certain foundation curriculum).</w:t>
      </w:r>
      <w:r w:rsidRPr="005D5FB3">
        <w:rPr>
          <w:rFonts w:eastAsia="Times New Roman"/>
        </w:rPr>
        <w:t xml:space="preserve"> </w:t>
      </w:r>
    </w:p>
    <w:p w:rsidR="00F27AF8" w:rsidRDefault="00F27AF8" w:rsidP="009C567F">
      <w:pPr>
        <w:spacing w:after="0" w:line="240" w:lineRule="auto"/>
        <w:jc w:val="both"/>
        <w:rPr>
          <w:rFonts w:eastAsia="Times New Roman" w:cs="Times New Roman"/>
          <w:szCs w:val="24"/>
        </w:rPr>
      </w:pPr>
    </w:p>
    <w:p w:rsidR="00F27AF8" w:rsidRPr="005C2A78" w:rsidRDefault="00F27AF8" w:rsidP="009C567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t xml:space="preserve">Section </w:t>
      </w:r>
      <w:hyperlink r:id="rId11" w:tgtFrame="new" w:tooltip="Sec. 28.025.  HIGH SCHOOL DIPLOMA AND CERTIFICATE;  ACADEMIC ACHIEVEMENT RECORD." w:history="1">
        <w:r>
          <w:t>28.025</w:t>
        </w:r>
      </w:hyperlink>
      <w:r>
        <w:t xml:space="preserve">, Education Code, by adding Subsection (b-20), to require SBOE to adopt rules to include the instruction developed under Section 28.012 in the required curriculum for students in grade levels 9 through 12. </w:t>
      </w:r>
    </w:p>
    <w:p w:rsidR="00F27AF8" w:rsidRPr="005C2A78" w:rsidRDefault="00F27AF8" w:rsidP="009C567F">
      <w:pPr>
        <w:spacing w:after="0" w:line="240" w:lineRule="auto"/>
        <w:jc w:val="both"/>
        <w:rPr>
          <w:rFonts w:eastAsia="Times New Roman" w:cs="Times New Roman"/>
          <w:szCs w:val="24"/>
        </w:rPr>
      </w:pPr>
    </w:p>
    <w:p w:rsidR="00F27AF8" w:rsidRDefault="00F27AF8" w:rsidP="009C567F">
      <w:pPr>
        <w:spacing w:after="0" w:line="240" w:lineRule="auto"/>
        <w:jc w:val="both"/>
      </w:pPr>
      <w:r>
        <w:rPr>
          <w:rFonts w:eastAsia="Times New Roman" w:cs="Times New Roman"/>
          <w:szCs w:val="24"/>
        </w:rPr>
        <w:t xml:space="preserve">SECTION 3. Amends </w:t>
      </w:r>
      <w:r>
        <w:t xml:space="preserve">Subchapter C, Chapter </w:t>
      </w:r>
      <w:hyperlink r:id="rId12" w:tgtFrame="new" w:tooltip="CHAPTER 1001. DRIVER AND TRAFFIC SAFETY EDUCATION" w:history="1">
        <w:r>
          <w:t>1001</w:t>
        </w:r>
      </w:hyperlink>
      <w:r>
        <w:t xml:space="preserve">, Education Code, by adding Section </w:t>
      </w:r>
      <w:hyperlink r:id="rId13" w:history="1">
        <w:r>
          <w:t>1001.109</w:t>
        </w:r>
      </w:hyperlink>
      <w:r>
        <w:t xml:space="preserve">, as follows: </w:t>
      </w:r>
    </w:p>
    <w:p w:rsidR="00F27AF8" w:rsidRDefault="00F27AF8" w:rsidP="009C567F">
      <w:pPr>
        <w:spacing w:after="0" w:line="240" w:lineRule="auto"/>
        <w:jc w:val="both"/>
      </w:pPr>
    </w:p>
    <w:p w:rsidR="00F27AF8" w:rsidRDefault="00F27AF8" w:rsidP="009C567F">
      <w:pPr>
        <w:spacing w:after="0" w:line="240" w:lineRule="auto"/>
        <w:ind w:left="720"/>
        <w:jc w:val="both"/>
      </w:pPr>
      <w:r w:rsidRPr="005D5FB3">
        <w:t>Sec. </w:t>
      </w:r>
      <w:bookmarkStart w:id="3" w:name="#ED1001.109"/>
      <w:r w:rsidRPr="005D5FB3">
        <w:t>1001.109</w:t>
      </w:r>
      <w:bookmarkEnd w:id="3"/>
      <w:r>
        <w:t>. </w:t>
      </w:r>
      <w:r w:rsidRPr="005D5FB3">
        <w:t>INFORMATION RELATING TO TRAFFIC STOPS. (a)  </w:t>
      </w:r>
      <w:r>
        <w:t>Requires the Texas Commission of Licensing and Regulation (TCLR),</w:t>
      </w:r>
      <w:r w:rsidRPr="005D5FB3">
        <w:t xml:space="preserve"> by rule</w:t>
      </w:r>
      <w:r>
        <w:t>,</w:t>
      </w:r>
      <w:r w:rsidRPr="005D5FB3">
        <w:t xml:space="preserve"> </w:t>
      </w:r>
      <w:r>
        <w:t xml:space="preserve">to </w:t>
      </w:r>
      <w:r w:rsidRPr="005D5FB3">
        <w:t xml:space="preserve">require that information relating to law enforcement procedures for traffic stops be included in the curriculum of each driver education course and driving safety course. </w:t>
      </w:r>
      <w:r>
        <w:t>Requires the</w:t>
      </w:r>
      <w:r w:rsidRPr="005D5FB3">
        <w:t xml:space="preserve"> curriculum </w:t>
      </w:r>
      <w:r>
        <w:t xml:space="preserve">to </w:t>
      </w:r>
      <w:r w:rsidRPr="005D5FB3">
        <w:t xml:space="preserve">be based on recommendations made by </w:t>
      </w:r>
      <w:r>
        <w:t>the task force convened for that purpose</w:t>
      </w:r>
      <w:r w:rsidRPr="005D5FB3">
        <w:t xml:space="preserve"> and </w:t>
      </w:r>
      <w:r>
        <w:t xml:space="preserve">include </w:t>
      </w:r>
      <w:r w:rsidRPr="005D5FB3">
        <w:t>a demonstration of the proper actions to</w:t>
      </w:r>
      <w:r>
        <w:t xml:space="preserve"> be taken during a traffic stop</w:t>
      </w:r>
      <w:r w:rsidRPr="005D5FB3">
        <w:t xml:space="preserve"> and </w:t>
      </w:r>
      <w:r>
        <w:t xml:space="preserve">certain other information. </w:t>
      </w:r>
    </w:p>
    <w:p w:rsidR="00F27AF8" w:rsidRPr="005D5FB3" w:rsidRDefault="00F27AF8" w:rsidP="009C567F">
      <w:pPr>
        <w:spacing w:after="0" w:line="240" w:lineRule="auto"/>
        <w:jc w:val="both"/>
      </w:pPr>
      <w:r w:rsidRPr="005D5FB3">
        <w:t xml:space="preserve"> </w:t>
      </w:r>
    </w:p>
    <w:p w:rsidR="00F27AF8" w:rsidRDefault="00F27AF8" w:rsidP="009C567F">
      <w:pPr>
        <w:spacing w:after="0" w:line="240" w:lineRule="auto"/>
        <w:ind w:left="1440"/>
        <w:jc w:val="both"/>
      </w:pPr>
      <w:r>
        <w:t xml:space="preserve">(b) Requires TCLR to develop instructional </w:t>
      </w:r>
      <w:r w:rsidRPr="005D5FB3">
        <w:t>and testing materials for the curriculum described by Subsection (a).</w:t>
      </w:r>
      <w:r>
        <w:t xml:space="preserve"> </w:t>
      </w:r>
    </w:p>
    <w:p w:rsidR="00F27AF8" w:rsidRDefault="00F27AF8" w:rsidP="009C567F">
      <w:pPr>
        <w:spacing w:after="0" w:line="240" w:lineRule="auto"/>
        <w:jc w:val="both"/>
      </w:pPr>
    </w:p>
    <w:p w:rsidR="00F27AF8" w:rsidRDefault="00F27AF8" w:rsidP="009C567F">
      <w:pPr>
        <w:spacing w:after="0" w:line="240" w:lineRule="auto"/>
        <w:jc w:val="both"/>
      </w:pPr>
      <w:r>
        <w:t xml:space="preserve">SECTION 4. Amends Section </w:t>
      </w:r>
      <w:hyperlink r:id="rId14" w:tgtFrame="new" w:tooltip="Sec. 1701.253.  SCHOOL CURRICULUM." w:history="1">
        <w:r>
          <w:t>1701.253</w:t>
        </w:r>
      </w:hyperlink>
      <w:r>
        <w:t xml:space="preserve">, Occupations Code, by adding Subsection (n), as follows: </w:t>
      </w:r>
    </w:p>
    <w:p w:rsidR="00F27AF8" w:rsidRPr="005D5FB3" w:rsidRDefault="00F27AF8" w:rsidP="009C567F">
      <w:pPr>
        <w:spacing w:after="0" w:line="240" w:lineRule="auto"/>
        <w:jc w:val="both"/>
      </w:pPr>
    </w:p>
    <w:p w:rsidR="00F27AF8" w:rsidRDefault="00F27AF8" w:rsidP="009C567F">
      <w:pPr>
        <w:spacing w:after="0" w:line="240" w:lineRule="auto"/>
        <w:ind w:left="720"/>
        <w:jc w:val="both"/>
      </w:pPr>
      <w:r>
        <w:t>(n) Requires TCOLE, a</w:t>
      </w:r>
      <w:r w:rsidRPr="005D5FB3">
        <w:t xml:space="preserve">s part of the minimum curriculum requirements, </w:t>
      </w:r>
      <w:r>
        <w:t>to</w:t>
      </w:r>
      <w:r w:rsidRPr="005D5FB3">
        <w:t xml:space="preserve"> require an officer to complete the civilian interaction training program developed under Section 1701.268</w:t>
      </w:r>
      <w:r>
        <w:t>. Requires a</w:t>
      </w:r>
      <w:r w:rsidRPr="005D5FB3">
        <w:t xml:space="preserve">n officer </w:t>
      </w:r>
      <w:r>
        <w:t>to</w:t>
      </w:r>
      <w:r w:rsidRPr="005D5FB3">
        <w:t xml:space="preserve"> complete the program not later than the second anniversary of the date the officer is licensed under this chapter</w:t>
      </w:r>
      <w:r>
        <w:t xml:space="preserve"> (Law Enforcement Officers)</w:t>
      </w:r>
      <w:r w:rsidRPr="005D5FB3">
        <w:t xml:space="preserve"> unless the officer completes the program as part of the officer's basic training course.</w:t>
      </w:r>
    </w:p>
    <w:p w:rsidR="00F27AF8" w:rsidRDefault="00F27AF8" w:rsidP="009C567F">
      <w:pPr>
        <w:tabs>
          <w:tab w:val="left" w:pos="3090"/>
        </w:tabs>
        <w:spacing w:after="0" w:line="240" w:lineRule="auto"/>
        <w:jc w:val="both"/>
      </w:pPr>
      <w:r>
        <w:tab/>
      </w:r>
    </w:p>
    <w:p w:rsidR="00F27AF8" w:rsidRDefault="00F27AF8" w:rsidP="009C567F">
      <w:pPr>
        <w:spacing w:after="0" w:line="240" w:lineRule="auto"/>
        <w:jc w:val="both"/>
      </w:pPr>
      <w:r>
        <w:t xml:space="preserve">SECTION 5. Amends Subchapter F, Chapter </w:t>
      </w:r>
      <w:hyperlink r:id="rId15" w:tgtFrame="new" w:tooltip="CHAPTER 1701. LAW ENFORCEMENT OFFICERS" w:history="1">
        <w:r>
          <w:t>1701</w:t>
        </w:r>
      </w:hyperlink>
      <w:r>
        <w:t xml:space="preserve">, Occupations Code, by adding Section 1701.268, as follows: </w:t>
      </w:r>
    </w:p>
    <w:p w:rsidR="00F27AF8" w:rsidRDefault="00F27AF8" w:rsidP="009C567F">
      <w:pPr>
        <w:spacing w:after="0" w:line="240" w:lineRule="auto"/>
        <w:jc w:val="both"/>
      </w:pPr>
    </w:p>
    <w:p w:rsidR="00F27AF8" w:rsidRDefault="00F27AF8" w:rsidP="009C567F">
      <w:pPr>
        <w:spacing w:after="0" w:line="240" w:lineRule="auto"/>
        <w:ind w:left="720"/>
        <w:jc w:val="both"/>
      </w:pPr>
      <w:r w:rsidRPr="005D5FB3">
        <w:t>Sec. </w:t>
      </w:r>
      <w:bookmarkStart w:id="4" w:name="#OC1701.268"/>
      <w:r w:rsidRPr="005D5FB3">
        <w:t>1701.268</w:t>
      </w:r>
      <w:bookmarkEnd w:id="4"/>
      <w:r>
        <w:t>.</w:t>
      </w:r>
      <w:r w:rsidRPr="005D5FB3">
        <w:t> CIVILIAN INTERACTION TRAINING PROGRAM. (a)  </w:t>
      </w:r>
      <w:r>
        <w:t>Defines "b</w:t>
      </w:r>
      <w:r w:rsidRPr="005D5FB3">
        <w:t>oard</w:t>
      </w:r>
      <w:r>
        <w:t>.</w:t>
      </w:r>
      <w:r w:rsidRPr="005D5FB3">
        <w:t xml:space="preserve">" </w:t>
      </w:r>
    </w:p>
    <w:p w:rsidR="00F27AF8" w:rsidRPr="005D5FB3" w:rsidRDefault="00F27AF8" w:rsidP="009C567F">
      <w:pPr>
        <w:spacing w:after="0" w:line="240" w:lineRule="auto"/>
        <w:ind w:left="720"/>
        <w:jc w:val="both"/>
      </w:pPr>
    </w:p>
    <w:p w:rsidR="00F27AF8" w:rsidRDefault="00F27AF8" w:rsidP="009C567F">
      <w:pPr>
        <w:spacing w:after="0" w:line="240" w:lineRule="auto"/>
        <w:ind w:left="1440"/>
        <w:jc w:val="both"/>
      </w:pPr>
      <w:r w:rsidRPr="005D5FB3">
        <w:t>(b)</w:t>
      </w:r>
      <w:r>
        <w:t xml:space="preserve"> Requires TCOLE and SBOE to</w:t>
      </w:r>
      <w:r w:rsidRPr="005D5FB3">
        <w:t xml:space="preserve"> enter into a memorandum of understanding that establishes each agency's respective responsibilities in developing a training program, including training and testing materials, on proper interaction with civilians during traffic stops a</w:t>
      </w:r>
      <w:r>
        <w:t>nd other in-person encounters. Requires t</w:t>
      </w:r>
      <w:r w:rsidRPr="005D5FB3">
        <w:t xml:space="preserve">he training program </w:t>
      </w:r>
      <w:r>
        <w:t>to</w:t>
      </w:r>
      <w:r w:rsidRPr="005D5FB3">
        <w:t xml:space="preserve"> be based on recommendations made by the </w:t>
      </w:r>
      <w:r>
        <w:t>task force convened for that purpose</w:t>
      </w:r>
      <w:r w:rsidRPr="005D5FB3">
        <w:t xml:space="preserve"> and </w:t>
      </w:r>
      <w:r>
        <w:t xml:space="preserve">include certain information. </w:t>
      </w:r>
    </w:p>
    <w:p w:rsidR="00F27AF8" w:rsidRPr="005D5FB3" w:rsidRDefault="00F27AF8" w:rsidP="009C567F">
      <w:pPr>
        <w:spacing w:after="0" w:line="240" w:lineRule="auto"/>
        <w:ind w:left="720"/>
        <w:jc w:val="both"/>
      </w:pPr>
    </w:p>
    <w:p w:rsidR="00F27AF8" w:rsidRDefault="00F27AF8" w:rsidP="009C567F">
      <w:pPr>
        <w:spacing w:after="0" w:line="240" w:lineRule="auto"/>
        <w:ind w:left="1440"/>
        <w:jc w:val="both"/>
      </w:pPr>
      <w:r>
        <w:t>(c) Authorizes TCOLE and SBOE to</w:t>
      </w:r>
      <w:r w:rsidRPr="005D5FB3">
        <w:t xml:space="preserve"> consult with any interested party in </w:t>
      </w:r>
      <w:r>
        <w:t>developing the training program.</w:t>
      </w:r>
    </w:p>
    <w:p w:rsidR="00F27AF8" w:rsidRPr="005D5FB3" w:rsidRDefault="00F27AF8" w:rsidP="009C567F">
      <w:pPr>
        <w:spacing w:after="0" w:line="240" w:lineRule="auto"/>
        <w:ind w:left="1440"/>
        <w:jc w:val="both"/>
      </w:pPr>
    </w:p>
    <w:p w:rsidR="00F27AF8" w:rsidRDefault="00F27AF8" w:rsidP="009C567F">
      <w:pPr>
        <w:spacing w:after="0" w:line="240" w:lineRule="auto"/>
        <w:ind w:left="1440"/>
        <w:jc w:val="both"/>
      </w:pPr>
      <w:r w:rsidRPr="005D5FB3">
        <w:t>(</w:t>
      </w:r>
      <w:r>
        <w:t>d) Requires TCOLE and SBOE, b</w:t>
      </w:r>
      <w:r w:rsidRPr="005D5FB3">
        <w:t>efore finalizing a training program</w:t>
      </w:r>
      <w:r>
        <w:t>,</w:t>
      </w:r>
      <w:r w:rsidRPr="005D5FB3">
        <w:t xml:space="preserve"> </w:t>
      </w:r>
      <w:r>
        <w:t>to</w:t>
      </w:r>
      <w:r w:rsidRPr="005D5FB3">
        <w:t xml:space="preserve"> provide a reasonable period for public comment. </w:t>
      </w:r>
    </w:p>
    <w:p w:rsidR="00F27AF8" w:rsidRDefault="00F27AF8" w:rsidP="009C567F">
      <w:pPr>
        <w:spacing w:after="0" w:line="240" w:lineRule="auto"/>
        <w:jc w:val="both"/>
      </w:pPr>
    </w:p>
    <w:p w:rsidR="00F27AF8" w:rsidRDefault="00F27AF8" w:rsidP="009C567F">
      <w:pPr>
        <w:spacing w:after="0" w:line="240" w:lineRule="auto"/>
        <w:jc w:val="both"/>
      </w:pPr>
      <w:r>
        <w:t>SECTION 6. (a) Requires SBOE</w:t>
      </w:r>
      <w:r w:rsidRPr="00273BA8">
        <w:t xml:space="preserve"> and </w:t>
      </w:r>
      <w:r>
        <w:t>TCOLE, n</w:t>
      </w:r>
      <w:r w:rsidRPr="00273BA8">
        <w:t>ot later than September 1,</w:t>
      </w:r>
      <w:r>
        <w:t xml:space="preserve"> 2018, to develop </w:t>
      </w:r>
      <w:r w:rsidRPr="00273BA8">
        <w:t xml:space="preserve">the instruction required under Section 28.012, </w:t>
      </w:r>
      <w:r>
        <w:t xml:space="preserve">Education Code, as added by this Act </w:t>
      </w:r>
      <w:r w:rsidRPr="00273BA8">
        <w:t>and</w:t>
      </w:r>
      <w:r>
        <w:t xml:space="preserve"> </w:t>
      </w:r>
      <w:r w:rsidRPr="00273BA8">
        <w:t xml:space="preserve">the training program required under Section 1701.268, </w:t>
      </w:r>
      <w:r>
        <w:t xml:space="preserve">Occupations Code, </w:t>
      </w:r>
      <w:r w:rsidRPr="00273BA8">
        <w:t>as added by this Act.</w:t>
      </w:r>
    </w:p>
    <w:p w:rsidR="00F27AF8" w:rsidRPr="00273BA8" w:rsidRDefault="00F27AF8" w:rsidP="009C567F">
      <w:pPr>
        <w:spacing w:after="0" w:line="240" w:lineRule="auto"/>
        <w:jc w:val="both"/>
      </w:pPr>
    </w:p>
    <w:p w:rsidR="00F27AF8" w:rsidRDefault="00F27AF8" w:rsidP="009C567F">
      <w:pPr>
        <w:spacing w:after="0" w:line="240" w:lineRule="auto"/>
        <w:ind w:left="720"/>
        <w:jc w:val="both"/>
      </w:pPr>
      <w:r w:rsidRPr="00273BA8">
        <w:t>(b) </w:t>
      </w:r>
      <w:r>
        <w:t xml:space="preserve">Provides that </w:t>
      </w:r>
      <w:r w:rsidRPr="00273BA8">
        <w:t>Section 28.025(b-20),</w:t>
      </w:r>
      <w:r>
        <w:t xml:space="preserve"> Educations Code,</w:t>
      </w:r>
      <w:r w:rsidRPr="00273BA8">
        <w:t xml:space="preserve"> as added by this Act, applies beginning with the 2018-2019 school year.</w:t>
      </w:r>
    </w:p>
    <w:p w:rsidR="00F27AF8" w:rsidRPr="00273BA8" w:rsidRDefault="00F27AF8" w:rsidP="009C567F">
      <w:pPr>
        <w:spacing w:after="0" w:line="240" w:lineRule="auto"/>
        <w:jc w:val="both"/>
      </w:pPr>
    </w:p>
    <w:p w:rsidR="00F27AF8" w:rsidRPr="00273BA8" w:rsidRDefault="00F27AF8" w:rsidP="009C567F">
      <w:pPr>
        <w:spacing w:after="0" w:line="240" w:lineRule="auto"/>
        <w:ind w:left="720"/>
        <w:jc w:val="both"/>
        <w:rPr>
          <w:rFonts w:eastAsia="Times New Roman"/>
        </w:rPr>
      </w:pPr>
      <w:r>
        <w:t>(c) Requires a</w:t>
      </w:r>
      <w:r w:rsidRPr="00273BA8">
        <w:t xml:space="preserve"> peace officer or reserve law enforcement officer who holds a license under Chapter 1701, </w:t>
      </w:r>
      <w:r>
        <w:t xml:space="preserve">Occupations Code, </w:t>
      </w:r>
      <w:r w:rsidRPr="00273BA8">
        <w:t xml:space="preserve">issued on or before January 1, 2018, </w:t>
      </w:r>
      <w:r>
        <w:t>to</w:t>
      </w:r>
      <w:r w:rsidRPr="00273BA8">
        <w:t xml:space="preserve"> complete a training program established under Section 1701.268, </w:t>
      </w:r>
      <w:r>
        <w:t xml:space="preserve">Occupations Code, </w:t>
      </w:r>
      <w:r w:rsidRPr="00273BA8">
        <w:t>as added by this Act, not later than January 1, 2020.</w:t>
      </w:r>
    </w:p>
    <w:p w:rsidR="00F27AF8" w:rsidRDefault="00F27AF8" w:rsidP="009C567F">
      <w:pPr>
        <w:spacing w:after="0" w:line="240" w:lineRule="auto"/>
        <w:jc w:val="both"/>
      </w:pPr>
    </w:p>
    <w:p w:rsidR="00F27AF8" w:rsidRPr="005C2A78" w:rsidRDefault="00F27AF8" w:rsidP="009C567F">
      <w:pPr>
        <w:spacing w:after="0" w:line="240" w:lineRule="auto"/>
        <w:jc w:val="both"/>
        <w:rPr>
          <w:rFonts w:eastAsia="Times New Roman" w:cs="Times New Roman"/>
          <w:szCs w:val="24"/>
        </w:rPr>
      </w:pPr>
      <w:r>
        <w:t xml:space="preserve">SECTION 7. Effective date: September 1, 2017. </w:t>
      </w:r>
    </w:p>
    <w:p w:rsidR="00F27AF8" w:rsidRPr="006529C4" w:rsidRDefault="00F27AF8" w:rsidP="00774EC7">
      <w:pPr>
        <w:spacing w:after="0" w:line="240" w:lineRule="auto"/>
        <w:jc w:val="both"/>
        <w:rPr>
          <w:rFonts w:cs="Times New Roman"/>
          <w:szCs w:val="24"/>
        </w:rPr>
      </w:pPr>
    </w:p>
    <w:p w:rsidR="00F27AF8" w:rsidRPr="006529C4" w:rsidRDefault="00F27AF8" w:rsidP="00774EC7">
      <w:pPr>
        <w:spacing w:after="0" w:line="240" w:lineRule="auto"/>
        <w:jc w:val="both"/>
      </w:pPr>
    </w:p>
    <w:p w:rsidR="00F27AF8" w:rsidRPr="005D5FB3" w:rsidRDefault="00F27AF8" w:rsidP="005D5FB3"/>
    <w:p w:rsidR="00F27AF8" w:rsidRPr="008D5F95" w:rsidRDefault="00F27AF8" w:rsidP="008D5F95"/>
    <w:p w:rsidR="00F27AF8" w:rsidRPr="009C567F" w:rsidRDefault="00F27AF8" w:rsidP="009C567F"/>
    <w:p w:rsidR="00986E9F" w:rsidRPr="00F27AF8" w:rsidRDefault="00986E9F" w:rsidP="00F27AF8"/>
    <w:sectPr w:rsidR="00986E9F" w:rsidRPr="00F27AF8" w:rsidSect="000F1DF9">
      <w:footerReference w:type="default" r:id="rId16"/>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59F" w:rsidRDefault="005A059F" w:rsidP="000F1DF9">
      <w:pPr>
        <w:spacing w:after="0" w:line="240" w:lineRule="auto"/>
      </w:pPr>
      <w:r>
        <w:separator/>
      </w:r>
    </w:p>
  </w:endnote>
  <w:endnote w:type="continuationSeparator" w:id="0">
    <w:p w:rsidR="005A059F" w:rsidRDefault="005A059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A059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27AF8">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27AF8">
                <w:rPr>
                  <w:sz w:val="20"/>
                  <w:szCs w:val="20"/>
                </w:rPr>
                <w:t>S.B. 30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27AF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A059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27AF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27AF8">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59F" w:rsidRDefault="005A059F" w:rsidP="000F1DF9">
      <w:pPr>
        <w:spacing w:after="0" w:line="240" w:lineRule="auto"/>
      </w:pPr>
      <w:r>
        <w:separator/>
      </w:r>
    </w:p>
  </w:footnote>
  <w:footnote w:type="continuationSeparator" w:id="0">
    <w:p w:rsidR="005A059F" w:rsidRDefault="005A059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059F"/>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27AF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27AF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27AF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7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Repository=Bills%2085R&amp;DocName=SB30-I"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tutes.legis.state.tx.us/GetStatute.aspx?Code=ED&amp;Value=1001&amp;Date=3/10/20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utes.legis.state.tx.us/GetStatute.aspx?Code=ED&amp;Value=28.025&amp;Date=3/10/2017" TargetMode="External"/><Relationship Id="rId5" Type="http://schemas.openxmlformats.org/officeDocument/2006/relationships/settings" Target="settings.xml"/><Relationship Id="rId15" Type="http://schemas.openxmlformats.org/officeDocument/2006/relationships/hyperlink" Target="http://www.statutes.legis.state.tx.us/GetStatute.aspx?Code=OC&amp;Value=1701&amp;Date=3/10/2017" TargetMode="External"/><Relationship Id="rId10" Type="http://schemas.openxmlformats.org/officeDocument/2006/relationships/hyperlink" Target="http://base/?Repository=Bills%2085R&amp;DocName=SB30-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atutes.legis.state.tx.us/GetStatute.aspx?Code=ED&amp;Value=28&amp;Date=3/10/2017" TargetMode="External"/><Relationship Id="rId14" Type="http://schemas.openxmlformats.org/officeDocument/2006/relationships/hyperlink" Target="http://www.statutes.legis.state.tx.us/GetStatute.aspx?Code=OC&amp;Value=1701.253&amp;Date=3/10/2017"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1462F" w:rsidP="0041462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B56AF5EB1474019B506CE898DD71B95"/>
        <w:category>
          <w:name w:val="General"/>
          <w:gallery w:val="placeholder"/>
        </w:category>
        <w:types>
          <w:type w:val="bbPlcHdr"/>
        </w:types>
        <w:behaviors>
          <w:behavior w:val="content"/>
        </w:behaviors>
        <w:guid w:val="{2DA50AEC-CFA1-4B32-963D-E32743ACDCAF}"/>
      </w:docPartPr>
      <w:docPartBody>
        <w:p w:rsidR="00000000" w:rsidRDefault="000A318B"/>
      </w:docPartBody>
    </w:docPart>
    <w:docPart>
      <w:docPartPr>
        <w:name w:val="5795B510CFD942FBBB4A99453FD16218"/>
        <w:category>
          <w:name w:val="General"/>
          <w:gallery w:val="placeholder"/>
        </w:category>
        <w:types>
          <w:type w:val="bbPlcHdr"/>
        </w:types>
        <w:behaviors>
          <w:behavior w:val="content"/>
        </w:behaviors>
        <w:guid w:val="{9BFE6764-9E2E-4813-A141-01CFFCEA70C7}"/>
      </w:docPartPr>
      <w:docPartBody>
        <w:p w:rsidR="00000000" w:rsidRDefault="000A318B"/>
      </w:docPartBody>
    </w:docPart>
    <w:docPart>
      <w:docPartPr>
        <w:name w:val="F4FC632A09D345CFA381853249C7CB25"/>
        <w:category>
          <w:name w:val="General"/>
          <w:gallery w:val="placeholder"/>
        </w:category>
        <w:types>
          <w:type w:val="bbPlcHdr"/>
        </w:types>
        <w:behaviors>
          <w:behavior w:val="content"/>
        </w:behaviors>
        <w:guid w:val="{096C5215-EF3C-4259-A322-2CFB22C6B6E7}"/>
      </w:docPartPr>
      <w:docPartBody>
        <w:p w:rsidR="00000000" w:rsidRDefault="000A318B"/>
      </w:docPartBody>
    </w:docPart>
    <w:docPart>
      <w:docPartPr>
        <w:name w:val="5243ED21369447E49CFE3752E558332B"/>
        <w:category>
          <w:name w:val="General"/>
          <w:gallery w:val="placeholder"/>
        </w:category>
        <w:types>
          <w:type w:val="bbPlcHdr"/>
        </w:types>
        <w:behaviors>
          <w:behavior w:val="content"/>
        </w:behaviors>
        <w:guid w:val="{1F176400-DA75-4DDC-BF68-558BE36FFCB2}"/>
      </w:docPartPr>
      <w:docPartBody>
        <w:p w:rsidR="00000000" w:rsidRDefault="000A318B"/>
      </w:docPartBody>
    </w:docPart>
    <w:docPart>
      <w:docPartPr>
        <w:name w:val="20EE410C7DB24750869F2867B6343058"/>
        <w:category>
          <w:name w:val="General"/>
          <w:gallery w:val="placeholder"/>
        </w:category>
        <w:types>
          <w:type w:val="bbPlcHdr"/>
        </w:types>
        <w:behaviors>
          <w:behavior w:val="content"/>
        </w:behaviors>
        <w:guid w:val="{E7745105-BB50-4D09-A79D-9AF8F78799FB}"/>
      </w:docPartPr>
      <w:docPartBody>
        <w:p w:rsidR="00000000" w:rsidRDefault="000A318B"/>
      </w:docPartBody>
    </w:docPart>
    <w:docPart>
      <w:docPartPr>
        <w:name w:val="A3F38E4EE84443728C112FF41A9D4DBA"/>
        <w:category>
          <w:name w:val="General"/>
          <w:gallery w:val="placeholder"/>
        </w:category>
        <w:types>
          <w:type w:val="bbPlcHdr"/>
        </w:types>
        <w:behaviors>
          <w:behavior w:val="content"/>
        </w:behaviors>
        <w:guid w:val="{ECFA1EA9-D4F9-4DAE-B811-C5E259E67BC8}"/>
      </w:docPartPr>
      <w:docPartBody>
        <w:p w:rsidR="00000000" w:rsidRDefault="000A318B"/>
      </w:docPartBody>
    </w:docPart>
    <w:docPart>
      <w:docPartPr>
        <w:name w:val="D6E75EFD9589449E950DB743E6A2D9D7"/>
        <w:category>
          <w:name w:val="General"/>
          <w:gallery w:val="placeholder"/>
        </w:category>
        <w:types>
          <w:type w:val="bbPlcHdr"/>
        </w:types>
        <w:behaviors>
          <w:behavior w:val="content"/>
        </w:behaviors>
        <w:guid w:val="{9BFFB1B3-00C6-4FCE-9FB3-36F2BEAFB226}"/>
      </w:docPartPr>
      <w:docPartBody>
        <w:p w:rsidR="00000000" w:rsidRDefault="000A318B"/>
      </w:docPartBody>
    </w:docPart>
    <w:docPart>
      <w:docPartPr>
        <w:name w:val="99D06AE972FF43C5A0D8AD3F3EDB3AC0"/>
        <w:category>
          <w:name w:val="General"/>
          <w:gallery w:val="placeholder"/>
        </w:category>
        <w:types>
          <w:type w:val="bbPlcHdr"/>
        </w:types>
        <w:behaviors>
          <w:behavior w:val="content"/>
        </w:behaviors>
        <w:guid w:val="{B8220BBC-1AA2-49DC-A9D7-5F01D722255B}"/>
      </w:docPartPr>
      <w:docPartBody>
        <w:p w:rsidR="00000000" w:rsidRDefault="000A318B"/>
      </w:docPartBody>
    </w:docPart>
    <w:docPart>
      <w:docPartPr>
        <w:name w:val="6273841B02F5474C945F1A3686238DAB"/>
        <w:category>
          <w:name w:val="General"/>
          <w:gallery w:val="placeholder"/>
        </w:category>
        <w:types>
          <w:type w:val="bbPlcHdr"/>
        </w:types>
        <w:behaviors>
          <w:behavior w:val="content"/>
        </w:behaviors>
        <w:guid w:val="{84A3EF65-F55C-4C49-B1B4-433C432C75AF}"/>
      </w:docPartPr>
      <w:docPartBody>
        <w:p w:rsidR="00000000" w:rsidRDefault="0041462F" w:rsidP="0041462F">
          <w:pPr>
            <w:pStyle w:val="6273841B02F5474C945F1A3686238DAB"/>
          </w:pPr>
          <w:r w:rsidRPr="00A30DD1">
            <w:rPr>
              <w:rStyle w:val="PlaceholderText"/>
            </w:rPr>
            <w:t>Click here to enter a date.</w:t>
          </w:r>
        </w:p>
      </w:docPartBody>
    </w:docPart>
    <w:docPart>
      <w:docPartPr>
        <w:name w:val="EF063376AD2E44628CA08A60897D6859"/>
        <w:category>
          <w:name w:val="General"/>
          <w:gallery w:val="placeholder"/>
        </w:category>
        <w:types>
          <w:type w:val="bbPlcHdr"/>
        </w:types>
        <w:behaviors>
          <w:behavior w:val="content"/>
        </w:behaviors>
        <w:guid w:val="{7ADC59FD-3324-4F1F-A8A2-A8463F841930}"/>
      </w:docPartPr>
      <w:docPartBody>
        <w:p w:rsidR="00000000" w:rsidRDefault="000A318B"/>
      </w:docPartBody>
    </w:docPart>
    <w:docPart>
      <w:docPartPr>
        <w:name w:val="751578CCEF4C49DDBFAAAEE3F43A67AF"/>
        <w:category>
          <w:name w:val="General"/>
          <w:gallery w:val="placeholder"/>
        </w:category>
        <w:types>
          <w:type w:val="bbPlcHdr"/>
        </w:types>
        <w:behaviors>
          <w:behavior w:val="content"/>
        </w:behaviors>
        <w:guid w:val="{CBE38883-9D51-48E2-8344-28F5FCD620FD}"/>
      </w:docPartPr>
      <w:docPartBody>
        <w:p w:rsidR="00000000" w:rsidRDefault="000A318B"/>
      </w:docPartBody>
    </w:docPart>
    <w:docPart>
      <w:docPartPr>
        <w:name w:val="87B833EDC585422687BFD59529BFBE89"/>
        <w:category>
          <w:name w:val="General"/>
          <w:gallery w:val="placeholder"/>
        </w:category>
        <w:types>
          <w:type w:val="bbPlcHdr"/>
        </w:types>
        <w:behaviors>
          <w:behavior w:val="content"/>
        </w:behaviors>
        <w:guid w:val="{E296CD89-8902-420B-906F-7CDDB08A91C5}"/>
      </w:docPartPr>
      <w:docPartBody>
        <w:p w:rsidR="00000000" w:rsidRDefault="0041462F" w:rsidP="0041462F">
          <w:pPr>
            <w:pStyle w:val="87B833EDC585422687BFD59529BFBE89"/>
          </w:pPr>
          <w:r>
            <w:rPr>
              <w:rFonts w:eastAsia="Times New Roman" w:cs="Times New Roman"/>
              <w:bCs/>
              <w:szCs w:val="24"/>
            </w:rPr>
            <w:t xml:space="preserve"> </w:t>
          </w:r>
        </w:p>
      </w:docPartBody>
    </w:docPart>
    <w:docPart>
      <w:docPartPr>
        <w:name w:val="1FBD562E8C014A4AAE8CEC45479C539E"/>
        <w:category>
          <w:name w:val="General"/>
          <w:gallery w:val="placeholder"/>
        </w:category>
        <w:types>
          <w:type w:val="bbPlcHdr"/>
        </w:types>
        <w:behaviors>
          <w:behavior w:val="content"/>
        </w:behaviors>
        <w:guid w:val="{5BD370EC-1D66-4CC6-9CF4-5CA964E30127}"/>
      </w:docPartPr>
      <w:docPartBody>
        <w:p w:rsidR="00000000" w:rsidRDefault="000A318B"/>
      </w:docPartBody>
    </w:docPart>
    <w:docPart>
      <w:docPartPr>
        <w:name w:val="E7D4347A9500460FBBF29A40CFF716A4"/>
        <w:category>
          <w:name w:val="General"/>
          <w:gallery w:val="placeholder"/>
        </w:category>
        <w:types>
          <w:type w:val="bbPlcHdr"/>
        </w:types>
        <w:behaviors>
          <w:behavior w:val="content"/>
        </w:behaviors>
        <w:guid w:val="{2D545BFC-8810-4286-914A-0E19C26C7C53}"/>
      </w:docPartPr>
      <w:docPartBody>
        <w:p w:rsidR="00000000" w:rsidRDefault="000A3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A318B"/>
    <w:rsid w:val="0011267B"/>
    <w:rsid w:val="001135F3"/>
    <w:rsid w:val="001C5F26"/>
    <w:rsid w:val="00280096"/>
    <w:rsid w:val="00290C4E"/>
    <w:rsid w:val="002A4665"/>
    <w:rsid w:val="002A5E86"/>
    <w:rsid w:val="002F07B9"/>
    <w:rsid w:val="0032359E"/>
    <w:rsid w:val="00330290"/>
    <w:rsid w:val="0041462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62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1462F"/>
    <w:rPr>
      <w:rFonts w:ascii="Times New Roman" w:hAnsi="Times New Roman"/>
      <w:sz w:val="24"/>
    </w:rPr>
  </w:style>
  <w:style w:type="paragraph" w:customStyle="1" w:styleId="487D89B4F8B34DB4967D41FE18F7F88D7">
    <w:name w:val="487D89B4F8B34DB4967D41FE18F7F88D7"/>
    <w:rsid w:val="0041462F"/>
    <w:rPr>
      <w:rFonts w:ascii="Times New Roman" w:hAnsi="Times New Roman"/>
      <w:sz w:val="24"/>
    </w:rPr>
  </w:style>
  <w:style w:type="paragraph" w:customStyle="1" w:styleId="AE2570ED5D764CD7AF9686706F550F4620">
    <w:name w:val="AE2570ED5D764CD7AF9686706F550F4620"/>
    <w:rsid w:val="0041462F"/>
    <w:pPr>
      <w:tabs>
        <w:tab w:val="center" w:pos="4680"/>
        <w:tab w:val="right" w:pos="9360"/>
      </w:tabs>
      <w:spacing w:after="0" w:line="240" w:lineRule="auto"/>
    </w:pPr>
    <w:rPr>
      <w:rFonts w:ascii="Times New Roman" w:hAnsi="Times New Roman"/>
      <w:sz w:val="24"/>
    </w:rPr>
  </w:style>
  <w:style w:type="paragraph" w:customStyle="1" w:styleId="6273841B02F5474C945F1A3686238DAB">
    <w:name w:val="6273841B02F5474C945F1A3686238DAB"/>
    <w:rsid w:val="0041462F"/>
  </w:style>
  <w:style w:type="paragraph" w:customStyle="1" w:styleId="87B833EDC585422687BFD59529BFBE89">
    <w:name w:val="87B833EDC585422687BFD59529BFBE89"/>
    <w:rsid w:val="004146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62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1462F"/>
    <w:rPr>
      <w:rFonts w:ascii="Times New Roman" w:hAnsi="Times New Roman"/>
      <w:sz w:val="24"/>
    </w:rPr>
  </w:style>
  <w:style w:type="paragraph" w:customStyle="1" w:styleId="487D89B4F8B34DB4967D41FE18F7F88D7">
    <w:name w:val="487D89B4F8B34DB4967D41FE18F7F88D7"/>
    <w:rsid w:val="0041462F"/>
    <w:rPr>
      <w:rFonts w:ascii="Times New Roman" w:hAnsi="Times New Roman"/>
      <w:sz w:val="24"/>
    </w:rPr>
  </w:style>
  <w:style w:type="paragraph" w:customStyle="1" w:styleId="AE2570ED5D764CD7AF9686706F550F4620">
    <w:name w:val="AE2570ED5D764CD7AF9686706F550F4620"/>
    <w:rsid w:val="0041462F"/>
    <w:pPr>
      <w:tabs>
        <w:tab w:val="center" w:pos="4680"/>
        <w:tab w:val="right" w:pos="9360"/>
      </w:tabs>
      <w:spacing w:after="0" w:line="240" w:lineRule="auto"/>
    </w:pPr>
    <w:rPr>
      <w:rFonts w:ascii="Times New Roman" w:hAnsi="Times New Roman"/>
      <w:sz w:val="24"/>
    </w:rPr>
  </w:style>
  <w:style w:type="paragraph" w:customStyle="1" w:styleId="6273841B02F5474C945F1A3686238DAB">
    <w:name w:val="6273841B02F5474C945F1A3686238DAB"/>
    <w:rsid w:val="0041462F"/>
  </w:style>
  <w:style w:type="paragraph" w:customStyle="1" w:styleId="87B833EDC585422687BFD59529BFBE89">
    <w:name w:val="87B833EDC585422687BFD59529BFBE89"/>
    <w:rsid w:val="00414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DB037E9-424C-4D7B-8E65-B6D01C49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5669</TotalTime>
  <Pages>1</Pages>
  <Words>1232</Words>
  <Characters>7023</Characters>
  <Application>Microsoft Office Word</Application>
  <DocSecurity>0</DocSecurity>
  <Lines>58</Lines>
  <Paragraphs>16</Paragraphs>
  <ScaleCrop>false</ScaleCrop>
  <Company>Texas Legislative Council</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2017-03-18T00:32:00Z</cp:lastPrinted>
  <dcterms:created xsi:type="dcterms:W3CDTF">2015-05-29T14:24:00Z</dcterms:created>
  <dcterms:modified xsi:type="dcterms:W3CDTF">2017-03-18T00:36:00Z</dcterms:modified>
</cp:coreProperties>
</file>

<file path=docProps/custom.xml><?xml version="1.0" encoding="utf-8"?>
<op:Properties xmlns:vt="http://schemas.openxmlformats.org/officeDocument/2006/docPropsVTypes" xmlns:op="http://schemas.openxmlformats.org/officeDocument/2006/custom-properties"/>
</file>