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77E3A" w:rsidTr="00345119">
        <w:tc>
          <w:tcPr>
            <w:tcW w:w="9576" w:type="dxa"/>
            <w:noWrap/>
          </w:tcPr>
          <w:p w:rsidR="008423E4" w:rsidRPr="0022177D" w:rsidRDefault="006A77D5" w:rsidP="00345119">
            <w:pPr>
              <w:pStyle w:val="Heading1"/>
            </w:pPr>
            <w:bookmarkStart w:id="0" w:name="_GoBack"/>
            <w:bookmarkEnd w:id="0"/>
            <w:r w:rsidRPr="00631897">
              <w:t>BILL ANALYSIS</w:t>
            </w:r>
          </w:p>
        </w:tc>
      </w:tr>
    </w:tbl>
    <w:p w:rsidR="008423E4" w:rsidRPr="0022177D" w:rsidRDefault="006A77D5" w:rsidP="008423E4">
      <w:pPr>
        <w:jc w:val="center"/>
      </w:pPr>
    </w:p>
    <w:p w:rsidR="008423E4" w:rsidRPr="00B31F0E" w:rsidRDefault="006A77D5" w:rsidP="008423E4"/>
    <w:p w:rsidR="008423E4" w:rsidRPr="00742794" w:rsidRDefault="006A77D5" w:rsidP="008423E4">
      <w:pPr>
        <w:tabs>
          <w:tab w:val="right" w:pos="9360"/>
        </w:tabs>
      </w:pPr>
    </w:p>
    <w:tbl>
      <w:tblPr>
        <w:tblW w:w="0" w:type="auto"/>
        <w:tblLayout w:type="fixed"/>
        <w:tblLook w:val="01E0" w:firstRow="1" w:lastRow="1" w:firstColumn="1" w:lastColumn="1" w:noHBand="0" w:noVBand="0"/>
      </w:tblPr>
      <w:tblGrid>
        <w:gridCol w:w="9576"/>
      </w:tblGrid>
      <w:tr w:rsidR="00377E3A" w:rsidTr="00345119">
        <w:tc>
          <w:tcPr>
            <w:tcW w:w="9576" w:type="dxa"/>
          </w:tcPr>
          <w:p w:rsidR="008423E4" w:rsidRPr="00861995" w:rsidRDefault="006A77D5" w:rsidP="00345119">
            <w:pPr>
              <w:jc w:val="right"/>
            </w:pPr>
            <w:r>
              <w:t>C.S.H.B. 3292</w:t>
            </w:r>
          </w:p>
        </w:tc>
      </w:tr>
      <w:tr w:rsidR="00377E3A" w:rsidTr="00345119">
        <w:tc>
          <w:tcPr>
            <w:tcW w:w="9576" w:type="dxa"/>
          </w:tcPr>
          <w:p w:rsidR="008423E4" w:rsidRPr="00861995" w:rsidRDefault="006A77D5" w:rsidP="00F36D53">
            <w:pPr>
              <w:jc w:val="right"/>
            </w:pPr>
            <w:r>
              <w:t xml:space="preserve">By: </w:t>
            </w:r>
            <w:r>
              <w:t>Klick</w:t>
            </w:r>
          </w:p>
        </w:tc>
      </w:tr>
      <w:tr w:rsidR="00377E3A" w:rsidTr="00345119">
        <w:tc>
          <w:tcPr>
            <w:tcW w:w="9576" w:type="dxa"/>
          </w:tcPr>
          <w:p w:rsidR="008423E4" w:rsidRPr="00861995" w:rsidRDefault="006A77D5" w:rsidP="00345119">
            <w:pPr>
              <w:jc w:val="right"/>
            </w:pPr>
            <w:r>
              <w:t>Human Services</w:t>
            </w:r>
          </w:p>
        </w:tc>
      </w:tr>
      <w:tr w:rsidR="00377E3A" w:rsidTr="00345119">
        <w:tc>
          <w:tcPr>
            <w:tcW w:w="9576" w:type="dxa"/>
          </w:tcPr>
          <w:p w:rsidR="008423E4" w:rsidRDefault="006A77D5" w:rsidP="00345119">
            <w:pPr>
              <w:jc w:val="right"/>
            </w:pPr>
            <w:r>
              <w:t>Committee Report (Substituted)</w:t>
            </w:r>
          </w:p>
        </w:tc>
      </w:tr>
    </w:tbl>
    <w:p w:rsidR="008423E4" w:rsidRDefault="006A77D5" w:rsidP="008423E4">
      <w:pPr>
        <w:tabs>
          <w:tab w:val="right" w:pos="9360"/>
        </w:tabs>
      </w:pPr>
    </w:p>
    <w:p w:rsidR="008423E4" w:rsidRDefault="006A77D5" w:rsidP="008423E4"/>
    <w:p w:rsidR="008423E4" w:rsidRDefault="006A77D5" w:rsidP="008423E4"/>
    <w:tbl>
      <w:tblPr>
        <w:tblW w:w="0" w:type="auto"/>
        <w:tblCellMar>
          <w:left w:w="115" w:type="dxa"/>
          <w:right w:w="115" w:type="dxa"/>
        </w:tblCellMar>
        <w:tblLook w:val="01E0" w:firstRow="1" w:lastRow="1" w:firstColumn="1" w:lastColumn="1" w:noHBand="0" w:noVBand="0"/>
      </w:tblPr>
      <w:tblGrid>
        <w:gridCol w:w="9582"/>
      </w:tblGrid>
      <w:tr w:rsidR="00377E3A" w:rsidTr="00F36D53">
        <w:tc>
          <w:tcPr>
            <w:tcW w:w="9582" w:type="dxa"/>
          </w:tcPr>
          <w:p w:rsidR="008423E4" w:rsidRPr="00A8133F" w:rsidRDefault="006A77D5" w:rsidP="000F424F">
            <w:pPr>
              <w:rPr>
                <w:b/>
              </w:rPr>
            </w:pPr>
            <w:r w:rsidRPr="009C1E9A">
              <w:rPr>
                <w:b/>
                <w:u w:val="single"/>
              </w:rPr>
              <w:t>BACKGROUND AND PURPOSE</w:t>
            </w:r>
            <w:r>
              <w:rPr>
                <w:b/>
              </w:rPr>
              <w:t xml:space="preserve"> </w:t>
            </w:r>
          </w:p>
          <w:p w:rsidR="008423E4" w:rsidRDefault="006A77D5" w:rsidP="000F424F"/>
          <w:p w:rsidR="008423E4" w:rsidRDefault="006A77D5" w:rsidP="000F424F">
            <w:pPr>
              <w:pStyle w:val="Header"/>
              <w:jc w:val="both"/>
            </w:pPr>
            <w:r>
              <w:t>Concerned parties note that</w:t>
            </w:r>
            <w:r>
              <w:t xml:space="preserve"> </w:t>
            </w:r>
            <w:r>
              <w:t xml:space="preserve">the temporary loss of Medicaid eligibility for </w:t>
            </w:r>
            <w:r>
              <w:t xml:space="preserve">certain </w:t>
            </w:r>
            <w:r>
              <w:t xml:space="preserve">individuals </w:t>
            </w:r>
            <w:r>
              <w:t>causes</w:t>
            </w:r>
            <w:r>
              <w:t xml:space="preserve"> disenrollment from the</w:t>
            </w:r>
            <w:r>
              <w:t xml:space="preserve"> person's</w:t>
            </w:r>
            <w:r>
              <w:t xml:space="preserve"> managed care plan</w:t>
            </w:r>
            <w:r>
              <w:t>, which the parties assert</w:t>
            </w:r>
            <w:r>
              <w:t xml:space="preserve"> </w:t>
            </w:r>
            <w:r>
              <w:t>deprives</w:t>
            </w:r>
            <w:r>
              <w:t xml:space="preserve"> these individuals of </w:t>
            </w:r>
            <w:r>
              <w:t xml:space="preserve">essential </w:t>
            </w:r>
            <w:r>
              <w:t>medical services.</w:t>
            </w:r>
            <w:r>
              <w:t xml:space="preserve"> </w:t>
            </w:r>
            <w:r>
              <w:t>C.S.</w:t>
            </w:r>
            <w:r>
              <w:t>H</w:t>
            </w:r>
            <w:r>
              <w:t>.</w:t>
            </w:r>
            <w:r>
              <w:t>B</w:t>
            </w:r>
            <w:r>
              <w:t xml:space="preserve">. </w:t>
            </w:r>
            <w:r>
              <w:t>3292</w:t>
            </w:r>
            <w:r>
              <w:t xml:space="preserve"> seeks to address this issue by</w:t>
            </w:r>
            <w:r>
              <w:t xml:space="preserve"> </w:t>
            </w:r>
            <w:r>
              <w:t xml:space="preserve">providing for the continued Medicaid eligibility </w:t>
            </w:r>
            <w:r>
              <w:t>of</w:t>
            </w:r>
            <w:r>
              <w:t xml:space="preserve"> certain individuals who experience a temporary income in</w:t>
            </w:r>
            <w:r>
              <w:t xml:space="preserve">crease and </w:t>
            </w:r>
            <w:r>
              <w:t>the recertification of an individual's Medicaid eligibility under certain conditions</w:t>
            </w:r>
            <w:r>
              <w:t>.</w:t>
            </w:r>
          </w:p>
          <w:p w:rsidR="008423E4" w:rsidRPr="00E26B13" w:rsidRDefault="006A77D5" w:rsidP="000F424F">
            <w:pPr>
              <w:rPr>
                <w:b/>
              </w:rPr>
            </w:pPr>
          </w:p>
        </w:tc>
      </w:tr>
      <w:tr w:rsidR="00377E3A" w:rsidTr="00F36D53">
        <w:tc>
          <w:tcPr>
            <w:tcW w:w="9582" w:type="dxa"/>
          </w:tcPr>
          <w:p w:rsidR="0017725B" w:rsidRDefault="006A77D5" w:rsidP="000F424F">
            <w:pPr>
              <w:rPr>
                <w:b/>
                <w:u w:val="single"/>
              </w:rPr>
            </w:pPr>
            <w:r>
              <w:rPr>
                <w:b/>
                <w:u w:val="single"/>
              </w:rPr>
              <w:t>CRIMINAL JUSTICE IMPACT</w:t>
            </w:r>
          </w:p>
          <w:p w:rsidR="0017725B" w:rsidRDefault="006A77D5" w:rsidP="000F424F">
            <w:pPr>
              <w:rPr>
                <w:b/>
                <w:u w:val="single"/>
              </w:rPr>
            </w:pPr>
          </w:p>
          <w:p w:rsidR="00DB7C4A" w:rsidRPr="00DB7C4A" w:rsidRDefault="006A77D5" w:rsidP="000F424F">
            <w:pPr>
              <w:jc w:val="both"/>
            </w:pPr>
            <w:r>
              <w:t xml:space="preserve">It is the committee's opinion that this bill does not expressly create a criminal offense, increase the punishment for an existing </w:t>
            </w:r>
            <w:r>
              <w:t>criminal offense or category of offenses, or change the eligibility of a person for community supervision, parole, or mandatory supervision.</w:t>
            </w:r>
          </w:p>
          <w:p w:rsidR="0017725B" w:rsidRPr="0017725B" w:rsidRDefault="006A77D5" w:rsidP="000F424F">
            <w:pPr>
              <w:rPr>
                <w:b/>
                <w:u w:val="single"/>
              </w:rPr>
            </w:pPr>
          </w:p>
        </w:tc>
      </w:tr>
      <w:tr w:rsidR="00377E3A" w:rsidTr="00F36D53">
        <w:tc>
          <w:tcPr>
            <w:tcW w:w="9582" w:type="dxa"/>
          </w:tcPr>
          <w:p w:rsidR="008423E4" w:rsidRPr="00A8133F" w:rsidRDefault="006A77D5" w:rsidP="000F424F">
            <w:pPr>
              <w:rPr>
                <w:b/>
              </w:rPr>
            </w:pPr>
            <w:r w:rsidRPr="009C1E9A">
              <w:rPr>
                <w:b/>
                <w:u w:val="single"/>
              </w:rPr>
              <w:t>RULEMAKING AUTHORITY</w:t>
            </w:r>
            <w:r>
              <w:rPr>
                <w:b/>
              </w:rPr>
              <w:t xml:space="preserve"> </w:t>
            </w:r>
          </w:p>
          <w:p w:rsidR="008423E4" w:rsidRDefault="006A77D5" w:rsidP="000F424F"/>
          <w:p w:rsidR="00DB7C4A" w:rsidRDefault="006A77D5" w:rsidP="000F424F">
            <w:pPr>
              <w:pStyle w:val="Header"/>
              <w:tabs>
                <w:tab w:val="clear" w:pos="4320"/>
                <w:tab w:val="clear" w:pos="8640"/>
              </w:tabs>
              <w:jc w:val="both"/>
            </w:pPr>
            <w:r>
              <w:t xml:space="preserve">It is the committee's opinion that this bill does not expressly grant any additional </w:t>
            </w:r>
            <w:r>
              <w:t>rulemaking authority to a state officer, department, agency, or institution.</w:t>
            </w:r>
          </w:p>
          <w:p w:rsidR="008423E4" w:rsidRPr="00E21FDC" w:rsidRDefault="006A77D5" w:rsidP="000F424F">
            <w:pPr>
              <w:rPr>
                <w:b/>
              </w:rPr>
            </w:pPr>
          </w:p>
        </w:tc>
      </w:tr>
      <w:tr w:rsidR="00377E3A" w:rsidTr="00F36D53">
        <w:tc>
          <w:tcPr>
            <w:tcW w:w="9582" w:type="dxa"/>
          </w:tcPr>
          <w:p w:rsidR="008423E4" w:rsidRPr="00A8133F" w:rsidRDefault="006A77D5" w:rsidP="000F424F">
            <w:pPr>
              <w:rPr>
                <w:b/>
              </w:rPr>
            </w:pPr>
            <w:r w:rsidRPr="009C1E9A">
              <w:rPr>
                <w:b/>
                <w:u w:val="single"/>
              </w:rPr>
              <w:t>ANALYSIS</w:t>
            </w:r>
            <w:r>
              <w:rPr>
                <w:b/>
              </w:rPr>
              <w:t xml:space="preserve"> </w:t>
            </w:r>
          </w:p>
          <w:p w:rsidR="008423E4" w:rsidRDefault="006A77D5" w:rsidP="000F424F"/>
          <w:p w:rsidR="008423E4" w:rsidRDefault="006A77D5" w:rsidP="000F424F">
            <w:pPr>
              <w:pStyle w:val="Header"/>
              <w:jc w:val="both"/>
            </w:pPr>
            <w:r>
              <w:t>C.S.</w:t>
            </w:r>
            <w:r>
              <w:t xml:space="preserve">H.B. 3292 amends the Human Resources Code </w:t>
            </w:r>
            <w:r>
              <w:t xml:space="preserve">to </w:t>
            </w:r>
            <w:r>
              <w:t>establish that a</w:t>
            </w:r>
            <w:r>
              <w:t>n individual who is automatically eligible for Medicaid because the individual is a</w:t>
            </w:r>
            <w:r>
              <w:t xml:space="preserve"> </w:t>
            </w:r>
            <w:r w:rsidRPr="0082153D">
              <w:t>recipient</w:t>
            </w:r>
            <w:r>
              <w:t xml:space="preserve"> of </w:t>
            </w:r>
            <w:r>
              <w:t>bene</w:t>
            </w:r>
            <w:r>
              <w:t>fits under the t</w:t>
            </w:r>
            <w:r>
              <w:t xml:space="preserve">emporary </w:t>
            </w:r>
            <w:r>
              <w:t>a</w:t>
            </w:r>
            <w:r>
              <w:t xml:space="preserve">ssistance for </w:t>
            </w:r>
            <w:r>
              <w:t>n</w:t>
            </w:r>
            <w:r>
              <w:t xml:space="preserve">eedy </w:t>
            </w:r>
            <w:r>
              <w:t>f</w:t>
            </w:r>
            <w:r>
              <w:t xml:space="preserve">amilies </w:t>
            </w:r>
            <w:r>
              <w:t xml:space="preserve">program </w:t>
            </w:r>
            <w:r>
              <w:t xml:space="preserve">or </w:t>
            </w:r>
            <w:r>
              <w:t xml:space="preserve">a recipient of </w:t>
            </w:r>
            <w:r>
              <w:t>federal supplemental security income</w:t>
            </w:r>
            <w:r w:rsidRPr="0082153D">
              <w:t xml:space="preserve"> </w:t>
            </w:r>
            <w:r w:rsidRPr="0082153D">
              <w:t>continue</w:t>
            </w:r>
            <w:r>
              <w:t>s</w:t>
            </w:r>
            <w:r>
              <w:t xml:space="preserve"> </w:t>
            </w:r>
            <w:r w:rsidRPr="0082153D">
              <w:t xml:space="preserve">to be eligible for </w:t>
            </w:r>
            <w:r>
              <w:t>Medicaid</w:t>
            </w:r>
            <w:r w:rsidRPr="0082153D">
              <w:t xml:space="preserve"> if the individual experiences a temporary increase in income of a duration of one month or less.</w:t>
            </w:r>
            <w:r>
              <w:t xml:space="preserve"> The</w:t>
            </w:r>
            <w:r>
              <w:t xml:space="preserve"> bill requires </w:t>
            </w:r>
            <w:r w:rsidRPr="00402889">
              <w:t xml:space="preserve">the </w:t>
            </w:r>
            <w:r>
              <w:t>Health and Human Services Commission</w:t>
            </w:r>
            <w:r w:rsidRPr="00402889">
              <w:t xml:space="preserve"> </w:t>
            </w:r>
            <w:r>
              <w:t>to</w:t>
            </w:r>
            <w:r w:rsidRPr="00402889">
              <w:t xml:space="preserve"> recertify </w:t>
            </w:r>
            <w:r>
              <w:t xml:space="preserve">such </w:t>
            </w:r>
            <w:r>
              <w:t>an individual</w:t>
            </w:r>
            <w:r w:rsidRPr="00402889">
              <w:t xml:space="preserve"> </w:t>
            </w:r>
            <w:r>
              <w:t>as eligible for Medicaid</w:t>
            </w:r>
            <w:r>
              <w:t xml:space="preserve"> </w:t>
            </w:r>
            <w:r w:rsidRPr="00402889">
              <w:t xml:space="preserve">who was automatically eligible for </w:t>
            </w:r>
            <w:r>
              <w:t>Medicaid</w:t>
            </w:r>
            <w:r>
              <w:t xml:space="preserve"> and </w:t>
            </w:r>
            <w:r w:rsidRPr="00402889">
              <w:t>determined ineligible because of an error by the state or federal government or because the ind</w:t>
            </w:r>
            <w:r w:rsidRPr="00402889">
              <w:t xml:space="preserve">ividual experienced a temporary increase in income of a duration of one month or less provided the individual is otherwise eligible for </w:t>
            </w:r>
            <w:r>
              <w:t>Medicaid</w:t>
            </w:r>
            <w:r w:rsidRPr="00402889">
              <w:t xml:space="preserve"> not later than the 90th day after the date on which the individual is determined ineligible or, if appropriate,</w:t>
            </w:r>
            <w:r w:rsidRPr="00402889">
              <w:t xml:space="preserve"> the error is discovered</w:t>
            </w:r>
            <w:r>
              <w:t>.</w:t>
            </w:r>
          </w:p>
          <w:p w:rsidR="008423E4" w:rsidRPr="00835628" w:rsidRDefault="006A77D5" w:rsidP="000F424F">
            <w:pPr>
              <w:rPr>
                <w:b/>
              </w:rPr>
            </w:pPr>
          </w:p>
        </w:tc>
      </w:tr>
      <w:tr w:rsidR="00377E3A" w:rsidTr="00F36D53">
        <w:tc>
          <w:tcPr>
            <w:tcW w:w="9582" w:type="dxa"/>
          </w:tcPr>
          <w:p w:rsidR="008423E4" w:rsidRPr="00A8133F" w:rsidRDefault="006A77D5" w:rsidP="000F424F">
            <w:pPr>
              <w:rPr>
                <w:b/>
              </w:rPr>
            </w:pPr>
            <w:r w:rsidRPr="009C1E9A">
              <w:rPr>
                <w:b/>
                <w:u w:val="single"/>
              </w:rPr>
              <w:t>EFFECTIVE DATE</w:t>
            </w:r>
            <w:r>
              <w:rPr>
                <w:b/>
              </w:rPr>
              <w:t xml:space="preserve"> </w:t>
            </w:r>
          </w:p>
          <w:p w:rsidR="008423E4" w:rsidRDefault="006A77D5" w:rsidP="000F424F"/>
          <w:p w:rsidR="008423E4" w:rsidRPr="003624F2" w:rsidRDefault="006A77D5" w:rsidP="000F424F">
            <w:pPr>
              <w:pStyle w:val="Header"/>
              <w:tabs>
                <w:tab w:val="clear" w:pos="4320"/>
                <w:tab w:val="clear" w:pos="8640"/>
              </w:tabs>
              <w:jc w:val="both"/>
            </w:pPr>
            <w:r>
              <w:t>September 1, 2017.</w:t>
            </w:r>
          </w:p>
          <w:p w:rsidR="008423E4" w:rsidRPr="00233FDB" w:rsidRDefault="006A77D5" w:rsidP="000F424F">
            <w:pPr>
              <w:rPr>
                <w:b/>
              </w:rPr>
            </w:pPr>
          </w:p>
        </w:tc>
      </w:tr>
      <w:tr w:rsidR="00377E3A" w:rsidTr="00F36D53">
        <w:tc>
          <w:tcPr>
            <w:tcW w:w="9582" w:type="dxa"/>
          </w:tcPr>
          <w:p w:rsidR="00F36D53" w:rsidRDefault="006A77D5" w:rsidP="000F424F">
            <w:pPr>
              <w:jc w:val="both"/>
              <w:rPr>
                <w:b/>
                <w:u w:val="single"/>
              </w:rPr>
            </w:pPr>
            <w:r>
              <w:rPr>
                <w:b/>
                <w:u w:val="single"/>
              </w:rPr>
              <w:t>COMPARISON OF ORIGINAL AND SUBSTITUTE</w:t>
            </w:r>
          </w:p>
          <w:p w:rsidR="0082153D" w:rsidRDefault="006A77D5" w:rsidP="000F424F">
            <w:pPr>
              <w:jc w:val="both"/>
            </w:pPr>
          </w:p>
          <w:p w:rsidR="0082153D" w:rsidRDefault="006A77D5" w:rsidP="000F424F">
            <w:pPr>
              <w:jc w:val="both"/>
            </w:pPr>
            <w:r>
              <w:t xml:space="preserve">While C.S.H.B. 3292 may differ from the original in minor or nonsubstantive ways, the following comparison is organized and formatted in a manner that </w:t>
            </w:r>
            <w:r>
              <w:t>indicates the substantial differences between the introduced and committee substitute versions of the bill.</w:t>
            </w:r>
          </w:p>
          <w:p w:rsidR="0082153D" w:rsidRPr="0082153D" w:rsidRDefault="006A77D5" w:rsidP="000F424F">
            <w:pPr>
              <w:jc w:val="both"/>
            </w:pPr>
          </w:p>
        </w:tc>
      </w:tr>
      <w:tr w:rsidR="00377E3A" w:rsidTr="00F36D53">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09"/>
              <w:gridCol w:w="4637"/>
            </w:tblGrid>
            <w:tr w:rsidR="00377E3A" w:rsidTr="00F36D53">
              <w:trPr>
                <w:cantSplit/>
                <w:tblHeader/>
              </w:trPr>
              <w:tc>
                <w:tcPr>
                  <w:tcW w:w="4709" w:type="dxa"/>
                  <w:tcMar>
                    <w:bottom w:w="188" w:type="dxa"/>
                  </w:tcMar>
                </w:tcPr>
                <w:p w:rsidR="00F36D53" w:rsidRDefault="006A77D5" w:rsidP="000F424F">
                  <w:pPr>
                    <w:jc w:val="center"/>
                  </w:pPr>
                  <w:r>
                    <w:lastRenderedPageBreak/>
                    <w:t>INTRODUCED</w:t>
                  </w:r>
                </w:p>
              </w:tc>
              <w:tc>
                <w:tcPr>
                  <w:tcW w:w="4637" w:type="dxa"/>
                  <w:tcMar>
                    <w:bottom w:w="188" w:type="dxa"/>
                  </w:tcMar>
                </w:tcPr>
                <w:p w:rsidR="00F36D53" w:rsidRDefault="006A77D5" w:rsidP="000F424F">
                  <w:pPr>
                    <w:jc w:val="center"/>
                  </w:pPr>
                  <w:r>
                    <w:t>HOUSE COMMITTEE SUBSTITUTE</w:t>
                  </w:r>
                </w:p>
              </w:tc>
            </w:tr>
            <w:tr w:rsidR="00377E3A" w:rsidTr="00F36D53">
              <w:tc>
                <w:tcPr>
                  <w:tcW w:w="4709" w:type="dxa"/>
                  <w:tcMar>
                    <w:right w:w="360" w:type="dxa"/>
                  </w:tcMar>
                </w:tcPr>
                <w:p w:rsidR="00F36D53" w:rsidRDefault="006A77D5" w:rsidP="000F424F">
                  <w:pPr>
                    <w:jc w:val="both"/>
                  </w:pPr>
                  <w:r>
                    <w:t>SECTION 1.  Subchapter B, Chapter 32, Human Resources Code, is amended by adding Section 32.0256 to read as</w:t>
                  </w:r>
                  <w:r>
                    <w:t xml:space="preserve"> follows:</w:t>
                  </w:r>
                </w:p>
                <w:p w:rsidR="00F36D53" w:rsidRPr="0082153D" w:rsidRDefault="006A77D5" w:rsidP="000F424F">
                  <w:pPr>
                    <w:jc w:val="both"/>
                    <w:rPr>
                      <w:highlight w:val="lightGray"/>
                    </w:rPr>
                  </w:pPr>
                  <w:r>
                    <w:rPr>
                      <w:u w:val="single"/>
                    </w:rPr>
                    <w:t xml:space="preserve">Sec. 32.0256.  TEMPORARY CONTINUATION OF MEDICAL ASSISTANCE FOR CERTAIN INDIVIDUALS WITH INTELLECTUAL OR DEVELOPMENTAL DISABILITIES.  </w:t>
                  </w:r>
                  <w:r w:rsidRPr="0082153D">
                    <w:rPr>
                      <w:highlight w:val="lightGray"/>
                      <w:u w:val="single"/>
                    </w:rPr>
                    <w:t>(a)  The commission shall continue to provide medical assistance to an individual with an intellectual or develo</w:t>
                  </w:r>
                  <w:r w:rsidRPr="0082153D">
                    <w:rPr>
                      <w:highlight w:val="lightGray"/>
                      <w:u w:val="single"/>
                    </w:rPr>
                    <w:t>pmental disability after the expiration of the period for which the individual was certified as eligible for medical assistance if the individual:</w:t>
                  </w:r>
                </w:p>
                <w:p w:rsidR="00F36D53" w:rsidRPr="0082153D" w:rsidRDefault="006A77D5" w:rsidP="000F424F">
                  <w:pPr>
                    <w:jc w:val="both"/>
                    <w:rPr>
                      <w:highlight w:val="lightGray"/>
                    </w:rPr>
                  </w:pPr>
                  <w:r w:rsidRPr="0082153D">
                    <w:rPr>
                      <w:highlight w:val="lightGray"/>
                      <w:u w:val="single"/>
                    </w:rPr>
                    <w:t>(1)  receives services through a program authorized under Section 1915(c), Social Security Act (42 U.S.C. Sec</w:t>
                  </w:r>
                  <w:r w:rsidRPr="0082153D">
                    <w:rPr>
                      <w:highlight w:val="lightGray"/>
                      <w:u w:val="single"/>
                    </w:rPr>
                    <w:t>tion 1396n(c));</w:t>
                  </w:r>
                </w:p>
                <w:p w:rsidR="00F36D53" w:rsidRPr="0082153D" w:rsidRDefault="006A77D5" w:rsidP="000F424F">
                  <w:pPr>
                    <w:jc w:val="both"/>
                    <w:rPr>
                      <w:highlight w:val="lightGray"/>
                    </w:rPr>
                  </w:pPr>
                  <w:r w:rsidRPr="0082153D">
                    <w:rPr>
                      <w:highlight w:val="lightGray"/>
                      <w:u w:val="single"/>
                    </w:rPr>
                    <w:t>(2)  receives basic attendant and habilitation services under the STAR + PLUS Medicaid managed care program; or</w:t>
                  </w:r>
                </w:p>
                <w:p w:rsidR="00F36D53" w:rsidRPr="0082153D" w:rsidRDefault="006A77D5" w:rsidP="000F424F">
                  <w:pPr>
                    <w:jc w:val="both"/>
                    <w:rPr>
                      <w:highlight w:val="lightGray"/>
                    </w:rPr>
                  </w:pPr>
                  <w:r w:rsidRPr="0082153D">
                    <w:rPr>
                      <w:highlight w:val="lightGray"/>
                      <w:u w:val="single"/>
                    </w:rPr>
                    <w:t>(3)  resides in an ICF-IID facility.</w:t>
                  </w:r>
                </w:p>
                <w:p w:rsidR="00F36D53" w:rsidRPr="0082153D" w:rsidRDefault="006A77D5" w:rsidP="000F424F">
                  <w:pPr>
                    <w:jc w:val="both"/>
                    <w:rPr>
                      <w:highlight w:val="lightGray"/>
                    </w:rPr>
                  </w:pPr>
                  <w:r w:rsidRPr="0082153D">
                    <w:rPr>
                      <w:highlight w:val="lightGray"/>
                      <w:u w:val="single"/>
                    </w:rPr>
                    <w:t>(b)  The commission shall continue to provide medical assistance under Subsection (a) until</w:t>
                  </w:r>
                  <w:r w:rsidRPr="0082153D">
                    <w:rPr>
                      <w:highlight w:val="lightGray"/>
                      <w:u w:val="single"/>
                    </w:rPr>
                    <w:t xml:space="preserve"> the earlier of:</w:t>
                  </w:r>
                </w:p>
                <w:p w:rsidR="00F36D53" w:rsidRPr="0082153D" w:rsidRDefault="006A77D5" w:rsidP="000F424F">
                  <w:pPr>
                    <w:jc w:val="both"/>
                    <w:rPr>
                      <w:highlight w:val="lightGray"/>
                    </w:rPr>
                  </w:pPr>
                  <w:r w:rsidRPr="0082153D">
                    <w:rPr>
                      <w:highlight w:val="lightGray"/>
                      <w:u w:val="single"/>
                    </w:rPr>
                    <w:t>(1)  the end of the 90-day period following the date on which the individual's eligibility period expired; or</w:t>
                  </w:r>
                </w:p>
                <w:p w:rsidR="00F36D53" w:rsidRDefault="006A77D5" w:rsidP="000F424F">
                  <w:pPr>
                    <w:jc w:val="both"/>
                  </w:pPr>
                  <w:r w:rsidRPr="0082153D">
                    <w:rPr>
                      <w:highlight w:val="lightGray"/>
                      <w:u w:val="single"/>
                    </w:rPr>
                    <w:t>(2)  the date the individual is otherwise recertified as eligible or determined ineligible for medical assistance after having re</w:t>
                  </w:r>
                  <w:r w:rsidRPr="0082153D">
                    <w:rPr>
                      <w:highlight w:val="lightGray"/>
                      <w:u w:val="single"/>
                    </w:rPr>
                    <w:t>applied for the assistance.</w:t>
                  </w:r>
                </w:p>
                <w:p w:rsidR="00F36D53" w:rsidRDefault="006A77D5" w:rsidP="000F424F">
                  <w:pPr>
                    <w:jc w:val="both"/>
                  </w:pPr>
                </w:p>
              </w:tc>
              <w:tc>
                <w:tcPr>
                  <w:tcW w:w="4637" w:type="dxa"/>
                  <w:tcMar>
                    <w:left w:w="360" w:type="dxa"/>
                  </w:tcMar>
                </w:tcPr>
                <w:p w:rsidR="00F36D53" w:rsidRDefault="006A77D5" w:rsidP="000F424F">
                  <w:pPr>
                    <w:jc w:val="both"/>
                  </w:pPr>
                  <w:r>
                    <w:t>SECTION 1.  Subchapter B, Chapter 32, Human Resources Code, is amended by adding Section 32.0256 to read as follows:</w:t>
                  </w:r>
                </w:p>
                <w:p w:rsidR="0082153D" w:rsidRDefault="006A77D5" w:rsidP="000F424F">
                  <w:pPr>
                    <w:jc w:val="both"/>
                    <w:rPr>
                      <w:u w:val="single"/>
                    </w:rPr>
                  </w:pPr>
                  <w:r>
                    <w:rPr>
                      <w:u w:val="single"/>
                    </w:rPr>
                    <w:t xml:space="preserve">Sec. 32.0256.  CONTINUATION AND REINSTATEMENT OF MEDICAL ASSISTANCE FOR CERTAIN INDIVIDUALS. </w:t>
                  </w:r>
                </w:p>
                <w:p w:rsidR="0082153D" w:rsidRDefault="006A77D5" w:rsidP="000F424F">
                  <w:pPr>
                    <w:jc w:val="both"/>
                    <w:rPr>
                      <w:u w:val="single"/>
                    </w:rPr>
                  </w:pPr>
                </w:p>
                <w:p w:rsidR="0082153D" w:rsidRDefault="006A77D5" w:rsidP="000F424F">
                  <w:pPr>
                    <w:jc w:val="both"/>
                    <w:rPr>
                      <w:u w:val="single"/>
                    </w:rPr>
                  </w:pPr>
                </w:p>
                <w:p w:rsidR="0082153D" w:rsidRDefault="006A77D5" w:rsidP="000F424F">
                  <w:pPr>
                    <w:jc w:val="both"/>
                    <w:rPr>
                      <w:u w:val="single"/>
                    </w:rPr>
                  </w:pPr>
                </w:p>
                <w:p w:rsidR="0082153D" w:rsidRDefault="006A77D5" w:rsidP="000F424F">
                  <w:pPr>
                    <w:jc w:val="both"/>
                    <w:rPr>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82153D" w:rsidRDefault="006A77D5" w:rsidP="000F424F">
                  <w:pPr>
                    <w:jc w:val="both"/>
                    <w:rPr>
                      <w:highlight w:val="lightGray"/>
                      <w:u w:val="single"/>
                    </w:rPr>
                  </w:pPr>
                </w:p>
                <w:p w:rsidR="00F36D53" w:rsidRPr="0082153D" w:rsidRDefault="006A77D5" w:rsidP="000F424F">
                  <w:pPr>
                    <w:jc w:val="both"/>
                    <w:rPr>
                      <w:highlight w:val="lightGray"/>
                    </w:rPr>
                  </w:pPr>
                  <w:r w:rsidRPr="0082153D">
                    <w:rPr>
                      <w:highlight w:val="lightGray"/>
                      <w:u w:val="single"/>
                    </w:rPr>
                    <w:t>(a)  A recipient described by Section 32.025(a) continues to be eligible for medical assistance if the individual experiences a temporary increase in income of a duration of one month or less.</w:t>
                  </w:r>
                </w:p>
                <w:p w:rsidR="00F36D53" w:rsidRDefault="006A77D5" w:rsidP="000F424F">
                  <w:pPr>
                    <w:jc w:val="both"/>
                  </w:pPr>
                  <w:r w:rsidRPr="0082153D">
                    <w:rPr>
                      <w:highlight w:val="lightGray"/>
                      <w:u w:val="single"/>
                    </w:rPr>
                    <w:t xml:space="preserve">(b)  If an individual who was automatically eligible </w:t>
                  </w:r>
                  <w:r w:rsidRPr="0082153D">
                    <w:rPr>
                      <w:highlight w:val="lightGray"/>
                      <w:u w:val="single"/>
                    </w:rPr>
                    <w:t>for medical assistance under Section 32.025(a) is determined ineligible because of an error by the state or federal government or because the individual experienced a temporary increase in income of a duration of one month or less,  the commission shall re</w:t>
                  </w:r>
                  <w:r w:rsidRPr="0082153D">
                    <w:rPr>
                      <w:highlight w:val="lightGray"/>
                      <w:u w:val="single"/>
                    </w:rPr>
                    <w:t>certify the individual as eligible for medical assistance provided the individual is otherwise eligible for medical assistance not later than the 90th day after the date on which the individual is determined ineligible or, if appropriate, the error is disc</w:t>
                  </w:r>
                  <w:r w:rsidRPr="0082153D">
                    <w:rPr>
                      <w:highlight w:val="lightGray"/>
                      <w:u w:val="single"/>
                    </w:rPr>
                    <w:t>overed.</w:t>
                  </w:r>
                </w:p>
                <w:p w:rsidR="00F36D53" w:rsidRDefault="006A77D5" w:rsidP="000F424F">
                  <w:pPr>
                    <w:jc w:val="both"/>
                  </w:pPr>
                </w:p>
              </w:tc>
            </w:tr>
            <w:tr w:rsidR="00377E3A" w:rsidTr="00F36D53">
              <w:tc>
                <w:tcPr>
                  <w:tcW w:w="4709" w:type="dxa"/>
                  <w:tcMar>
                    <w:right w:w="360" w:type="dxa"/>
                  </w:tcMar>
                </w:tcPr>
                <w:p w:rsidR="00F36D53" w:rsidRDefault="006A77D5" w:rsidP="000F424F">
                  <w:pPr>
                    <w:jc w:val="both"/>
                  </w:pPr>
                  <w:r>
                    <w:lastRenderedPageBreak/>
                    <w:t xml:space="preserve">SECTION 2.  If before implementing any provision of this Act a state agency determines that a waiver or authorization from a federal agency is necessary for implementation of that provision, the agency affected by the provision shall request the </w:t>
                  </w:r>
                  <w:r>
                    <w:t>waiver or authorization and may delay implementing that provision until the waiver or authorization is granted.</w:t>
                  </w:r>
                </w:p>
                <w:p w:rsidR="00F36D53" w:rsidRDefault="006A77D5" w:rsidP="000F424F">
                  <w:pPr>
                    <w:jc w:val="both"/>
                  </w:pPr>
                </w:p>
              </w:tc>
              <w:tc>
                <w:tcPr>
                  <w:tcW w:w="4637" w:type="dxa"/>
                  <w:tcMar>
                    <w:left w:w="360" w:type="dxa"/>
                  </w:tcMar>
                </w:tcPr>
                <w:p w:rsidR="00F36D53" w:rsidRDefault="006A77D5" w:rsidP="000F424F">
                  <w:pPr>
                    <w:jc w:val="both"/>
                  </w:pPr>
                  <w:r>
                    <w:t>SECTION 2. Same as introduced version.</w:t>
                  </w:r>
                </w:p>
                <w:p w:rsidR="00F36D53" w:rsidRDefault="006A77D5" w:rsidP="000F424F">
                  <w:pPr>
                    <w:jc w:val="both"/>
                  </w:pPr>
                </w:p>
                <w:p w:rsidR="00F36D53" w:rsidRDefault="006A77D5" w:rsidP="000F424F">
                  <w:pPr>
                    <w:jc w:val="both"/>
                  </w:pPr>
                </w:p>
              </w:tc>
            </w:tr>
            <w:tr w:rsidR="00377E3A" w:rsidTr="00F36D53">
              <w:tc>
                <w:tcPr>
                  <w:tcW w:w="4709" w:type="dxa"/>
                  <w:tcMar>
                    <w:right w:w="360" w:type="dxa"/>
                  </w:tcMar>
                </w:tcPr>
                <w:p w:rsidR="00F36D53" w:rsidRDefault="006A77D5" w:rsidP="000F424F">
                  <w:pPr>
                    <w:jc w:val="both"/>
                  </w:pPr>
                  <w:r>
                    <w:t>SECTION 3.  This Act takes effect September 1, 2017.</w:t>
                  </w:r>
                </w:p>
                <w:p w:rsidR="00F36D53" w:rsidRDefault="006A77D5" w:rsidP="000F424F">
                  <w:pPr>
                    <w:jc w:val="both"/>
                  </w:pPr>
                </w:p>
              </w:tc>
              <w:tc>
                <w:tcPr>
                  <w:tcW w:w="4637" w:type="dxa"/>
                  <w:tcMar>
                    <w:left w:w="360" w:type="dxa"/>
                  </w:tcMar>
                </w:tcPr>
                <w:p w:rsidR="00F36D53" w:rsidRDefault="006A77D5" w:rsidP="000F424F">
                  <w:pPr>
                    <w:jc w:val="both"/>
                  </w:pPr>
                  <w:r>
                    <w:t>SECTION 3. Same as introduced version.</w:t>
                  </w:r>
                </w:p>
                <w:p w:rsidR="00F36D53" w:rsidRDefault="006A77D5" w:rsidP="000F424F">
                  <w:pPr>
                    <w:jc w:val="both"/>
                  </w:pPr>
                </w:p>
                <w:p w:rsidR="00F36D53" w:rsidRDefault="006A77D5" w:rsidP="000F424F">
                  <w:pPr>
                    <w:jc w:val="both"/>
                  </w:pPr>
                </w:p>
              </w:tc>
            </w:tr>
          </w:tbl>
          <w:p w:rsidR="00F36D53" w:rsidRDefault="006A77D5" w:rsidP="000F424F"/>
          <w:p w:rsidR="00F36D53" w:rsidRPr="009C1E9A" w:rsidRDefault="006A77D5" w:rsidP="000F424F">
            <w:pPr>
              <w:rPr>
                <w:b/>
                <w:u w:val="single"/>
              </w:rPr>
            </w:pPr>
          </w:p>
        </w:tc>
      </w:tr>
    </w:tbl>
    <w:p w:rsidR="008423E4" w:rsidRPr="00BE0E75" w:rsidRDefault="006A77D5" w:rsidP="008423E4">
      <w:pPr>
        <w:spacing w:line="480" w:lineRule="auto"/>
        <w:jc w:val="both"/>
        <w:rPr>
          <w:rFonts w:ascii="Arial" w:hAnsi="Arial"/>
          <w:sz w:val="16"/>
          <w:szCs w:val="16"/>
        </w:rPr>
      </w:pPr>
    </w:p>
    <w:p w:rsidR="004108C3" w:rsidRPr="008423E4" w:rsidRDefault="006A77D5"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77D5">
      <w:r>
        <w:separator/>
      </w:r>
    </w:p>
  </w:endnote>
  <w:endnote w:type="continuationSeparator" w:id="0">
    <w:p w:rsidR="00000000" w:rsidRDefault="006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77E3A" w:rsidTr="009C1E9A">
      <w:trPr>
        <w:cantSplit/>
      </w:trPr>
      <w:tc>
        <w:tcPr>
          <w:tcW w:w="0" w:type="pct"/>
        </w:tcPr>
        <w:p w:rsidR="00137D90" w:rsidRDefault="006A77D5" w:rsidP="009C1E9A">
          <w:pPr>
            <w:pStyle w:val="Footer"/>
            <w:tabs>
              <w:tab w:val="clear" w:pos="8640"/>
              <w:tab w:val="right" w:pos="9360"/>
            </w:tabs>
          </w:pPr>
        </w:p>
      </w:tc>
      <w:tc>
        <w:tcPr>
          <w:tcW w:w="2395" w:type="pct"/>
        </w:tcPr>
        <w:p w:rsidR="00137D90" w:rsidRDefault="006A77D5" w:rsidP="009C1E9A">
          <w:pPr>
            <w:pStyle w:val="Footer"/>
            <w:tabs>
              <w:tab w:val="clear" w:pos="8640"/>
              <w:tab w:val="right" w:pos="9360"/>
            </w:tabs>
          </w:pPr>
        </w:p>
        <w:p w:rsidR="001A4310" w:rsidRDefault="006A77D5" w:rsidP="009C1E9A">
          <w:pPr>
            <w:pStyle w:val="Footer"/>
            <w:tabs>
              <w:tab w:val="clear" w:pos="8640"/>
              <w:tab w:val="right" w:pos="9360"/>
            </w:tabs>
          </w:pPr>
        </w:p>
        <w:p w:rsidR="00137D90" w:rsidRDefault="006A77D5" w:rsidP="009C1E9A">
          <w:pPr>
            <w:pStyle w:val="Footer"/>
            <w:tabs>
              <w:tab w:val="clear" w:pos="8640"/>
              <w:tab w:val="right" w:pos="9360"/>
            </w:tabs>
          </w:pPr>
        </w:p>
      </w:tc>
      <w:tc>
        <w:tcPr>
          <w:tcW w:w="2453" w:type="pct"/>
        </w:tcPr>
        <w:p w:rsidR="00137D90" w:rsidRDefault="006A77D5" w:rsidP="009C1E9A">
          <w:pPr>
            <w:pStyle w:val="Footer"/>
            <w:tabs>
              <w:tab w:val="clear" w:pos="8640"/>
              <w:tab w:val="right" w:pos="9360"/>
            </w:tabs>
            <w:jc w:val="right"/>
          </w:pPr>
        </w:p>
      </w:tc>
    </w:tr>
    <w:tr w:rsidR="00377E3A" w:rsidTr="009C1E9A">
      <w:trPr>
        <w:cantSplit/>
      </w:trPr>
      <w:tc>
        <w:tcPr>
          <w:tcW w:w="0" w:type="pct"/>
        </w:tcPr>
        <w:p w:rsidR="00EC379B" w:rsidRDefault="006A77D5" w:rsidP="009C1E9A">
          <w:pPr>
            <w:pStyle w:val="Footer"/>
            <w:tabs>
              <w:tab w:val="clear" w:pos="8640"/>
              <w:tab w:val="right" w:pos="9360"/>
            </w:tabs>
          </w:pPr>
        </w:p>
      </w:tc>
      <w:tc>
        <w:tcPr>
          <w:tcW w:w="2395" w:type="pct"/>
        </w:tcPr>
        <w:p w:rsidR="00EC379B" w:rsidRPr="009C1E9A" w:rsidRDefault="006A77D5" w:rsidP="009C1E9A">
          <w:pPr>
            <w:pStyle w:val="Footer"/>
            <w:tabs>
              <w:tab w:val="clear" w:pos="8640"/>
              <w:tab w:val="right" w:pos="9360"/>
            </w:tabs>
            <w:rPr>
              <w:rFonts w:ascii="Shruti" w:hAnsi="Shruti"/>
              <w:sz w:val="22"/>
            </w:rPr>
          </w:pPr>
          <w:r>
            <w:rPr>
              <w:rFonts w:ascii="Shruti" w:hAnsi="Shruti"/>
              <w:sz w:val="22"/>
            </w:rPr>
            <w:t>85R 27422</w:t>
          </w:r>
        </w:p>
      </w:tc>
      <w:tc>
        <w:tcPr>
          <w:tcW w:w="2453" w:type="pct"/>
        </w:tcPr>
        <w:p w:rsidR="00EC379B" w:rsidRDefault="006A77D5" w:rsidP="009C1E9A">
          <w:pPr>
            <w:pStyle w:val="Footer"/>
            <w:tabs>
              <w:tab w:val="clear" w:pos="8640"/>
              <w:tab w:val="right" w:pos="9360"/>
            </w:tabs>
            <w:jc w:val="right"/>
          </w:pPr>
          <w:r>
            <w:fldChar w:fldCharType="begin"/>
          </w:r>
          <w:r>
            <w:instrText xml:space="preserve"> DOCPROPERTY  OTID  \* MERGEFORMAT </w:instrText>
          </w:r>
          <w:r>
            <w:fldChar w:fldCharType="separate"/>
          </w:r>
          <w:r>
            <w:t>17.119.135</w:t>
          </w:r>
          <w:r>
            <w:fldChar w:fldCharType="end"/>
          </w:r>
        </w:p>
      </w:tc>
    </w:tr>
    <w:tr w:rsidR="00377E3A" w:rsidTr="009C1E9A">
      <w:trPr>
        <w:cantSplit/>
      </w:trPr>
      <w:tc>
        <w:tcPr>
          <w:tcW w:w="0" w:type="pct"/>
        </w:tcPr>
        <w:p w:rsidR="00EC379B" w:rsidRDefault="006A77D5" w:rsidP="009C1E9A">
          <w:pPr>
            <w:pStyle w:val="Footer"/>
            <w:tabs>
              <w:tab w:val="clear" w:pos="4320"/>
              <w:tab w:val="clear" w:pos="8640"/>
              <w:tab w:val="left" w:pos="2865"/>
            </w:tabs>
          </w:pPr>
        </w:p>
      </w:tc>
      <w:tc>
        <w:tcPr>
          <w:tcW w:w="2395" w:type="pct"/>
        </w:tcPr>
        <w:p w:rsidR="00EC379B" w:rsidRPr="009C1E9A" w:rsidRDefault="006A77D5" w:rsidP="009C1E9A">
          <w:pPr>
            <w:pStyle w:val="Footer"/>
            <w:tabs>
              <w:tab w:val="clear" w:pos="4320"/>
              <w:tab w:val="clear" w:pos="8640"/>
              <w:tab w:val="left" w:pos="2865"/>
            </w:tabs>
            <w:rPr>
              <w:rFonts w:ascii="Shruti" w:hAnsi="Shruti"/>
              <w:sz w:val="22"/>
            </w:rPr>
          </w:pPr>
          <w:r>
            <w:rPr>
              <w:rFonts w:ascii="Shruti" w:hAnsi="Shruti"/>
              <w:sz w:val="22"/>
            </w:rPr>
            <w:t>Substitute Document Number: 85R 23619</w:t>
          </w:r>
        </w:p>
      </w:tc>
      <w:tc>
        <w:tcPr>
          <w:tcW w:w="2453" w:type="pct"/>
        </w:tcPr>
        <w:p w:rsidR="00EC379B" w:rsidRDefault="006A77D5" w:rsidP="006D504F">
          <w:pPr>
            <w:pStyle w:val="Footer"/>
            <w:rPr>
              <w:rStyle w:val="PageNumber"/>
            </w:rPr>
          </w:pPr>
        </w:p>
        <w:p w:rsidR="00EC379B" w:rsidRDefault="006A77D5" w:rsidP="009C1E9A">
          <w:pPr>
            <w:pStyle w:val="Footer"/>
            <w:tabs>
              <w:tab w:val="clear" w:pos="8640"/>
              <w:tab w:val="right" w:pos="9360"/>
            </w:tabs>
            <w:jc w:val="right"/>
          </w:pPr>
        </w:p>
      </w:tc>
    </w:tr>
    <w:tr w:rsidR="00377E3A" w:rsidTr="009C1E9A">
      <w:trPr>
        <w:cantSplit/>
        <w:trHeight w:val="323"/>
      </w:trPr>
      <w:tc>
        <w:tcPr>
          <w:tcW w:w="0" w:type="pct"/>
          <w:gridSpan w:val="3"/>
        </w:tcPr>
        <w:p w:rsidR="00EC379B" w:rsidRDefault="006A77D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A77D5" w:rsidP="009C1E9A">
          <w:pPr>
            <w:pStyle w:val="Footer"/>
            <w:tabs>
              <w:tab w:val="clear" w:pos="8640"/>
              <w:tab w:val="right" w:pos="9360"/>
            </w:tabs>
            <w:jc w:val="center"/>
          </w:pPr>
        </w:p>
      </w:tc>
    </w:tr>
  </w:tbl>
  <w:p w:rsidR="00EC379B" w:rsidRPr="00FF6F72" w:rsidRDefault="006A77D5"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77D5">
      <w:r>
        <w:separator/>
      </w:r>
    </w:p>
  </w:footnote>
  <w:footnote w:type="continuationSeparator" w:id="0">
    <w:p w:rsidR="00000000" w:rsidRDefault="006A7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3A"/>
    <w:rsid w:val="00377E3A"/>
    <w:rsid w:val="006A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B7C4A"/>
    <w:rPr>
      <w:sz w:val="16"/>
      <w:szCs w:val="16"/>
    </w:rPr>
  </w:style>
  <w:style w:type="paragraph" w:styleId="CommentText">
    <w:name w:val="annotation text"/>
    <w:basedOn w:val="Normal"/>
    <w:link w:val="CommentTextChar"/>
    <w:rsid w:val="00DB7C4A"/>
    <w:rPr>
      <w:sz w:val="20"/>
      <w:szCs w:val="20"/>
    </w:rPr>
  </w:style>
  <w:style w:type="character" w:customStyle="1" w:styleId="CommentTextChar">
    <w:name w:val="Comment Text Char"/>
    <w:basedOn w:val="DefaultParagraphFont"/>
    <w:link w:val="CommentText"/>
    <w:rsid w:val="00DB7C4A"/>
  </w:style>
  <w:style w:type="paragraph" w:styleId="CommentSubject">
    <w:name w:val="annotation subject"/>
    <w:basedOn w:val="CommentText"/>
    <w:next w:val="CommentText"/>
    <w:link w:val="CommentSubjectChar"/>
    <w:rsid w:val="00DB7C4A"/>
    <w:rPr>
      <w:b/>
      <w:bCs/>
    </w:rPr>
  </w:style>
  <w:style w:type="character" w:customStyle="1" w:styleId="CommentSubjectChar">
    <w:name w:val="Comment Subject Char"/>
    <w:basedOn w:val="CommentTextChar"/>
    <w:link w:val="CommentSubject"/>
    <w:rsid w:val="00DB7C4A"/>
    <w:rPr>
      <w:b/>
      <w:bCs/>
    </w:rPr>
  </w:style>
  <w:style w:type="character" w:styleId="Hyperlink">
    <w:name w:val="Hyperlink"/>
    <w:basedOn w:val="DefaultParagraphFont"/>
    <w:rsid w:val="005962D5"/>
    <w:rPr>
      <w:color w:val="0000FF" w:themeColor="hyperlink"/>
      <w:u w:val="single"/>
    </w:rPr>
  </w:style>
  <w:style w:type="character" w:styleId="FollowedHyperlink">
    <w:name w:val="FollowedHyperlink"/>
    <w:basedOn w:val="DefaultParagraphFont"/>
    <w:rsid w:val="001E58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B7C4A"/>
    <w:rPr>
      <w:sz w:val="16"/>
      <w:szCs w:val="16"/>
    </w:rPr>
  </w:style>
  <w:style w:type="paragraph" w:styleId="CommentText">
    <w:name w:val="annotation text"/>
    <w:basedOn w:val="Normal"/>
    <w:link w:val="CommentTextChar"/>
    <w:rsid w:val="00DB7C4A"/>
    <w:rPr>
      <w:sz w:val="20"/>
      <w:szCs w:val="20"/>
    </w:rPr>
  </w:style>
  <w:style w:type="character" w:customStyle="1" w:styleId="CommentTextChar">
    <w:name w:val="Comment Text Char"/>
    <w:basedOn w:val="DefaultParagraphFont"/>
    <w:link w:val="CommentText"/>
    <w:rsid w:val="00DB7C4A"/>
  </w:style>
  <w:style w:type="paragraph" w:styleId="CommentSubject">
    <w:name w:val="annotation subject"/>
    <w:basedOn w:val="CommentText"/>
    <w:next w:val="CommentText"/>
    <w:link w:val="CommentSubjectChar"/>
    <w:rsid w:val="00DB7C4A"/>
    <w:rPr>
      <w:b/>
      <w:bCs/>
    </w:rPr>
  </w:style>
  <w:style w:type="character" w:customStyle="1" w:styleId="CommentSubjectChar">
    <w:name w:val="Comment Subject Char"/>
    <w:basedOn w:val="CommentTextChar"/>
    <w:link w:val="CommentSubject"/>
    <w:rsid w:val="00DB7C4A"/>
    <w:rPr>
      <w:b/>
      <w:bCs/>
    </w:rPr>
  </w:style>
  <w:style w:type="character" w:styleId="Hyperlink">
    <w:name w:val="Hyperlink"/>
    <w:basedOn w:val="DefaultParagraphFont"/>
    <w:rsid w:val="005962D5"/>
    <w:rPr>
      <w:color w:val="0000FF" w:themeColor="hyperlink"/>
      <w:u w:val="single"/>
    </w:rPr>
  </w:style>
  <w:style w:type="character" w:styleId="FollowedHyperlink">
    <w:name w:val="FollowedHyperlink"/>
    <w:basedOn w:val="DefaultParagraphFont"/>
    <w:rsid w:val="001E58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4270</Characters>
  <Application>Microsoft Office Word</Application>
  <DocSecurity>4</DocSecurity>
  <Lines>165</Lines>
  <Paragraphs>35</Paragraphs>
  <ScaleCrop>false</ScaleCrop>
  <HeadingPairs>
    <vt:vector size="2" baseType="variant">
      <vt:variant>
        <vt:lpstr>Title</vt:lpstr>
      </vt:variant>
      <vt:variant>
        <vt:i4>1</vt:i4>
      </vt:variant>
    </vt:vector>
  </HeadingPairs>
  <TitlesOfParts>
    <vt:vector size="1" baseType="lpstr">
      <vt:lpstr>BA - HB03292 (Committee Report (Substituted))</vt:lpstr>
    </vt:vector>
  </TitlesOfParts>
  <Company>State of Texas</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27422</dc:subject>
  <dc:creator>State of Texas</dc:creator>
  <dc:description>HB 3292 by Klick-(H)Human Services (Substitute Document Number: 85R 23619)</dc:description>
  <cp:lastModifiedBy>Alexander McMillan</cp:lastModifiedBy>
  <cp:revision>2</cp:revision>
  <cp:lastPrinted>2017-04-29T18:37:00Z</cp:lastPrinted>
  <dcterms:created xsi:type="dcterms:W3CDTF">2017-05-04T03:16:00Z</dcterms:created>
  <dcterms:modified xsi:type="dcterms:W3CDTF">2017-05-04T03:16:00Z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17.119.135</vt:lpwstr>
  </property>
</Properties>
</file>