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49" w:rsidRDefault="00277B4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10DEC4CB5E6427EAB8D44932306E4FB"/>
          </w:placeholder>
        </w:sdtPr>
        <w:sdtContent>
          <w:r w:rsidRPr="005C2A78">
            <w:rPr>
              <w:rFonts w:cs="Times New Roman"/>
              <w:b/>
              <w:szCs w:val="24"/>
              <w:u w:val="single"/>
            </w:rPr>
            <w:t>BILL ANALYSIS</w:t>
          </w:r>
        </w:sdtContent>
      </w:sdt>
    </w:p>
    <w:p w:rsidR="00277B49" w:rsidRPr="00585C31" w:rsidRDefault="00277B49" w:rsidP="000F1DF9">
      <w:pPr>
        <w:spacing w:after="0" w:line="240" w:lineRule="auto"/>
        <w:rPr>
          <w:rFonts w:cs="Times New Roman"/>
          <w:szCs w:val="24"/>
        </w:rPr>
      </w:pPr>
    </w:p>
    <w:p w:rsidR="00277B49" w:rsidRPr="00585C31" w:rsidRDefault="00277B4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77B49" w:rsidTr="000F1DF9">
        <w:tc>
          <w:tcPr>
            <w:tcW w:w="2718" w:type="dxa"/>
          </w:tcPr>
          <w:p w:rsidR="00277B49" w:rsidRPr="005C2A78" w:rsidRDefault="00277B49" w:rsidP="006D756B">
            <w:pPr>
              <w:rPr>
                <w:rFonts w:cs="Times New Roman"/>
                <w:szCs w:val="24"/>
              </w:rPr>
            </w:pPr>
            <w:sdt>
              <w:sdtPr>
                <w:rPr>
                  <w:rFonts w:cs="Times New Roman"/>
                  <w:szCs w:val="24"/>
                </w:rPr>
                <w:alias w:val="Agency Title"/>
                <w:tag w:val="AgencyTitleContentControl"/>
                <w:id w:val="1920747753"/>
                <w:lock w:val="sdtContentLocked"/>
                <w:placeholder>
                  <w:docPart w:val="D1CF41E1E4D946CD8A8AFECA1FFF58CE"/>
                </w:placeholder>
              </w:sdtPr>
              <w:sdtEndPr>
                <w:rPr>
                  <w:rFonts w:cstheme="minorBidi"/>
                  <w:szCs w:val="22"/>
                </w:rPr>
              </w:sdtEndPr>
              <w:sdtContent>
                <w:r>
                  <w:rPr>
                    <w:rFonts w:cs="Times New Roman"/>
                    <w:szCs w:val="24"/>
                  </w:rPr>
                  <w:t>Senate Research Center</w:t>
                </w:r>
              </w:sdtContent>
            </w:sdt>
          </w:p>
        </w:tc>
        <w:tc>
          <w:tcPr>
            <w:tcW w:w="6858" w:type="dxa"/>
          </w:tcPr>
          <w:p w:rsidR="00277B49" w:rsidRPr="00FF6471" w:rsidRDefault="00277B49" w:rsidP="000F1DF9">
            <w:pPr>
              <w:jc w:val="right"/>
              <w:rPr>
                <w:rFonts w:cs="Times New Roman"/>
                <w:szCs w:val="24"/>
              </w:rPr>
            </w:pPr>
            <w:sdt>
              <w:sdtPr>
                <w:rPr>
                  <w:rFonts w:cs="Times New Roman"/>
                  <w:szCs w:val="24"/>
                </w:rPr>
                <w:alias w:val="Bill Number"/>
                <w:tag w:val="BillNumberOne"/>
                <w:id w:val="-410784069"/>
                <w:lock w:val="sdtContentLocked"/>
                <w:placeholder>
                  <w:docPart w:val="A9DCE5974F5D489585365F6687A7D610"/>
                </w:placeholder>
              </w:sdtPr>
              <w:sdtContent>
                <w:r>
                  <w:rPr>
                    <w:rFonts w:cs="Times New Roman"/>
                    <w:szCs w:val="24"/>
                  </w:rPr>
                  <w:t>H.B. 3292</w:t>
                </w:r>
              </w:sdtContent>
            </w:sdt>
          </w:p>
        </w:tc>
      </w:tr>
      <w:tr w:rsidR="00277B49" w:rsidTr="000F1DF9">
        <w:sdt>
          <w:sdtPr>
            <w:rPr>
              <w:rFonts w:cs="Times New Roman"/>
              <w:szCs w:val="24"/>
            </w:rPr>
            <w:alias w:val="TLCNumber"/>
            <w:tag w:val="TLCNumber"/>
            <w:id w:val="-542600604"/>
            <w:lock w:val="sdtLocked"/>
            <w:placeholder>
              <w:docPart w:val="1F9BDB7E33BA49A8959FD11141494FB2"/>
            </w:placeholder>
            <w:showingPlcHdr/>
          </w:sdtPr>
          <w:sdtContent>
            <w:tc>
              <w:tcPr>
                <w:tcW w:w="2718" w:type="dxa"/>
              </w:tcPr>
              <w:p w:rsidR="00277B49" w:rsidRPr="000F1DF9" w:rsidRDefault="00277B49" w:rsidP="00C65088">
                <w:pPr>
                  <w:rPr>
                    <w:rFonts w:cs="Times New Roman"/>
                    <w:szCs w:val="24"/>
                  </w:rPr>
                </w:pPr>
              </w:p>
            </w:tc>
          </w:sdtContent>
        </w:sdt>
        <w:tc>
          <w:tcPr>
            <w:tcW w:w="6858" w:type="dxa"/>
          </w:tcPr>
          <w:p w:rsidR="00277B49" w:rsidRPr="005C2A78" w:rsidRDefault="00277B49" w:rsidP="006D756B">
            <w:pPr>
              <w:jc w:val="right"/>
              <w:rPr>
                <w:rFonts w:cs="Times New Roman"/>
                <w:szCs w:val="24"/>
              </w:rPr>
            </w:pPr>
            <w:sdt>
              <w:sdtPr>
                <w:rPr>
                  <w:rFonts w:cs="Times New Roman"/>
                  <w:szCs w:val="24"/>
                </w:rPr>
                <w:alias w:val="Author Label"/>
                <w:tag w:val="By"/>
                <w:id w:val="72399597"/>
                <w:lock w:val="sdtLocked"/>
                <w:placeholder>
                  <w:docPart w:val="287CB79C85394804B54AFA482622A8B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AA50E0D56C24E5CB41E28AEFA6B7B4A"/>
                </w:placeholder>
              </w:sdtPr>
              <w:sdtContent>
                <w:r>
                  <w:rPr>
                    <w:rFonts w:cs="Times New Roman"/>
                    <w:szCs w:val="24"/>
                  </w:rPr>
                  <w:t>Klick et al.</w:t>
                </w:r>
              </w:sdtContent>
            </w:sdt>
            <w:sdt>
              <w:sdtPr>
                <w:rPr>
                  <w:rFonts w:cs="Times New Roman"/>
                  <w:szCs w:val="24"/>
                </w:rPr>
                <w:alias w:val="Sponsor"/>
                <w:tag w:val="Sponsor"/>
                <w:id w:val="-2039656131"/>
                <w:lock w:val="sdtContentLocked"/>
                <w:placeholder>
                  <w:docPart w:val="3AA88CB0F6E54235B4378A7E5343D80A"/>
                </w:placeholder>
              </w:sdtPr>
              <w:sdtContent>
                <w:r>
                  <w:rPr>
                    <w:rFonts w:cs="Times New Roman"/>
                    <w:szCs w:val="24"/>
                  </w:rPr>
                  <w:t xml:space="preserve"> (Hinojosa)</w:t>
                </w:r>
              </w:sdtContent>
            </w:sdt>
          </w:p>
        </w:tc>
      </w:tr>
      <w:tr w:rsidR="00277B49" w:rsidTr="000F1DF9">
        <w:tc>
          <w:tcPr>
            <w:tcW w:w="2718" w:type="dxa"/>
          </w:tcPr>
          <w:p w:rsidR="00277B49" w:rsidRPr="00BC7495" w:rsidRDefault="00277B49" w:rsidP="000F1DF9">
            <w:pPr>
              <w:rPr>
                <w:rFonts w:cs="Times New Roman"/>
                <w:szCs w:val="24"/>
              </w:rPr>
            </w:pPr>
          </w:p>
        </w:tc>
        <w:sdt>
          <w:sdtPr>
            <w:rPr>
              <w:rFonts w:cs="Times New Roman"/>
              <w:szCs w:val="24"/>
            </w:rPr>
            <w:alias w:val="Committee"/>
            <w:tag w:val="Committee"/>
            <w:id w:val="1914272295"/>
            <w:lock w:val="sdtContentLocked"/>
            <w:placeholder>
              <w:docPart w:val="76512A85D2F24A02B9B6817195503E0B"/>
            </w:placeholder>
          </w:sdtPr>
          <w:sdtContent>
            <w:tc>
              <w:tcPr>
                <w:tcW w:w="6858" w:type="dxa"/>
              </w:tcPr>
              <w:p w:rsidR="00277B49" w:rsidRPr="00FF6471" w:rsidRDefault="00277B49" w:rsidP="000F1DF9">
                <w:pPr>
                  <w:jc w:val="right"/>
                  <w:rPr>
                    <w:rFonts w:cs="Times New Roman"/>
                    <w:szCs w:val="24"/>
                  </w:rPr>
                </w:pPr>
                <w:r>
                  <w:rPr>
                    <w:rFonts w:cs="Times New Roman"/>
                    <w:szCs w:val="24"/>
                  </w:rPr>
                  <w:t>Health &amp; Human Services</w:t>
                </w:r>
              </w:p>
            </w:tc>
          </w:sdtContent>
        </w:sdt>
      </w:tr>
      <w:tr w:rsidR="00277B49" w:rsidTr="000F1DF9">
        <w:tc>
          <w:tcPr>
            <w:tcW w:w="2718" w:type="dxa"/>
          </w:tcPr>
          <w:p w:rsidR="00277B49" w:rsidRPr="00BC7495" w:rsidRDefault="00277B49" w:rsidP="000F1DF9">
            <w:pPr>
              <w:rPr>
                <w:rFonts w:cs="Times New Roman"/>
                <w:szCs w:val="24"/>
              </w:rPr>
            </w:pPr>
          </w:p>
        </w:tc>
        <w:sdt>
          <w:sdtPr>
            <w:rPr>
              <w:rFonts w:cs="Times New Roman"/>
              <w:szCs w:val="24"/>
            </w:rPr>
            <w:alias w:val="Date"/>
            <w:tag w:val="DateContentControl"/>
            <w:id w:val="1178081906"/>
            <w:lock w:val="sdtLocked"/>
            <w:placeholder>
              <w:docPart w:val="D8854CB357C5411DA2E5F1E504484B6C"/>
            </w:placeholder>
            <w:date w:fullDate="2017-05-16T00:00:00Z">
              <w:dateFormat w:val="M/d/yyyy"/>
              <w:lid w:val="en-US"/>
              <w:storeMappedDataAs w:val="dateTime"/>
              <w:calendar w:val="gregorian"/>
            </w:date>
          </w:sdtPr>
          <w:sdtContent>
            <w:tc>
              <w:tcPr>
                <w:tcW w:w="6858" w:type="dxa"/>
              </w:tcPr>
              <w:p w:rsidR="00277B49" w:rsidRPr="00FF6471" w:rsidRDefault="00277B49" w:rsidP="000F1DF9">
                <w:pPr>
                  <w:jc w:val="right"/>
                  <w:rPr>
                    <w:rFonts w:cs="Times New Roman"/>
                    <w:szCs w:val="24"/>
                  </w:rPr>
                </w:pPr>
                <w:r>
                  <w:rPr>
                    <w:rFonts w:cs="Times New Roman"/>
                    <w:szCs w:val="24"/>
                  </w:rPr>
                  <w:t>5/16/2017</w:t>
                </w:r>
              </w:p>
            </w:tc>
          </w:sdtContent>
        </w:sdt>
      </w:tr>
      <w:tr w:rsidR="00277B49" w:rsidTr="000F1DF9">
        <w:tc>
          <w:tcPr>
            <w:tcW w:w="2718" w:type="dxa"/>
          </w:tcPr>
          <w:p w:rsidR="00277B49" w:rsidRPr="00BC7495" w:rsidRDefault="00277B49" w:rsidP="000F1DF9">
            <w:pPr>
              <w:rPr>
                <w:rFonts w:cs="Times New Roman"/>
                <w:szCs w:val="24"/>
              </w:rPr>
            </w:pPr>
          </w:p>
        </w:tc>
        <w:sdt>
          <w:sdtPr>
            <w:rPr>
              <w:rFonts w:cs="Times New Roman"/>
              <w:szCs w:val="24"/>
            </w:rPr>
            <w:alias w:val="BA Version"/>
            <w:tag w:val="BAVersion"/>
            <w:id w:val="-1685590809"/>
            <w:lock w:val="sdtContentLocked"/>
            <w:placeholder>
              <w:docPart w:val="DA993E7ED41F4A8D8EA21BA5AB95617A"/>
            </w:placeholder>
          </w:sdtPr>
          <w:sdtContent>
            <w:tc>
              <w:tcPr>
                <w:tcW w:w="6858" w:type="dxa"/>
              </w:tcPr>
              <w:p w:rsidR="00277B49" w:rsidRPr="00FF6471" w:rsidRDefault="00277B49" w:rsidP="000F1DF9">
                <w:pPr>
                  <w:jc w:val="right"/>
                  <w:rPr>
                    <w:rFonts w:cs="Times New Roman"/>
                    <w:szCs w:val="24"/>
                  </w:rPr>
                </w:pPr>
                <w:r>
                  <w:rPr>
                    <w:rFonts w:cs="Times New Roman"/>
                    <w:szCs w:val="24"/>
                  </w:rPr>
                  <w:t>Engrossed</w:t>
                </w:r>
              </w:p>
            </w:tc>
          </w:sdtContent>
        </w:sdt>
      </w:tr>
    </w:tbl>
    <w:p w:rsidR="00277B49" w:rsidRPr="00FF6471" w:rsidRDefault="00277B49" w:rsidP="000F1DF9">
      <w:pPr>
        <w:spacing w:after="0" w:line="240" w:lineRule="auto"/>
        <w:rPr>
          <w:rFonts w:cs="Times New Roman"/>
          <w:szCs w:val="24"/>
        </w:rPr>
      </w:pPr>
    </w:p>
    <w:p w:rsidR="00277B49" w:rsidRPr="00FF6471" w:rsidRDefault="00277B49" w:rsidP="000F1DF9">
      <w:pPr>
        <w:spacing w:after="0" w:line="240" w:lineRule="auto"/>
        <w:rPr>
          <w:rFonts w:cs="Times New Roman"/>
          <w:szCs w:val="24"/>
        </w:rPr>
      </w:pPr>
    </w:p>
    <w:p w:rsidR="00277B49" w:rsidRPr="00FF6471" w:rsidRDefault="00277B4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28795A19DE9497BA78FCA6669143F8B"/>
        </w:placeholder>
      </w:sdtPr>
      <w:sdtContent>
        <w:p w:rsidR="00277B49" w:rsidRDefault="00277B4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F895F4DB55447F1B73C59963136E39A"/>
        </w:placeholder>
      </w:sdtPr>
      <w:sdtContent>
        <w:p w:rsidR="00277B49" w:rsidRDefault="00277B49" w:rsidP="00277B49">
          <w:pPr>
            <w:pStyle w:val="NormalWeb"/>
            <w:spacing w:before="0" w:beforeAutospacing="0" w:after="0" w:afterAutospacing="0"/>
            <w:jc w:val="both"/>
            <w:divId w:val="376516899"/>
            <w:rPr>
              <w:rFonts w:eastAsia="Times New Roman"/>
              <w:bCs/>
            </w:rPr>
          </w:pPr>
        </w:p>
        <w:p w:rsidR="00277B49" w:rsidRDefault="00277B49" w:rsidP="00277B49">
          <w:pPr>
            <w:pStyle w:val="NormalWeb"/>
            <w:spacing w:before="0" w:beforeAutospacing="0" w:after="0" w:afterAutospacing="0"/>
            <w:jc w:val="both"/>
            <w:divId w:val="376516899"/>
            <w:rPr>
              <w:color w:val="000000"/>
            </w:rPr>
          </w:pPr>
          <w:r w:rsidRPr="00854B17">
            <w:rPr>
              <w:color w:val="000000"/>
            </w:rPr>
            <w:t>Currently, individuals with intellectual and developmental disabilities (IDD) receiving services through a 1915c waiver, STAR+PLUS CFC, or in an intermediate care facility have a variety of reasons for temporarily falling off Medicaid. Most often the cause is a temporary income discrepancy, a paperwork error, or a S</w:t>
          </w:r>
          <w:r>
            <w:rPr>
              <w:color w:val="000000"/>
            </w:rPr>
            <w:t xml:space="preserve">upplemental </w:t>
          </w:r>
          <w:r w:rsidRPr="00854B17">
            <w:rPr>
              <w:color w:val="000000"/>
            </w:rPr>
            <w:t xml:space="preserve">Security Income (SSI) renewal error or delay. </w:t>
          </w:r>
        </w:p>
        <w:p w:rsidR="00277B49" w:rsidRPr="00854B17" w:rsidRDefault="00277B49" w:rsidP="00277B49">
          <w:pPr>
            <w:pStyle w:val="NormalWeb"/>
            <w:spacing w:before="0" w:beforeAutospacing="0" w:after="0" w:afterAutospacing="0"/>
            <w:jc w:val="both"/>
            <w:divId w:val="376516899"/>
            <w:rPr>
              <w:color w:val="000000"/>
            </w:rPr>
          </w:pPr>
        </w:p>
        <w:p w:rsidR="00277B49" w:rsidRDefault="00277B49" w:rsidP="00277B49">
          <w:pPr>
            <w:pStyle w:val="NormalWeb"/>
            <w:spacing w:before="0" w:beforeAutospacing="0" w:after="0" w:afterAutospacing="0"/>
            <w:jc w:val="both"/>
            <w:divId w:val="376516899"/>
            <w:rPr>
              <w:color w:val="000000"/>
            </w:rPr>
          </w:pPr>
          <w:r w:rsidRPr="00854B17">
            <w:rPr>
              <w:color w:val="000000"/>
            </w:rPr>
            <w:t xml:space="preserve">Since these services have transitioned to managed care, these lapses also result in disenrollment from their managed care plan. This can have devastating consequences as these individuals are deprived of medical services during that gap. </w:t>
          </w:r>
        </w:p>
        <w:p w:rsidR="00277B49" w:rsidRPr="00854B17" w:rsidRDefault="00277B49" w:rsidP="00277B49">
          <w:pPr>
            <w:pStyle w:val="NormalWeb"/>
            <w:spacing w:before="0" w:beforeAutospacing="0" w:after="0" w:afterAutospacing="0"/>
            <w:jc w:val="both"/>
            <w:divId w:val="376516899"/>
            <w:rPr>
              <w:color w:val="000000"/>
            </w:rPr>
          </w:pPr>
        </w:p>
        <w:p w:rsidR="00277B49" w:rsidRPr="00854B17" w:rsidRDefault="00277B49" w:rsidP="00277B49">
          <w:pPr>
            <w:pStyle w:val="NormalWeb"/>
            <w:spacing w:before="0" w:beforeAutospacing="0" w:after="0" w:afterAutospacing="0"/>
            <w:jc w:val="both"/>
            <w:divId w:val="376516899"/>
            <w:rPr>
              <w:color w:val="000000"/>
            </w:rPr>
          </w:pPr>
          <w:r w:rsidRPr="00854B17">
            <w:rPr>
              <w:color w:val="000000"/>
            </w:rPr>
            <w:t>H</w:t>
          </w:r>
          <w:r>
            <w:rPr>
              <w:color w:val="000000"/>
            </w:rPr>
            <w:t>.</w:t>
          </w:r>
          <w:r w:rsidRPr="00854B17">
            <w:rPr>
              <w:color w:val="000000"/>
            </w:rPr>
            <w:t>B</w:t>
          </w:r>
          <w:r>
            <w:rPr>
              <w:color w:val="000000"/>
            </w:rPr>
            <w:t>.</w:t>
          </w:r>
          <w:r w:rsidRPr="00854B17">
            <w:rPr>
              <w:color w:val="000000"/>
            </w:rPr>
            <w:t xml:space="preserve"> 3292 requires the Health and Human Services Commission to continue to provide medical assistance</w:t>
          </w:r>
          <w:r>
            <w:rPr>
              <w:color w:val="000000"/>
            </w:rPr>
            <w:t xml:space="preserve"> to individuals with IDD for up to ninety </w:t>
          </w:r>
          <w:r w:rsidRPr="00854B17">
            <w:rPr>
              <w:color w:val="000000"/>
            </w:rPr>
            <w:t xml:space="preserve">days following a lapse in coverage or the date the individual is otherwise recertified as eligible or determined ineligible for medical assistance after having reapplied for this assistance. </w:t>
          </w:r>
        </w:p>
        <w:p w:rsidR="00277B49" w:rsidRPr="00D70925" w:rsidRDefault="00277B49" w:rsidP="00277B49">
          <w:pPr>
            <w:spacing w:after="0" w:line="240" w:lineRule="auto"/>
            <w:jc w:val="both"/>
            <w:rPr>
              <w:rFonts w:eastAsia="Times New Roman" w:cs="Times New Roman"/>
              <w:bCs/>
              <w:szCs w:val="24"/>
            </w:rPr>
          </w:pPr>
        </w:p>
      </w:sdtContent>
    </w:sdt>
    <w:p w:rsidR="00277B49" w:rsidRDefault="00277B4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3292 </w:t>
      </w:r>
      <w:bookmarkStart w:id="1" w:name="AmendsCurrentLaw"/>
      <w:bookmarkEnd w:id="1"/>
      <w:r>
        <w:rPr>
          <w:rFonts w:cs="Times New Roman"/>
          <w:szCs w:val="24"/>
        </w:rPr>
        <w:t>amends current law relating to the continuation of medical assistance for certain individuals.</w:t>
      </w:r>
    </w:p>
    <w:p w:rsidR="00277B49" w:rsidRPr="00854B17" w:rsidRDefault="00277B49" w:rsidP="000F1DF9">
      <w:pPr>
        <w:spacing w:after="0" w:line="240" w:lineRule="auto"/>
        <w:jc w:val="both"/>
        <w:rPr>
          <w:rFonts w:eastAsia="Times New Roman" w:cs="Times New Roman"/>
          <w:szCs w:val="24"/>
        </w:rPr>
      </w:pPr>
    </w:p>
    <w:p w:rsidR="00277B49" w:rsidRPr="005C2A78" w:rsidRDefault="00277B4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6F75896DD9F4C78B26AD497FB1BB25C"/>
          </w:placeholder>
        </w:sdtPr>
        <w:sdtContent>
          <w:r>
            <w:rPr>
              <w:rFonts w:eastAsia="Times New Roman" w:cs="Times New Roman"/>
              <w:b/>
              <w:szCs w:val="24"/>
              <w:u w:val="single"/>
            </w:rPr>
            <w:t>RULEMAKING AUTHORITY</w:t>
          </w:r>
        </w:sdtContent>
      </w:sdt>
    </w:p>
    <w:p w:rsidR="00277B49" w:rsidRPr="006529C4" w:rsidRDefault="00277B49" w:rsidP="00774EC7">
      <w:pPr>
        <w:spacing w:after="0" w:line="240" w:lineRule="auto"/>
        <w:jc w:val="both"/>
        <w:rPr>
          <w:rFonts w:cs="Times New Roman"/>
          <w:szCs w:val="24"/>
        </w:rPr>
      </w:pPr>
    </w:p>
    <w:p w:rsidR="00277B49" w:rsidRPr="006529C4" w:rsidRDefault="00277B4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77B49" w:rsidRPr="006529C4" w:rsidRDefault="00277B49" w:rsidP="00774EC7">
      <w:pPr>
        <w:spacing w:after="0" w:line="240" w:lineRule="auto"/>
        <w:jc w:val="both"/>
        <w:rPr>
          <w:rFonts w:cs="Times New Roman"/>
          <w:szCs w:val="24"/>
        </w:rPr>
      </w:pPr>
    </w:p>
    <w:p w:rsidR="00277B49" w:rsidRPr="005C2A78" w:rsidRDefault="00277B4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2B20CEABA394877BAB8025B1F42E9AF"/>
          </w:placeholder>
        </w:sdtPr>
        <w:sdtContent>
          <w:r>
            <w:rPr>
              <w:rFonts w:eastAsia="Times New Roman" w:cs="Times New Roman"/>
              <w:b/>
              <w:szCs w:val="24"/>
              <w:u w:val="single"/>
            </w:rPr>
            <w:t>SECTION BY SECTION ANALYSIS</w:t>
          </w:r>
        </w:sdtContent>
      </w:sdt>
    </w:p>
    <w:p w:rsidR="00277B49" w:rsidRPr="005C2A78" w:rsidRDefault="00277B49" w:rsidP="000F1DF9">
      <w:pPr>
        <w:spacing w:after="0" w:line="240" w:lineRule="auto"/>
        <w:jc w:val="both"/>
        <w:rPr>
          <w:rFonts w:eastAsia="Times New Roman" w:cs="Times New Roman"/>
          <w:szCs w:val="24"/>
        </w:rPr>
      </w:pPr>
    </w:p>
    <w:p w:rsidR="00277B49" w:rsidRDefault="00277B49"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854B17">
        <w:rPr>
          <w:rFonts w:eastAsia="Times New Roman" w:cs="Times New Roman"/>
          <w:szCs w:val="24"/>
        </w:rPr>
        <w:t>Subchapter B, Chapter 32, Human Resources Code, by adding Section 32.0256</w:t>
      </w:r>
      <w:r>
        <w:rPr>
          <w:rFonts w:eastAsia="Times New Roman" w:cs="Times New Roman"/>
          <w:szCs w:val="24"/>
        </w:rPr>
        <w:t>, as follows:</w:t>
      </w:r>
    </w:p>
    <w:p w:rsidR="00277B49" w:rsidRDefault="00277B49" w:rsidP="000F1DF9">
      <w:pPr>
        <w:spacing w:after="0" w:line="240" w:lineRule="auto"/>
        <w:jc w:val="both"/>
        <w:rPr>
          <w:rFonts w:eastAsia="Times New Roman" w:cs="Times New Roman"/>
          <w:szCs w:val="24"/>
        </w:rPr>
      </w:pPr>
    </w:p>
    <w:p w:rsidR="00277B49" w:rsidRPr="00854B17" w:rsidRDefault="00277B49" w:rsidP="00854B17">
      <w:pPr>
        <w:spacing w:after="0" w:line="240" w:lineRule="auto"/>
        <w:ind w:left="720"/>
        <w:jc w:val="both"/>
        <w:rPr>
          <w:rFonts w:eastAsia="Times New Roman" w:cs="Times New Roman"/>
          <w:szCs w:val="24"/>
        </w:rPr>
      </w:pPr>
      <w:r w:rsidRPr="00854B17">
        <w:rPr>
          <w:rFonts w:eastAsia="Times New Roman" w:cs="Times New Roman"/>
          <w:szCs w:val="24"/>
        </w:rPr>
        <w:t>Sec. 32.0256.  CONTINUATION OF MEDICAL ASSISTANC</w:t>
      </w:r>
      <w:r>
        <w:rPr>
          <w:rFonts w:eastAsia="Times New Roman" w:cs="Times New Roman"/>
          <w:szCs w:val="24"/>
        </w:rPr>
        <w:t>E FOR CERTAIN INDIVIDUALS. (a) Provides that a</w:t>
      </w:r>
      <w:r w:rsidRPr="00854B17">
        <w:rPr>
          <w:rFonts w:eastAsia="Times New Roman" w:cs="Times New Roman"/>
          <w:szCs w:val="24"/>
        </w:rPr>
        <w:t xml:space="preserve"> recipient described by Section 32.025(a)</w:t>
      </w:r>
      <w:r>
        <w:rPr>
          <w:rFonts w:eastAsia="Times New Roman" w:cs="Times New Roman"/>
          <w:szCs w:val="24"/>
        </w:rPr>
        <w:t xml:space="preserve"> (relating to recipients of certain benefits being automatically eligible for medical assistance and applying for medical assistance)</w:t>
      </w:r>
      <w:r w:rsidRPr="00854B17">
        <w:rPr>
          <w:rFonts w:eastAsia="Times New Roman" w:cs="Times New Roman"/>
          <w:szCs w:val="24"/>
        </w:rPr>
        <w:t xml:space="preserve"> who experiences a temporary increase in income of a duration of one month or less that would result in the recipient being ineligible for medical assistance continues to be eligible for that assistance if the individual:</w:t>
      </w:r>
    </w:p>
    <w:p w:rsidR="00277B49" w:rsidRPr="00854B17" w:rsidRDefault="00277B49" w:rsidP="00854B17">
      <w:pPr>
        <w:spacing w:after="0" w:line="240" w:lineRule="auto"/>
        <w:ind w:left="1440"/>
        <w:jc w:val="both"/>
        <w:rPr>
          <w:rFonts w:eastAsia="Times New Roman" w:cs="Times New Roman"/>
          <w:szCs w:val="24"/>
        </w:rPr>
      </w:pPr>
    </w:p>
    <w:p w:rsidR="00277B49" w:rsidRPr="00854B17" w:rsidRDefault="00277B49" w:rsidP="00854B17">
      <w:pPr>
        <w:spacing w:after="0" w:line="240" w:lineRule="auto"/>
        <w:ind w:left="2160"/>
        <w:jc w:val="both"/>
        <w:rPr>
          <w:rFonts w:eastAsia="Times New Roman" w:cs="Times New Roman"/>
          <w:szCs w:val="24"/>
        </w:rPr>
      </w:pPr>
      <w:r>
        <w:rPr>
          <w:rFonts w:eastAsia="Times New Roman" w:cs="Times New Roman"/>
          <w:szCs w:val="24"/>
        </w:rPr>
        <w:t>(1) either</w:t>
      </w:r>
      <w:r w:rsidRPr="00854B17">
        <w:rPr>
          <w:rFonts w:eastAsia="Times New Roman" w:cs="Times New Roman"/>
          <w:szCs w:val="24"/>
        </w:rPr>
        <w:t xml:space="preserve"> receives services through a program for individuals with an intellectual or developmental disability authorized under Section 1915(c), Social Security A</w:t>
      </w:r>
      <w:r>
        <w:rPr>
          <w:rFonts w:eastAsia="Times New Roman" w:cs="Times New Roman"/>
          <w:szCs w:val="24"/>
        </w:rPr>
        <w:t>ct (42 U.S.C. Section 1396n(c))</w:t>
      </w:r>
      <w:r w:rsidRPr="00854B17">
        <w:rPr>
          <w:rFonts w:eastAsia="Times New Roman" w:cs="Times New Roman"/>
          <w:szCs w:val="24"/>
        </w:rPr>
        <w:t xml:space="preserve"> or resides in an ICF-IID facility; and</w:t>
      </w:r>
    </w:p>
    <w:p w:rsidR="00277B49" w:rsidRPr="00854B17" w:rsidRDefault="00277B49" w:rsidP="00854B17">
      <w:pPr>
        <w:spacing w:after="0" w:line="240" w:lineRule="auto"/>
        <w:ind w:left="2160"/>
        <w:jc w:val="both"/>
        <w:rPr>
          <w:rFonts w:eastAsia="Times New Roman" w:cs="Times New Roman"/>
          <w:szCs w:val="24"/>
        </w:rPr>
      </w:pPr>
    </w:p>
    <w:p w:rsidR="00277B49" w:rsidRPr="00854B17" w:rsidRDefault="00277B49" w:rsidP="00854B17">
      <w:pPr>
        <w:spacing w:after="0" w:line="240" w:lineRule="auto"/>
        <w:ind w:left="2160"/>
        <w:jc w:val="both"/>
        <w:rPr>
          <w:rFonts w:eastAsia="Times New Roman" w:cs="Times New Roman"/>
          <w:szCs w:val="24"/>
        </w:rPr>
      </w:pPr>
      <w:r>
        <w:rPr>
          <w:rFonts w:eastAsia="Times New Roman" w:cs="Times New Roman"/>
          <w:szCs w:val="24"/>
        </w:rPr>
        <w:t xml:space="preserve">(2) </w:t>
      </w:r>
      <w:r w:rsidRPr="00854B17">
        <w:rPr>
          <w:rFonts w:eastAsia="Times New Roman" w:cs="Times New Roman"/>
          <w:szCs w:val="24"/>
        </w:rPr>
        <w:t>continues to meet the functional and diagnostic criteria for the receipt of services under a program described by Subdivision (1)(A) or for residency in an ICF-IID facility.</w:t>
      </w:r>
    </w:p>
    <w:p w:rsidR="00277B49" w:rsidRPr="00854B17" w:rsidRDefault="00277B49" w:rsidP="00854B17">
      <w:pPr>
        <w:spacing w:after="0" w:line="240" w:lineRule="auto"/>
        <w:ind w:left="1440"/>
        <w:jc w:val="both"/>
        <w:rPr>
          <w:rFonts w:eastAsia="Times New Roman" w:cs="Times New Roman"/>
          <w:szCs w:val="24"/>
        </w:rPr>
      </w:pPr>
    </w:p>
    <w:p w:rsidR="00277B49" w:rsidRPr="005C2A78" w:rsidRDefault="00277B49" w:rsidP="00854B17">
      <w:pPr>
        <w:spacing w:after="0" w:line="240" w:lineRule="auto"/>
        <w:ind w:left="1440"/>
        <w:jc w:val="both"/>
        <w:rPr>
          <w:rFonts w:eastAsia="Times New Roman" w:cs="Times New Roman"/>
          <w:szCs w:val="24"/>
        </w:rPr>
      </w:pPr>
      <w:r>
        <w:rPr>
          <w:rFonts w:eastAsia="Times New Roman" w:cs="Times New Roman"/>
          <w:szCs w:val="24"/>
        </w:rPr>
        <w:t xml:space="preserve">(b) Requires </w:t>
      </w:r>
      <w:r w:rsidRPr="00854B17">
        <w:rPr>
          <w:rFonts w:eastAsia="Times New Roman" w:cs="Times New Roman"/>
          <w:szCs w:val="24"/>
        </w:rPr>
        <w:t>a recipi</w:t>
      </w:r>
      <w:r>
        <w:rPr>
          <w:rFonts w:eastAsia="Times New Roman" w:cs="Times New Roman"/>
          <w:szCs w:val="24"/>
        </w:rPr>
        <w:t>ent described by Subsection (a), t</w:t>
      </w:r>
      <w:r w:rsidRPr="00854B17">
        <w:rPr>
          <w:rFonts w:eastAsia="Times New Roman" w:cs="Times New Roman"/>
          <w:szCs w:val="24"/>
        </w:rPr>
        <w:t xml:space="preserve">o continue to be eligible for medical assistance, </w:t>
      </w:r>
      <w:r>
        <w:rPr>
          <w:rFonts w:eastAsia="Times New Roman" w:cs="Times New Roman"/>
          <w:szCs w:val="24"/>
        </w:rPr>
        <w:t xml:space="preserve">to </w:t>
      </w:r>
      <w:r w:rsidRPr="00854B17">
        <w:rPr>
          <w:rFonts w:eastAsia="Times New Roman" w:cs="Times New Roman"/>
          <w:szCs w:val="24"/>
        </w:rPr>
        <w:t>submit an application for medical assistance in accordance with Section 32.025(b)</w:t>
      </w:r>
      <w:r>
        <w:rPr>
          <w:rFonts w:eastAsia="Times New Roman" w:cs="Times New Roman"/>
          <w:szCs w:val="24"/>
        </w:rPr>
        <w:t xml:space="preserve"> (relating to the executive commissioner of the Health and Human Services Commission prescribing application forms for medical benefits and adopting rules for processing applications)</w:t>
      </w:r>
      <w:r w:rsidRPr="00854B17">
        <w:rPr>
          <w:rFonts w:eastAsia="Times New Roman" w:cs="Times New Roman"/>
          <w:szCs w:val="24"/>
        </w:rPr>
        <w:t xml:space="preserve"> not later than the 90th day after the date on which the recipient is determined ineligible.</w:t>
      </w:r>
    </w:p>
    <w:p w:rsidR="00277B49" w:rsidRPr="005C2A78" w:rsidRDefault="00277B49" w:rsidP="000F1DF9">
      <w:pPr>
        <w:spacing w:after="0" w:line="240" w:lineRule="auto"/>
        <w:jc w:val="both"/>
        <w:rPr>
          <w:rFonts w:eastAsia="Times New Roman" w:cs="Times New Roman"/>
          <w:szCs w:val="24"/>
        </w:rPr>
      </w:pPr>
    </w:p>
    <w:p w:rsidR="00277B49" w:rsidRPr="005C2A78" w:rsidRDefault="00277B49"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a state agency, if necessary for implementation of a provision of this Act, to request a waiver or authorization from a federal agency, and authorizes a delay of implementation until such a waiver or authorization is granted.</w:t>
      </w:r>
    </w:p>
    <w:p w:rsidR="00277B49" w:rsidRPr="005C2A78" w:rsidRDefault="00277B49" w:rsidP="000F1DF9">
      <w:pPr>
        <w:spacing w:after="0" w:line="240" w:lineRule="auto"/>
        <w:jc w:val="both"/>
        <w:rPr>
          <w:rFonts w:eastAsia="Times New Roman" w:cs="Times New Roman"/>
          <w:szCs w:val="24"/>
        </w:rPr>
      </w:pPr>
    </w:p>
    <w:p w:rsidR="00277B49" w:rsidRPr="005C2A78" w:rsidRDefault="00277B49"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 Effective date: September 1, 2017. </w:t>
      </w:r>
    </w:p>
    <w:p w:rsidR="00277B49" w:rsidRPr="006529C4" w:rsidRDefault="00277B49" w:rsidP="00774EC7">
      <w:pPr>
        <w:spacing w:after="0" w:line="240" w:lineRule="auto"/>
        <w:jc w:val="both"/>
        <w:rPr>
          <w:rFonts w:cs="Times New Roman"/>
          <w:szCs w:val="24"/>
        </w:rPr>
      </w:pPr>
    </w:p>
    <w:p w:rsidR="00277B49" w:rsidRPr="006529C4" w:rsidRDefault="00277B49" w:rsidP="00774EC7">
      <w:pPr>
        <w:spacing w:after="0" w:line="240" w:lineRule="auto"/>
        <w:jc w:val="both"/>
      </w:pPr>
    </w:p>
    <w:sectPr w:rsidR="00277B49"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B2A" w:rsidRDefault="00190B2A" w:rsidP="000F1DF9">
      <w:pPr>
        <w:spacing w:after="0" w:line="240" w:lineRule="auto"/>
      </w:pPr>
      <w:r>
        <w:separator/>
      </w:r>
    </w:p>
  </w:endnote>
  <w:endnote w:type="continuationSeparator" w:id="0">
    <w:p w:rsidR="00190B2A" w:rsidRDefault="00190B2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90B2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77B49">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77B49">
                <w:rPr>
                  <w:sz w:val="20"/>
                  <w:szCs w:val="20"/>
                </w:rPr>
                <w:t>H.B. 3292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77B4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90B2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77B49">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77B49">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B2A" w:rsidRDefault="00190B2A" w:rsidP="000F1DF9">
      <w:pPr>
        <w:spacing w:after="0" w:line="240" w:lineRule="auto"/>
      </w:pPr>
      <w:r>
        <w:separator/>
      </w:r>
    </w:p>
  </w:footnote>
  <w:footnote w:type="continuationSeparator" w:id="0">
    <w:p w:rsidR="00190B2A" w:rsidRDefault="00190B2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90B2A"/>
    <w:rsid w:val="002355A9"/>
    <w:rsid w:val="00257C49"/>
    <w:rsid w:val="00277B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77B4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77B4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51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47495" w:rsidP="0014749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10DEC4CB5E6427EAB8D44932306E4FB"/>
        <w:category>
          <w:name w:val="General"/>
          <w:gallery w:val="placeholder"/>
        </w:category>
        <w:types>
          <w:type w:val="bbPlcHdr"/>
        </w:types>
        <w:behaviors>
          <w:behavior w:val="content"/>
        </w:behaviors>
        <w:guid w:val="{DA0B7B07-4828-46E7-9BD8-1F998D7F81F6}"/>
      </w:docPartPr>
      <w:docPartBody>
        <w:p w:rsidR="00000000" w:rsidRDefault="00E61A06"/>
      </w:docPartBody>
    </w:docPart>
    <w:docPart>
      <w:docPartPr>
        <w:name w:val="D1CF41E1E4D946CD8A8AFECA1FFF58CE"/>
        <w:category>
          <w:name w:val="General"/>
          <w:gallery w:val="placeholder"/>
        </w:category>
        <w:types>
          <w:type w:val="bbPlcHdr"/>
        </w:types>
        <w:behaviors>
          <w:behavior w:val="content"/>
        </w:behaviors>
        <w:guid w:val="{43C087F6-1C38-4906-9863-2C8A5026484F}"/>
      </w:docPartPr>
      <w:docPartBody>
        <w:p w:rsidR="00000000" w:rsidRDefault="00E61A06"/>
      </w:docPartBody>
    </w:docPart>
    <w:docPart>
      <w:docPartPr>
        <w:name w:val="A9DCE5974F5D489585365F6687A7D610"/>
        <w:category>
          <w:name w:val="General"/>
          <w:gallery w:val="placeholder"/>
        </w:category>
        <w:types>
          <w:type w:val="bbPlcHdr"/>
        </w:types>
        <w:behaviors>
          <w:behavior w:val="content"/>
        </w:behaviors>
        <w:guid w:val="{87CEDE4D-104A-42BA-99FA-A9EE3567A71B}"/>
      </w:docPartPr>
      <w:docPartBody>
        <w:p w:rsidR="00000000" w:rsidRDefault="00E61A06"/>
      </w:docPartBody>
    </w:docPart>
    <w:docPart>
      <w:docPartPr>
        <w:name w:val="1F9BDB7E33BA49A8959FD11141494FB2"/>
        <w:category>
          <w:name w:val="General"/>
          <w:gallery w:val="placeholder"/>
        </w:category>
        <w:types>
          <w:type w:val="bbPlcHdr"/>
        </w:types>
        <w:behaviors>
          <w:behavior w:val="content"/>
        </w:behaviors>
        <w:guid w:val="{DF9A96A4-AA57-412B-B922-1FBF3CDE7948}"/>
      </w:docPartPr>
      <w:docPartBody>
        <w:p w:rsidR="00000000" w:rsidRDefault="00E61A06"/>
      </w:docPartBody>
    </w:docPart>
    <w:docPart>
      <w:docPartPr>
        <w:name w:val="287CB79C85394804B54AFA482622A8BC"/>
        <w:category>
          <w:name w:val="General"/>
          <w:gallery w:val="placeholder"/>
        </w:category>
        <w:types>
          <w:type w:val="bbPlcHdr"/>
        </w:types>
        <w:behaviors>
          <w:behavior w:val="content"/>
        </w:behaviors>
        <w:guid w:val="{6E122383-7BE5-4768-BB56-A41BA4FAF4A6}"/>
      </w:docPartPr>
      <w:docPartBody>
        <w:p w:rsidR="00000000" w:rsidRDefault="00E61A06"/>
      </w:docPartBody>
    </w:docPart>
    <w:docPart>
      <w:docPartPr>
        <w:name w:val="EAA50E0D56C24E5CB41E28AEFA6B7B4A"/>
        <w:category>
          <w:name w:val="General"/>
          <w:gallery w:val="placeholder"/>
        </w:category>
        <w:types>
          <w:type w:val="bbPlcHdr"/>
        </w:types>
        <w:behaviors>
          <w:behavior w:val="content"/>
        </w:behaviors>
        <w:guid w:val="{CA2DF9AE-C1AF-43C2-8CCD-B6555259653E}"/>
      </w:docPartPr>
      <w:docPartBody>
        <w:p w:rsidR="00000000" w:rsidRDefault="00E61A06"/>
      </w:docPartBody>
    </w:docPart>
    <w:docPart>
      <w:docPartPr>
        <w:name w:val="3AA88CB0F6E54235B4378A7E5343D80A"/>
        <w:category>
          <w:name w:val="General"/>
          <w:gallery w:val="placeholder"/>
        </w:category>
        <w:types>
          <w:type w:val="bbPlcHdr"/>
        </w:types>
        <w:behaviors>
          <w:behavior w:val="content"/>
        </w:behaviors>
        <w:guid w:val="{C66431B8-3C1A-4F26-83A9-33220BC0B426}"/>
      </w:docPartPr>
      <w:docPartBody>
        <w:p w:rsidR="00000000" w:rsidRDefault="00E61A06"/>
      </w:docPartBody>
    </w:docPart>
    <w:docPart>
      <w:docPartPr>
        <w:name w:val="76512A85D2F24A02B9B6817195503E0B"/>
        <w:category>
          <w:name w:val="General"/>
          <w:gallery w:val="placeholder"/>
        </w:category>
        <w:types>
          <w:type w:val="bbPlcHdr"/>
        </w:types>
        <w:behaviors>
          <w:behavior w:val="content"/>
        </w:behaviors>
        <w:guid w:val="{43B110D6-BFA7-4714-836A-35B641836CA4}"/>
      </w:docPartPr>
      <w:docPartBody>
        <w:p w:rsidR="00000000" w:rsidRDefault="00E61A06"/>
      </w:docPartBody>
    </w:docPart>
    <w:docPart>
      <w:docPartPr>
        <w:name w:val="D8854CB357C5411DA2E5F1E504484B6C"/>
        <w:category>
          <w:name w:val="General"/>
          <w:gallery w:val="placeholder"/>
        </w:category>
        <w:types>
          <w:type w:val="bbPlcHdr"/>
        </w:types>
        <w:behaviors>
          <w:behavior w:val="content"/>
        </w:behaviors>
        <w:guid w:val="{C6A82CB9-C579-4C1D-BCBF-C36231BF7AFE}"/>
      </w:docPartPr>
      <w:docPartBody>
        <w:p w:rsidR="00000000" w:rsidRDefault="00147495" w:rsidP="00147495">
          <w:pPr>
            <w:pStyle w:val="D8854CB357C5411DA2E5F1E504484B6C"/>
          </w:pPr>
          <w:r w:rsidRPr="00A30DD1">
            <w:rPr>
              <w:rStyle w:val="PlaceholderText"/>
            </w:rPr>
            <w:t>Click here to enter a date.</w:t>
          </w:r>
        </w:p>
      </w:docPartBody>
    </w:docPart>
    <w:docPart>
      <w:docPartPr>
        <w:name w:val="DA993E7ED41F4A8D8EA21BA5AB95617A"/>
        <w:category>
          <w:name w:val="General"/>
          <w:gallery w:val="placeholder"/>
        </w:category>
        <w:types>
          <w:type w:val="bbPlcHdr"/>
        </w:types>
        <w:behaviors>
          <w:behavior w:val="content"/>
        </w:behaviors>
        <w:guid w:val="{4550B2A5-B9CA-462E-94D4-275C4B2B49B9}"/>
      </w:docPartPr>
      <w:docPartBody>
        <w:p w:rsidR="00000000" w:rsidRDefault="00E61A06"/>
      </w:docPartBody>
    </w:docPart>
    <w:docPart>
      <w:docPartPr>
        <w:name w:val="A28795A19DE9497BA78FCA6669143F8B"/>
        <w:category>
          <w:name w:val="General"/>
          <w:gallery w:val="placeholder"/>
        </w:category>
        <w:types>
          <w:type w:val="bbPlcHdr"/>
        </w:types>
        <w:behaviors>
          <w:behavior w:val="content"/>
        </w:behaviors>
        <w:guid w:val="{E50C91FF-7D88-4CE2-9FB1-CF5C0B01BBFD}"/>
      </w:docPartPr>
      <w:docPartBody>
        <w:p w:rsidR="00000000" w:rsidRDefault="00E61A06"/>
      </w:docPartBody>
    </w:docPart>
    <w:docPart>
      <w:docPartPr>
        <w:name w:val="8F895F4DB55447F1B73C59963136E39A"/>
        <w:category>
          <w:name w:val="General"/>
          <w:gallery w:val="placeholder"/>
        </w:category>
        <w:types>
          <w:type w:val="bbPlcHdr"/>
        </w:types>
        <w:behaviors>
          <w:behavior w:val="content"/>
        </w:behaviors>
        <w:guid w:val="{715AF8E3-01B2-429A-9121-52822783C552}"/>
      </w:docPartPr>
      <w:docPartBody>
        <w:p w:rsidR="00000000" w:rsidRDefault="00147495" w:rsidP="00147495">
          <w:pPr>
            <w:pStyle w:val="8F895F4DB55447F1B73C59963136E39A"/>
          </w:pPr>
          <w:r>
            <w:rPr>
              <w:rFonts w:eastAsia="Times New Roman" w:cs="Times New Roman"/>
              <w:bCs/>
              <w:szCs w:val="24"/>
            </w:rPr>
            <w:t xml:space="preserve"> </w:t>
          </w:r>
        </w:p>
      </w:docPartBody>
    </w:docPart>
    <w:docPart>
      <w:docPartPr>
        <w:name w:val="36F75896DD9F4C78B26AD497FB1BB25C"/>
        <w:category>
          <w:name w:val="General"/>
          <w:gallery w:val="placeholder"/>
        </w:category>
        <w:types>
          <w:type w:val="bbPlcHdr"/>
        </w:types>
        <w:behaviors>
          <w:behavior w:val="content"/>
        </w:behaviors>
        <w:guid w:val="{BD79DE85-7DC1-4FB8-AB25-C085289FF936}"/>
      </w:docPartPr>
      <w:docPartBody>
        <w:p w:rsidR="00000000" w:rsidRDefault="00E61A06"/>
      </w:docPartBody>
    </w:docPart>
    <w:docPart>
      <w:docPartPr>
        <w:name w:val="92B20CEABA394877BAB8025B1F42E9AF"/>
        <w:category>
          <w:name w:val="General"/>
          <w:gallery w:val="placeholder"/>
        </w:category>
        <w:types>
          <w:type w:val="bbPlcHdr"/>
        </w:types>
        <w:behaviors>
          <w:behavior w:val="content"/>
        </w:behaviors>
        <w:guid w:val="{4C2E3232-7CAC-44C0-94D5-4AC61CB606F6}"/>
      </w:docPartPr>
      <w:docPartBody>
        <w:p w:rsidR="00000000" w:rsidRDefault="00E61A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47495"/>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61A06"/>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49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47495"/>
    <w:rPr>
      <w:rFonts w:ascii="Times New Roman" w:hAnsi="Times New Roman"/>
      <w:sz w:val="24"/>
    </w:rPr>
  </w:style>
  <w:style w:type="paragraph" w:customStyle="1" w:styleId="487D89B4F8B34DB4967D41FE18F7F88D7">
    <w:name w:val="487D89B4F8B34DB4967D41FE18F7F88D7"/>
    <w:rsid w:val="00147495"/>
    <w:rPr>
      <w:rFonts w:ascii="Times New Roman" w:hAnsi="Times New Roman"/>
      <w:sz w:val="24"/>
    </w:rPr>
  </w:style>
  <w:style w:type="paragraph" w:customStyle="1" w:styleId="AE2570ED5D764CD7AF9686706F550F4620">
    <w:name w:val="AE2570ED5D764CD7AF9686706F550F4620"/>
    <w:rsid w:val="00147495"/>
    <w:pPr>
      <w:tabs>
        <w:tab w:val="center" w:pos="4680"/>
        <w:tab w:val="right" w:pos="9360"/>
      </w:tabs>
      <w:spacing w:after="0" w:line="240" w:lineRule="auto"/>
    </w:pPr>
    <w:rPr>
      <w:rFonts w:ascii="Times New Roman" w:hAnsi="Times New Roman"/>
      <w:sz w:val="24"/>
    </w:rPr>
  </w:style>
  <w:style w:type="paragraph" w:customStyle="1" w:styleId="D8854CB357C5411DA2E5F1E504484B6C">
    <w:name w:val="D8854CB357C5411DA2E5F1E504484B6C"/>
    <w:rsid w:val="00147495"/>
  </w:style>
  <w:style w:type="paragraph" w:customStyle="1" w:styleId="8F895F4DB55447F1B73C59963136E39A">
    <w:name w:val="8F895F4DB55447F1B73C59963136E39A"/>
    <w:rsid w:val="0014749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49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47495"/>
    <w:rPr>
      <w:rFonts w:ascii="Times New Roman" w:hAnsi="Times New Roman"/>
      <w:sz w:val="24"/>
    </w:rPr>
  </w:style>
  <w:style w:type="paragraph" w:customStyle="1" w:styleId="487D89B4F8B34DB4967D41FE18F7F88D7">
    <w:name w:val="487D89B4F8B34DB4967D41FE18F7F88D7"/>
    <w:rsid w:val="00147495"/>
    <w:rPr>
      <w:rFonts w:ascii="Times New Roman" w:hAnsi="Times New Roman"/>
      <w:sz w:val="24"/>
    </w:rPr>
  </w:style>
  <w:style w:type="paragraph" w:customStyle="1" w:styleId="AE2570ED5D764CD7AF9686706F550F4620">
    <w:name w:val="AE2570ED5D764CD7AF9686706F550F4620"/>
    <w:rsid w:val="00147495"/>
    <w:pPr>
      <w:tabs>
        <w:tab w:val="center" w:pos="4680"/>
        <w:tab w:val="right" w:pos="9360"/>
      </w:tabs>
      <w:spacing w:after="0" w:line="240" w:lineRule="auto"/>
    </w:pPr>
    <w:rPr>
      <w:rFonts w:ascii="Times New Roman" w:hAnsi="Times New Roman"/>
      <w:sz w:val="24"/>
    </w:rPr>
  </w:style>
  <w:style w:type="paragraph" w:customStyle="1" w:styleId="D8854CB357C5411DA2E5F1E504484B6C">
    <w:name w:val="D8854CB357C5411DA2E5F1E504484B6C"/>
    <w:rsid w:val="00147495"/>
  </w:style>
  <w:style w:type="paragraph" w:customStyle="1" w:styleId="8F895F4DB55447F1B73C59963136E39A">
    <w:name w:val="8F895F4DB55447F1B73C59963136E39A"/>
    <w:rsid w:val="00147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7284452-EE6A-41AD-AD7F-F19B8BBF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478</Words>
  <Characters>2725</Characters>
  <Application>Microsoft Office Word</Application>
  <DocSecurity>0</DocSecurity>
  <Lines>22</Lines>
  <Paragraphs>6</Paragraphs>
  <ScaleCrop>false</ScaleCrop>
  <Company>Texas Legislative Council</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2017-05-17T00:29:00Z</cp:lastPrinted>
  <dcterms:created xsi:type="dcterms:W3CDTF">2015-05-29T14:24:00Z</dcterms:created>
  <dcterms:modified xsi:type="dcterms:W3CDTF">2017-05-17T00:29:00Z</dcterms:modified>
</cp:coreProperties>
</file>

<file path=docProps/custom.xml><?xml version="1.0" encoding="utf-8"?>
<op:Properties xmlns:vt="http://schemas.openxmlformats.org/officeDocument/2006/docPropsVTypes" xmlns:op="http://schemas.openxmlformats.org/officeDocument/2006/custom-properties"/>
</file>