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7C2FE6" w:rsidTr="00345119">
        <w:tc>
          <w:tcPr>
            <w:tcW w:w="9576" w:type="dxa"/>
            <w:noWrap/>
          </w:tcPr>
          <w:p w:rsidR="008423E4" w:rsidRPr="0022177D" w:rsidRDefault="00E73998" w:rsidP="00345119">
            <w:pPr>
              <w:pStyle w:val="Heading1"/>
            </w:pPr>
            <w:bookmarkStart w:id="0" w:name="_GoBack"/>
            <w:bookmarkEnd w:id="0"/>
            <w:r w:rsidRPr="00631897">
              <w:t>BILL ANALYSIS</w:t>
            </w:r>
          </w:p>
        </w:tc>
      </w:tr>
    </w:tbl>
    <w:p w:rsidR="008423E4" w:rsidRPr="0022177D" w:rsidRDefault="00E73998" w:rsidP="008423E4">
      <w:pPr>
        <w:jc w:val="center"/>
      </w:pPr>
    </w:p>
    <w:p w:rsidR="008423E4" w:rsidRPr="00B31F0E" w:rsidRDefault="00E73998" w:rsidP="008423E4"/>
    <w:p w:rsidR="008423E4" w:rsidRPr="00742794" w:rsidRDefault="00E73998" w:rsidP="008423E4">
      <w:pPr>
        <w:tabs>
          <w:tab w:val="right" w:pos="9360"/>
        </w:tabs>
      </w:pPr>
    </w:p>
    <w:tbl>
      <w:tblPr>
        <w:tblW w:w="0" w:type="auto"/>
        <w:tblLayout w:type="fixed"/>
        <w:tblLook w:val="01E0" w:firstRow="1" w:lastRow="1" w:firstColumn="1" w:lastColumn="1" w:noHBand="0" w:noVBand="0"/>
      </w:tblPr>
      <w:tblGrid>
        <w:gridCol w:w="9576"/>
      </w:tblGrid>
      <w:tr w:rsidR="007C2FE6" w:rsidTr="00345119">
        <w:tc>
          <w:tcPr>
            <w:tcW w:w="9576" w:type="dxa"/>
          </w:tcPr>
          <w:p w:rsidR="008423E4" w:rsidRPr="00861995" w:rsidRDefault="00E73998" w:rsidP="00345119">
            <w:pPr>
              <w:jc w:val="right"/>
            </w:pPr>
            <w:r>
              <w:t>C.S.H.B. 3083</w:t>
            </w:r>
          </w:p>
        </w:tc>
      </w:tr>
      <w:tr w:rsidR="007C2FE6" w:rsidTr="00345119">
        <w:tc>
          <w:tcPr>
            <w:tcW w:w="9576" w:type="dxa"/>
          </w:tcPr>
          <w:p w:rsidR="008423E4" w:rsidRPr="00861995" w:rsidRDefault="00E73998" w:rsidP="00B16515">
            <w:pPr>
              <w:jc w:val="right"/>
            </w:pPr>
            <w:r>
              <w:t xml:space="preserve">By: </w:t>
            </w:r>
            <w:r>
              <w:t>Price</w:t>
            </w:r>
          </w:p>
        </w:tc>
      </w:tr>
      <w:tr w:rsidR="007C2FE6" w:rsidTr="00345119">
        <w:tc>
          <w:tcPr>
            <w:tcW w:w="9576" w:type="dxa"/>
          </w:tcPr>
          <w:p w:rsidR="008423E4" w:rsidRPr="00861995" w:rsidRDefault="00E73998" w:rsidP="00345119">
            <w:pPr>
              <w:jc w:val="right"/>
            </w:pPr>
            <w:r>
              <w:t>Public Health</w:t>
            </w:r>
          </w:p>
        </w:tc>
      </w:tr>
      <w:tr w:rsidR="007C2FE6" w:rsidTr="00345119">
        <w:tc>
          <w:tcPr>
            <w:tcW w:w="9576" w:type="dxa"/>
          </w:tcPr>
          <w:p w:rsidR="008423E4" w:rsidRDefault="00E73998" w:rsidP="00345119">
            <w:pPr>
              <w:jc w:val="right"/>
            </w:pPr>
            <w:r>
              <w:t>Committee Report (Substituted)</w:t>
            </w:r>
          </w:p>
        </w:tc>
      </w:tr>
    </w:tbl>
    <w:p w:rsidR="008423E4" w:rsidRDefault="00E73998" w:rsidP="008423E4">
      <w:pPr>
        <w:tabs>
          <w:tab w:val="right" w:pos="9360"/>
        </w:tabs>
      </w:pPr>
    </w:p>
    <w:p w:rsidR="008423E4" w:rsidRDefault="00E73998" w:rsidP="008423E4"/>
    <w:p w:rsidR="008423E4" w:rsidRDefault="00E73998" w:rsidP="008423E4"/>
    <w:tbl>
      <w:tblPr>
        <w:tblW w:w="0" w:type="auto"/>
        <w:tblCellMar>
          <w:left w:w="115" w:type="dxa"/>
          <w:right w:w="115" w:type="dxa"/>
        </w:tblCellMar>
        <w:tblLook w:val="01E0" w:firstRow="1" w:lastRow="1" w:firstColumn="1" w:lastColumn="1" w:noHBand="0" w:noVBand="0"/>
      </w:tblPr>
      <w:tblGrid>
        <w:gridCol w:w="9582"/>
      </w:tblGrid>
      <w:tr w:rsidR="007C2FE6" w:rsidTr="000A7DC6">
        <w:tc>
          <w:tcPr>
            <w:tcW w:w="9582" w:type="dxa"/>
          </w:tcPr>
          <w:p w:rsidR="008423E4" w:rsidRPr="00A8133F" w:rsidRDefault="00E73998" w:rsidP="005129E8">
            <w:pPr>
              <w:rPr>
                <w:b/>
              </w:rPr>
            </w:pPr>
            <w:r w:rsidRPr="009C1E9A">
              <w:rPr>
                <w:b/>
                <w:u w:val="single"/>
              </w:rPr>
              <w:t>BACKGROUND AND PURPOSE</w:t>
            </w:r>
            <w:r>
              <w:rPr>
                <w:b/>
              </w:rPr>
              <w:t xml:space="preserve"> </w:t>
            </w:r>
          </w:p>
          <w:p w:rsidR="008423E4" w:rsidRDefault="00E73998" w:rsidP="005129E8"/>
          <w:p w:rsidR="008423E4" w:rsidRDefault="00E73998" w:rsidP="005129E8">
            <w:pPr>
              <w:pStyle w:val="Header"/>
              <w:tabs>
                <w:tab w:val="clear" w:pos="4320"/>
                <w:tab w:val="clear" w:pos="8640"/>
              </w:tabs>
              <w:jc w:val="both"/>
            </w:pPr>
            <w:r>
              <w:t>Interested parties note that Texas' mental health workforce short</w:t>
            </w:r>
            <w:r>
              <w:t>age continues to impede patient</w:t>
            </w:r>
            <w:r>
              <w:t>s</w:t>
            </w:r>
            <w:r>
              <w:t>'</w:t>
            </w:r>
            <w:r>
              <w:t xml:space="preserve"> ability to receive necessary mental health care. </w:t>
            </w:r>
            <w:r>
              <w:t>The parties observe that, w</w:t>
            </w:r>
            <w:r>
              <w:t xml:space="preserve">hile the state has created many incentive programs to help bolster the mental health workforce, </w:t>
            </w:r>
            <w:r>
              <w:t xml:space="preserve">those incentives are not always available to </w:t>
            </w:r>
            <w:r>
              <w:t xml:space="preserve">licensed </w:t>
            </w:r>
            <w:r>
              <w:t>chemical dependency counselor</w:t>
            </w:r>
            <w:r>
              <w:t>s</w:t>
            </w:r>
            <w:r>
              <w:t xml:space="preserve">. </w:t>
            </w:r>
            <w:r>
              <w:t>C.S.</w:t>
            </w:r>
            <w:r>
              <w:t>H</w:t>
            </w:r>
            <w:r>
              <w:t>.</w:t>
            </w:r>
            <w:r>
              <w:t>B</w:t>
            </w:r>
            <w:r>
              <w:t>.</w:t>
            </w:r>
            <w:r>
              <w:t xml:space="preserve"> 3083 seeks to </w:t>
            </w:r>
            <w:r>
              <w:t xml:space="preserve">address this issue by adjusting the </w:t>
            </w:r>
            <w:r w:rsidRPr="000C5FC8">
              <w:t>eligibility requirements for the repayment of certain mental health professional education loans</w:t>
            </w:r>
            <w:r>
              <w:t>.</w:t>
            </w:r>
          </w:p>
          <w:p w:rsidR="008423E4" w:rsidRPr="00E26B13" w:rsidRDefault="00E73998" w:rsidP="005129E8">
            <w:pPr>
              <w:rPr>
                <w:b/>
              </w:rPr>
            </w:pPr>
          </w:p>
        </w:tc>
      </w:tr>
      <w:tr w:rsidR="007C2FE6" w:rsidTr="000A7DC6">
        <w:tc>
          <w:tcPr>
            <w:tcW w:w="9582" w:type="dxa"/>
          </w:tcPr>
          <w:p w:rsidR="0017725B" w:rsidRDefault="00E73998" w:rsidP="005129E8">
            <w:pPr>
              <w:rPr>
                <w:b/>
                <w:u w:val="single"/>
              </w:rPr>
            </w:pPr>
            <w:r>
              <w:rPr>
                <w:b/>
                <w:u w:val="single"/>
              </w:rPr>
              <w:t>CRIMINAL JUSTICE IMPACT</w:t>
            </w:r>
          </w:p>
          <w:p w:rsidR="0017725B" w:rsidRDefault="00E73998" w:rsidP="005129E8">
            <w:pPr>
              <w:rPr>
                <w:b/>
                <w:u w:val="single"/>
              </w:rPr>
            </w:pPr>
          </w:p>
          <w:p w:rsidR="005304A1" w:rsidRPr="005304A1" w:rsidRDefault="00E73998" w:rsidP="005129E8">
            <w:pPr>
              <w:jc w:val="both"/>
            </w:pPr>
            <w:r>
              <w:t>It is the committee's opinion that this bill does not expressly creat</w:t>
            </w:r>
            <w:r>
              <w:t>e a criminal offense, increase the punishment for an existing criminal offense or category of offenses, or change the eligibility of a person for community supervision, parole, or mandatory supervision.</w:t>
            </w:r>
          </w:p>
          <w:p w:rsidR="0017725B" w:rsidRPr="0017725B" w:rsidRDefault="00E73998" w:rsidP="005129E8">
            <w:pPr>
              <w:rPr>
                <w:b/>
                <w:u w:val="single"/>
              </w:rPr>
            </w:pPr>
          </w:p>
        </w:tc>
      </w:tr>
      <w:tr w:rsidR="007C2FE6" w:rsidTr="000A7DC6">
        <w:tc>
          <w:tcPr>
            <w:tcW w:w="9582" w:type="dxa"/>
          </w:tcPr>
          <w:p w:rsidR="008423E4" w:rsidRPr="00A8133F" w:rsidRDefault="00E73998" w:rsidP="005129E8">
            <w:pPr>
              <w:rPr>
                <w:b/>
              </w:rPr>
            </w:pPr>
            <w:r w:rsidRPr="009C1E9A">
              <w:rPr>
                <w:b/>
                <w:u w:val="single"/>
              </w:rPr>
              <w:t>RULEMAKING AUTHORITY</w:t>
            </w:r>
            <w:r>
              <w:rPr>
                <w:b/>
              </w:rPr>
              <w:t xml:space="preserve"> </w:t>
            </w:r>
          </w:p>
          <w:p w:rsidR="008423E4" w:rsidRDefault="00E73998" w:rsidP="005129E8"/>
          <w:p w:rsidR="005304A1" w:rsidRDefault="00E73998" w:rsidP="005129E8">
            <w:pPr>
              <w:pStyle w:val="Header"/>
              <w:tabs>
                <w:tab w:val="clear" w:pos="4320"/>
                <w:tab w:val="clear" w:pos="8640"/>
              </w:tabs>
              <w:jc w:val="both"/>
            </w:pPr>
            <w:r>
              <w:t xml:space="preserve">It is the committee's </w:t>
            </w:r>
            <w:r>
              <w:t>opinion that rulemaking authority is expressly granted to the Texas Higher Education Coordinating Board in SECTION 5 of this bill.</w:t>
            </w:r>
          </w:p>
          <w:p w:rsidR="008423E4" w:rsidRPr="00E21FDC" w:rsidRDefault="00E73998" w:rsidP="005129E8">
            <w:pPr>
              <w:rPr>
                <w:b/>
              </w:rPr>
            </w:pPr>
            <w:r>
              <w:rPr>
                <w:b/>
              </w:rPr>
              <w:tab/>
            </w:r>
          </w:p>
        </w:tc>
      </w:tr>
      <w:tr w:rsidR="007C2FE6" w:rsidTr="000A7DC6">
        <w:tc>
          <w:tcPr>
            <w:tcW w:w="9582" w:type="dxa"/>
          </w:tcPr>
          <w:p w:rsidR="008423E4" w:rsidRPr="00A8133F" w:rsidRDefault="00E73998" w:rsidP="005129E8">
            <w:pPr>
              <w:rPr>
                <w:b/>
              </w:rPr>
            </w:pPr>
            <w:r w:rsidRPr="009C1E9A">
              <w:rPr>
                <w:b/>
                <w:u w:val="single"/>
              </w:rPr>
              <w:t>ANALYSIS</w:t>
            </w:r>
            <w:r>
              <w:rPr>
                <w:b/>
              </w:rPr>
              <w:t xml:space="preserve"> </w:t>
            </w:r>
          </w:p>
          <w:p w:rsidR="008423E4" w:rsidRDefault="00E73998" w:rsidP="005129E8"/>
          <w:p w:rsidR="003E68BA" w:rsidRDefault="00E73998" w:rsidP="005129E8">
            <w:pPr>
              <w:pStyle w:val="Header"/>
              <w:tabs>
                <w:tab w:val="clear" w:pos="4320"/>
                <w:tab w:val="clear" w:pos="8640"/>
              </w:tabs>
              <w:jc w:val="both"/>
            </w:pPr>
            <w:r>
              <w:t xml:space="preserve">C.S.H.B. 3083 amends the </w:t>
            </w:r>
            <w:r w:rsidRPr="003E68BA">
              <w:t xml:space="preserve">Education Code to </w:t>
            </w:r>
            <w:r>
              <w:t xml:space="preserve">authorize the Texas Higher Education Coordinating Board, </w:t>
            </w:r>
            <w:r w:rsidRPr="00DE6593">
              <w:t xml:space="preserve">if in a state fiscal year not all funds available for purposes of the </w:t>
            </w:r>
            <w:r>
              <w:t xml:space="preserve">student loan </w:t>
            </w:r>
            <w:r>
              <w:t xml:space="preserve">repayment assistance </w:t>
            </w:r>
            <w:r>
              <w:t xml:space="preserve">program </w:t>
            </w:r>
            <w:r>
              <w:t xml:space="preserve">established by the </w:t>
            </w:r>
            <w:r>
              <w:t xml:space="preserve">coordinating </w:t>
            </w:r>
            <w:r>
              <w:t xml:space="preserve">board </w:t>
            </w:r>
            <w:r>
              <w:t xml:space="preserve">for certain mental health professionals </w:t>
            </w:r>
            <w:r>
              <w:t xml:space="preserve">are used, to </w:t>
            </w:r>
            <w:r w:rsidRPr="00DE6593">
              <w:t>allocate any unused funds to award repayment assistan</w:t>
            </w:r>
            <w:r w:rsidRPr="00DE6593">
              <w:t xml:space="preserve">ce grants to mental health professionals in </w:t>
            </w:r>
            <w:r>
              <w:t>any of the</w:t>
            </w:r>
            <w:r w:rsidRPr="00DE6593">
              <w:t xml:space="preserve"> professions</w:t>
            </w:r>
            <w:r>
              <w:t xml:space="preserve"> </w:t>
            </w:r>
            <w:r>
              <w:t xml:space="preserve">that </w:t>
            </w:r>
            <w:r>
              <w:t>classify</w:t>
            </w:r>
            <w:r>
              <w:t xml:space="preserve"> a professional as</w:t>
            </w:r>
            <w:r>
              <w:t xml:space="preserve"> </w:t>
            </w:r>
            <w:r>
              <w:t>such under the program</w:t>
            </w:r>
            <w:r w:rsidRPr="00DE6593">
              <w:t xml:space="preserve">. </w:t>
            </w:r>
            <w:r>
              <w:t xml:space="preserve">The bill </w:t>
            </w:r>
            <w:r>
              <w:t xml:space="preserve">requires the coordinating board to adopt rules establishing a process for allocating any </w:t>
            </w:r>
            <w:r>
              <w:t xml:space="preserve">such </w:t>
            </w:r>
            <w:r>
              <w:t>unused funds in accordance wit</w:t>
            </w:r>
            <w:r>
              <w:t xml:space="preserve">h </w:t>
            </w:r>
            <w:r>
              <w:t>that authorization and</w:t>
            </w:r>
            <w:r>
              <w:t xml:space="preserve"> includes </w:t>
            </w:r>
            <w:r>
              <w:t xml:space="preserve">a </w:t>
            </w:r>
            <w:r>
              <w:t xml:space="preserve">licensed </w:t>
            </w:r>
            <w:r w:rsidRPr="00D50263">
              <w:t>chemical dependency counselor</w:t>
            </w:r>
            <w:r>
              <w:t xml:space="preserve"> </w:t>
            </w:r>
            <w:r>
              <w:t xml:space="preserve">among the professionals classified </w:t>
            </w:r>
            <w:r>
              <w:t xml:space="preserve">as a </w:t>
            </w:r>
            <w:r>
              <w:t>mental health professional</w:t>
            </w:r>
            <w:r>
              <w:t xml:space="preserve"> for purposes of repayment assistance</w:t>
            </w:r>
            <w:r>
              <w:t xml:space="preserve"> eligibility</w:t>
            </w:r>
            <w:r>
              <w:t xml:space="preserve">. </w:t>
            </w:r>
            <w:r w:rsidRPr="003E68BA">
              <w:t xml:space="preserve">The </w:t>
            </w:r>
            <w:r>
              <w:t xml:space="preserve">bill </w:t>
            </w:r>
            <w:r>
              <w:t xml:space="preserve">caps </w:t>
            </w:r>
            <w:r>
              <w:t xml:space="preserve">the </w:t>
            </w:r>
            <w:r w:rsidRPr="003E68BA">
              <w:t xml:space="preserve">total amount of repayment assistance </w:t>
            </w:r>
            <w:r>
              <w:t xml:space="preserve">from the state </w:t>
            </w:r>
            <w:r w:rsidRPr="003E68BA">
              <w:t>for a licensed chemical dependency counselor</w:t>
            </w:r>
            <w:r>
              <w:t xml:space="preserve"> who</w:t>
            </w:r>
            <w:r w:rsidRPr="003E68BA">
              <w:t xml:space="preserve"> has received an associate degree related to chemical dependency counseling or behavioral science</w:t>
            </w:r>
            <w:r>
              <w:t xml:space="preserve"> at $10,000</w:t>
            </w:r>
            <w:r>
              <w:t xml:space="preserve"> and </w:t>
            </w:r>
            <w:r>
              <w:t>clarifies</w:t>
            </w:r>
            <w:r>
              <w:t xml:space="preserve"> that </w:t>
            </w:r>
            <w:r>
              <w:t>any</w:t>
            </w:r>
            <w:r>
              <w:t xml:space="preserve"> amount of assistance </w:t>
            </w:r>
            <w:r>
              <w:t>received by a mental health professional</w:t>
            </w:r>
            <w:r>
              <w:t xml:space="preserve"> </w:t>
            </w:r>
            <w:r>
              <w:t xml:space="preserve">under the program </w:t>
            </w:r>
            <w:r>
              <w:t xml:space="preserve">is </w:t>
            </w:r>
            <w:r>
              <w:t>from the state</w:t>
            </w:r>
            <w:r w:rsidRPr="003E68BA">
              <w:t>.</w:t>
            </w:r>
            <w:r>
              <w:t xml:space="preserve"> </w:t>
            </w:r>
          </w:p>
          <w:p w:rsidR="00FB4CBB" w:rsidRDefault="00E73998" w:rsidP="005129E8">
            <w:pPr>
              <w:pStyle w:val="Header"/>
              <w:tabs>
                <w:tab w:val="clear" w:pos="4320"/>
                <w:tab w:val="clear" w:pos="8640"/>
              </w:tabs>
              <w:jc w:val="both"/>
            </w:pPr>
          </w:p>
          <w:p w:rsidR="00A24B5E" w:rsidRDefault="00E73998" w:rsidP="005129E8">
            <w:pPr>
              <w:pStyle w:val="Header"/>
              <w:tabs>
                <w:tab w:val="clear" w:pos="4320"/>
                <w:tab w:val="clear" w:pos="8640"/>
              </w:tabs>
              <w:jc w:val="both"/>
            </w:pPr>
            <w:r>
              <w:t>C.S.H.B. 3083</w:t>
            </w:r>
            <w:r>
              <w:t xml:space="preserve"> </w:t>
            </w:r>
            <w:r>
              <w:t>requires t</w:t>
            </w:r>
            <w:r>
              <w:t xml:space="preserve">he </w:t>
            </w:r>
            <w:r>
              <w:t xml:space="preserve">coordinating </w:t>
            </w:r>
            <w:r>
              <w:t>board</w:t>
            </w:r>
            <w:r>
              <w:t xml:space="preserve"> to </w:t>
            </w:r>
            <w:r>
              <w:t xml:space="preserve">administer the program in a manner that maximizes any matching funds available, and to </w:t>
            </w:r>
            <w:r>
              <w:t xml:space="preserve">annually </w:t>
            </w:r>
            <w:r w:rsidRPr="00A24B5E">
              <w:t>seek the maximum amount of funds available</w:t>
            </w:r>
            <w:r>
              <w:t>,</w:t>
            </w:r>
            <w:r w:rsidRPr="00A24B5E">
              <w:t xml:space="preserve"> through</w:t>
            </w:r>
            <w:r>
              <w:t xml:space="preserve"> the state loan repa</w:t>
            </w:r>
            <w:r>
              <w:t xml:space="preserve">yment program under the National Health Service Corps program of the </w:t>
            </w:r>
            <w:r>
              <w:t>U.S.</w:t>
            </w:r>
            <w:r>
              <w:t xml:space="preserve"> Department of Health and Human Services Health Resources and Services Administration.</w:t>
            </w:r>
          </w:p>
          <w:p w:rsidR="008423E4" w:rsidRPr="00835628" w:rsidRDefault="00E73998" w:rsidP="005129E8">
            <w:pPr>
              <w:rPr>
                <w:b/>
              </w:rPr>
            </w:pPr>
          </w:p>
        </w:tc>
      </w:tr>
      <w:tr w:rsidR="007C2FE6" w:rsidTr="000A7DC6">
        <w:tc>
          <w:tcPr>
            <w:tcW w:w="9582" w:type="dxa"/>
          </w:tcPr>
          <w:p w:rsidR="008423E4" w:rsidRPr="00A8133F" w:rsidRDefault="00E73998" w:rsidP="005129E8">
            <w:pPr>
              <w:rPr>
                <w:b/>
              </w:rPr>
            </w:pPr>
            <w:r w:rsidRPr="009C1E9A">
              <w:rPr>
                <w:b/>
                <w:u w:val="single"/>
              </w:rPr>
              <w:t>EFFECTIVE DATE</w:t>
            </w:r>
            <w:r>
              <w:rPr>
                <w:b/>
              </w:rPr>
              <w:t xml:space="preserve"> </w:t>
            </w:r>
          </w:p>
          <w:p w:rsidR="008423E4" w:rsidRDefault="00E73998" w:rsidP="005129E8"/>
          <w:p w:rsidR="008423E4" w:rsidRPr="003624F2" w:rsidRDefault="00E73998" w:rsidP="005129E8">
            <w:pPr>
              <w:pStyle w:val="Header"/>
              <w:tabs>
                <w:tab w:val="clear" w:pos="4320"/>
                <w:tab w:val="clear" w:pos="8640"/>
              </w:tabs>
              <w:jc w:val="both"/>
            </w:pPr>
            <w:r>
              <w:t>September 1, 2017.</w:t>
            </w:r>
          </w:p>
          <w:p w:rsidR="008423E4" w:rsidRPr="00233FDB" w:rsidRDefault="00E73998" w:rsidP="005129E8">
            <w:pPr>
              <w:rPr>
                <w:b/>
              </w:rPr>
            </w:pPr>
          </w:p>
        </w:tc>
      </w:tr>
      <w:tr w:rsidR="007C2FE6" w:rsidTr="000A7DC6">
        <w:tc>
          <w:tcPr>
            <w:tcW w:w="9582" w:type="dxa"/>
          </w:tcPr>
          <w:p w:rsidR="00B16515" w:rsidRDefault="00E73998" w:rsidP="00B16515">
            <w:pPr>
              <w:jc w:val="both"/>
              <w:rPr>
                <w:b/>
                <w:u w:val="single"/>
              </w:rPr>
            </w:pPr>
            <w:r>
              <w:rPr>
                <w:b/>
                <w:u w:val="single"/>
              </w:rPr>
              <w:lastRenderedPageBreak/>
              <w:t>COMPARISON OF ORIGINAL AND SUBSTITUTE</w:t>
            </w:r>
          </w:p>
          <w:p w:rsidR="00571FBD" w:rsidRDefault="00E73998" w:rsidP="00B16515">
            <w:pPr>
              <w:jc w:val="both"/>
            </w:pPr>
          </w:p>
          <w:p w:rsidR="00571FBD" w:rsidRDefault="00E73998" w:rsidP="00B16515">
            <w:pPr>
              <w:jc w:val="both"/>
            </w:pPr>
            <w:r>
              <w:t>While C.S.H.B. 30</w:t>
            </w:r>
            <w:r>
              <w:t>83 may differ from the original in minor or nonsubstantive ways, the following comparison is organized and formatted in a manner that indicates the substantial differences between the introduced and committee substitute versions of the bill.</w:t>
            </w:r>
          </w:p>
          <w:p w:rsidR="00571FBD" w:rsidRPr="00571FBD" w:rsidRDefault="00E73998" w:rsidP="00B16515">
            <w:pPr>
              <w:jc w:val="both"/>
            </w:pPr>
          </w:p>
        </w:tc>
      </w:tr>
      <w:tr w:rsidR="007C2FE6" w:rsidTr="000A7DC6">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2"/>
              <w:gridCol w:w="4674"/>
            </w:tblGrid>
            <w:tr w:rsidR="007C2FE6" w:rsidTr="009A18AF">
              <w:trPr>
                <w:tblHeader/>
              </w:trPr>
              <w:tc>
                <w:tcPr>
                  <w:tcW w:w="4672" w:type="dxa"/>
                  <w:tcMar>
                    <w:bottom w:w="188" w:type="dxa"/>
                  </w:tcMar>
                </w:tcPr>
                <w:p w:rsidR="000A7DC6" w:rsidRDefault="00E73998" w:rsidP="005129E8">
                  <w:pPr>
                    <w:jc w:val="center"/>
                  </w:pPr>
                  <w:r>
                    <w:t>INTRODUCED</w:t>
                  </w:r>
                </w:p>
              </w:tc>
              <w:tc>
                <w:tcPr>
                  <w:tcW w:w="4674" w:type="dxa"/>
                  <w:tcMar>
                    <w:bottom w:w="188" w:type="dxa"/>
                  </w:tcMar>
                </w:tcPr>
                <w:p w:rsidR="000A7DC6" w:rsidRDefault="00E73998" w:rsidP="005129E8">
                  <w:pPr>
                    <w:jc w:val="center"/>
                  </w:pPr>
                  <w:r>
                    <w:t>HOUSE COMMITTEE SUBSTITUTE</w:t>
                  </w:r>
                </w:p>
              </w:tc>
            </w:tr>
            <w:tr w:rsidR="007C2FE6" w:rsidTr="009A18AF">
              <w:tc>
                <w:tcPr>
                  <w:tcW w:w="4672" w:type="dxa"/>
                  <w:tcMar>
                    <w:right w:w="360" w:type="dxa"/>
                  </w:tcMar>
                </w:tcPr>
                <w:p w:rsidR="000A7DC6" w:rsidRDefault="00E73998" w:rsidP="005129E8">
                  <w:pPr>
                    <w:jc w:val="both"/>
                  </w:pPr>
                  <w:r>
                    <w:t>SECTION 1.  Section 61.601, Education Code, is amended</w:t>
                  </w:r>
                  <w:r>
                    <w:t>.</w:t>
                  </w:r>
                </w:p>
              </w:tc>
              <w:tc>
                <w:tcPr>
                  <w:tcW w:w="4674" w:type="dxa"/>
                  <w:tcMar>
                    <w:left w:w="360" w:type="dxa"/>
                  </w:tcMar>
                </w:tcPr>
                <w:p w:rsidR="000A7DC6" w:rsidRDefault="00E73998" w:rsidP="005129E8">
                  <w:pPr>
                    <w:jc w:val="both"/>
                  </w:pPr>
                  <w:r>
                    <w:t>SECTION 1. Same as introduced version.</w:t>
                  </w:r>
                </w:p>
                <w:p w:rsidR="000A7DC6" w:rsidRDefault="00E73998" w:rsidP="005129E8">
                  <w:pPr>
                    <w:jc w:val="both"/>
                  </w:pPr>
                </w:p>
              </w:tc>
            </w:tr>
            <w:tr w:rsidR="007C2FE6" w:rsidTr="009A18AF">
              <w:tc>
                <w:tcPr>
                  <w:tcW w:w="4672" w:type="dxa"/>
                  <w:tcMar>
                    <w:right w:w="360" w:type="dxa"/>
                  </w:tcMar>
                </w:tcPr>
                <w:p w:rsidR="000A7DC6" w:rsidRDefault="00E73998" w:rsidP="005129E8">
                  <w:pPr>
                    <w:jc w:val="both"/>
                  </w:pPr>
                  <w:r>
                    <w:t>SECTION 2.  Section 61.603(a), Education Code, is amended to read as follows:</w:t>
                  </w:r>
                </w:p>
                <w:p w:rsidR="000A7DC6" w:rsidRDefault="00E73998" w:rsidP="005129E8">
                  <w:pPr>
                    <w:jc w:val="both"/>
                  </w:pPr>
                  <w:r>
                    <w:t>(a)  To be eligible to receive repayment assistance u</w:t>
                  </w:r>
                  <w:r>
                    <w:t>nder this subchapter, a mental health professional must:</w:t>
                  </w:r>
                </w:p>
                <w:p w:rsidR="000A7DC6" w:rsidRDefault="00E73998" w:rsidP="005129E8">
                  <w:pPr>
                    <w:jc w:val="both"/>
                  </w:pPr>
                  <w:r>
                    <w:t>(1)  apply to the board;</w:t>
                  </w:r>
                </w:p>
                <w:p w:rsidR="000A7DC6" w:rsidRDefault="00E73998" w:rsidP="005129E8">
                  <w:pPr>
                    <w:jc w:val="both"/>
                  </w:pPr>
                  <w:r>
                    <w:t>(2)  have completed [</w:t>
                  </w:r>
                  <w:r>
                    <w:rPr>
                      <w:strike/>
                    </w:rPr>
                    <w:t>one,</w:t>
                  </w:r>
                  <w:r>
                    <w:t xml:space="preserve">] two, three, four, or five consecutive years of practice in a mental health professional shortage area designated by the Department of State Health </w:t>
                  </w:r>
                  <w:r>
                    <w:t>Services; and</w:t>
                  </w:r>
                </w:p>
                <w:p w:rsidR="000A7DC6" w:rsidRDefault="00E73998" w:rsidP="005129E8">
                  <w:pPr>
                    <w:jc w:val="both"/>
                  </w:pPr>
                  <w:r>
                    <w:t>(3)  provide mental health services in this state to:</w:t>
                  </w:r>
                </w:p>
                <w:p w:rsidR="000A7DC6" w:rsidRDefault="00E73998" w:rsidP="005129E8">
                  <w:pPr>
                    <w:jc w:val="both"/>
                  </w:pPr>
                  <w:r>
                    <w:t>(A)  recipients under the medical assistance program authorized by Chapter 32, Human Resources Code;</w:t>
                  </w:r>
                </w:p>
                <w:p w:rsidR="000A7DC6" w:rsidRDefault="00E73998" w:rsidP="005129E8">
                  <w:pPr>
                    <w:jc w:val="both"/>
                  </w:pPr>
                  <w:r>
                    <w:t>(B)  enrollees under the child health plan program authorized by Chapter 62, Health and</w:t>
                  </w:r>
                  <w:r>
                    <w:t xml:space="preserve"> Safety Code; or</w:t>
                  </w:r>
                </w:p>
                <w:p w:rsidR="000A7DC6" w:rsidRDefault="00E73998" w:rsidP="005129E8">
                  <w:pPr>
                    <w:jc w:val="both"/>
                  </w:pPr>
                  <w:r>
                    <w:t xml:space="preserve">(C)  persons committed to a secure correctional facility operated by or under contract with the Texas Juvenile Justice Department or persons confined in a secure correctional facility operated by or under contract with any division of the </w:t>
                  </w:r>
                  <w:r>
                    <w:t>Texas Department of Criminal Justice.</w:t>
                  </w:r>
                </w:p>
              </w:tc>
              <w:tc>
                <w:tcPr>
                  <w:tcW w:w="4674" w:type="dxa"/>
                  <w:tcMar>
                    <w:left w:w="360" w:type="dxa"/>
                  </w:tcMar>
                </w:tcPr>
                <w:p w:rsidR="000A7DC6" w:rsidRDefault="00E73998" w:rsidP="005129E8">
                  <w:pPr>
                    <w:jc w:val="both"/>
                  </w:pPr>
                  <w:r w:rsidRPr="00EF72FD">
                    <w:rPr>
                      <w:highlight w:val="lightGray"/>
                    </w:rPr>
                    <w:t>No equivalent provision.</w:t>
                  </w:r>
                </w:p>
                <w:p w:rsidR="000A7DC6" w:rsidRDefault="00E73998" w:rsidP="005129E8">
                  <w:pPr>
                    <w:jc w:val="both"/>
                  </w:pPr>
                </w:p>
              </w:tc>
            </w:tr>
            <w:tr w:rsidR="007C2FE6" w:rsidTr="009A18AF">
              <w:tc>
                <w:tcPr>
                  <w:tcW w:w="4672" w:type="dxa"/>
                  <w:tcMar>
                    <w:right w:w="360" w:type="dxa"/>
                  </w:tcMar>
                </w:tcPr>
                <w:p w:rsidR="000A7DC6" w:rsidRDefault="00E73998" w:rsidP="005129E8">
                  <w:pPr>
                    <w:jc w:val="both"/>
                  </w:pPr>
                  <w:r w:rsidRPr="00EF72FD">
                    <w:rPr>
                      <w:highlight w:val="lightGray"/>
                    </w:rPr>
                    <w:t>No equivalent provision.</w:t>
                  </w:r>
                </w:p>
                <w:p w:rsidR="000A7DC6" w:rsidRDefault="00E73998" w:rsidP="005129E8">
                  <w:pPr>
                    <w:jc w:val="both"/>
                  </w:pPr>
                </w:p>
              </w:tc>
              <w:tc>
                <w:tcPr>
                  <w:tcW w:w="4674" w:type="dxa"/>
                  <w:tcMar>
                    <w:left w:w="360" w:type="dxa"/>
                  </w:tcMar>
                </w:tcPr>
                <w:p w:rsidR="000A7DC6" w:rsidRDefault="00E73998" w:rsidP="005129E8">
                  <w:pPr>
                    <w:jc w:val="both"/>
                  </w:pPr>
                  <w:r>
                    <w:t>SECTION 2.  Section 61.604, Education Code, is amended by adding Subsection (d) to read as follows:</w:t>
                  </w:r>
                </w:p>
                <w:p w:rsidR="000A7DC6" w:rsidRDefault="00E73998" w:rsidP="005129E8">
                  <w:pPr>
                    <w:jc w:val="both"/>
                  </w:pPr>
                  <w:r>
                    <w:rPr>
                      <w:u w:val="single"/>
                    </w:rPr>
                    <w:t>(d)  Notwithstanding Subsection (c), if in a state fiscal year no</w:t>
                  </w:r>
                  <w:r>
                    <w:rPr>
                      <w:u w:val="single"/>
                    </w:rPr>
                    <w:t>t all funds available for purposes of the program are used, the board may allocate any unused funds to award repayment assistance grants to mental health professionals in any of the professions listed in Section 61.601.</w:t>
                  </w:r>
                </w:p>
              </w:tc>
            </w:tr>
            <w:tr w:rsidR="007C2FE6" w:rsidTr="009A18AF">
              <w:tc>
                <w:tcPr>
                  <w:tcW w:w="4672" w:type="dxa"/>
                  <w:tcMar>
                    <w:right w:w="360" w:type="dxa"/>
                  </w:tcMar>
                </w:tcPr>
                <w:p w:rsidR="000A7DC6" w:rsidRDefault="00E73998" w:rsidP="005129E8">
                  <w:pPr>
                    <w:jc w:val="both"/>
                  </w:pPr>
                  <w:r>
                    <w:t xml:space="preserve">SECTION 3.  Sections 61.607(a) and </w:t>
                  </w:r>
                  <w:r>
                    <w:t>(b), Education Code, are amended to read as follows:</w:t>
                  </w:r>
                </w:p>
                <w:p w:rsidR="000A7DC6" w:rsidRPr="001A74B2" w:rsidRDefault="00E73998" w:rsidP="005129E8">
                  <w:pPr>
                    <w:jc w:val="both"/>
                    <w:rPr>
                      <w:highlight w:val="lightGray"/>
                    </w:rPr>
                  </w:pPr>
                  <w:r w:rsidRPr="001A74B2">
                    <w:rPr>
                      <w:highlight w:val="lightGray"/>
                    </w:rPr>
                    <w:t xml:space="preserve">(a)  A mental health professional may receive repayment assistance under this </w:t>
                  </w:r>
                  <w:r w:rsidRPr="001A74B2">
                    <w:rPr>
                      <w:highlight w:val="lightGray"/>
                    </w:rPr>
                    <w:lastRenderedPageBreak/>
                    <w:t xml:space="preserve">subchapter for each </w:t>
                  </w:r>
                  <w:r w:rsidRPr="001A74B2">
                    <w:rPr>
                      <w:highlight w:val="lightGray"/>
                      <w:u w:val="single"/>
                    </w:rPr>
                    <w:t>consecutive</w:t>
                  </w:r>
                  <w:r w:rsidRPr="001A74B2">
                    <w:rPr>
                      <w:highlight w:val="lightGray"/>
                    </w:rPr>
                    <w:t xml:space="preserve"> year the mental health professional establishes eligibility for the assistance in an amount d</w:t>
                  </w:r>
                  <w:r w:rsidRPr="001A74B2">
                    <w:rPr>
                      <w:highlight w:val="lightGray"/>
                    </w:rPr>
                    <w:t>etermined by applying the following applicable percentage to the maximum total amount of assistance allowed for the mental health professional under Subsection (b):</w:t>
                  </w:r>
                </w:p>
                <w:p w:rsidR="000A7DC6" w:rsidRPr="001A74B2" w:rsidRDefault="00E73998" w:rsidP="005129E8">
                  <w:pPr>
                    <w:jc w:val="both"/>
                    <w:rPr>
                      <w:highlight w:val="lightGray"/>
                    </w:rPr>
                  </w:pPr>
                  <w:r w:rsidRPr="001A74B2">
                    <w:rPr>
                      <w:highlight w:val="lightGray"/>
                    </w:rPr>
                    <w:t>(1)  [</w:t>
                  </w:r>
                  <w:r w:rsidRPr="001A74B2">
                    <w:rPr>
                      <w:strike/>
                      <w:highlight w:val="lightGray"/>
                    </w:rPr>
                    <w:t>for the first year, 10 percent;</w:t>
                  </w:r>
                </w:p>
                <w:p w:rsidR="000A7DC6" w:rsidRPr="001A74B2" w:rsidRDefault="00E73998" w:rsidP="005129E8">
                  <w:pPr>
                    <w:jc w:val="both"/>
                    <w:rPr>
                      <w:highlight w:val="lightGray"/>
                    </w:rPr>
                  </w:pPr>
                  <w:r w:rsidRPr="001A74B2">
                    <w:rPr>
                      <w:highlight w:val="lightGray"/>
                    </w:rPr>
                    <w:t>[</w:t>
                  </w:r>
                  <w:r w:rsidRPr="001A74B2">
                    <w:rPr>
                      <w:strike/>
                      <w:highlight w:val="lightGray"/>
                    </w:rPr>
                    <w:t>(2)</w:t>
                  </w:r>
                  <w:r w:rsidRPr="001A74B2">
                    <w:rPr>
                      <w:highlight w:val="lightGray"/>
                    </w:rPr>
                    <w:t xml:space="preserve">]  for the second year, </w:t>
                  </w:r>
                  <w:r w:rsidRPr="001A74B2">
                    <w:rPr>
                      <w:highlight w:val="lightGray"/>
                      <w:u w:val="single"/>
                    </w:rPr>
                    <w:t>25</w:t>
                  </w:r>
                  <w:r w:rsidRPr="001A74B2">
                    <w:rPr>
                      <w:highlight w:val="lightGray"/>
                    </w:rPr>
                    <w:t xml:space="preserve"> [</w:t>
                  </w:r>
                  <w:r w:rsidRPr="001A74B2">
                    <w:rPr>
                      <w:strike/>
                      <w:highlight w:val="lightGray"/>
                    </w:rPr>
                    <w:t>15</w:t>
                  </w:r>
                  <w:r w:rsidRPr="001A74B2">
                    <w:rPr>
                      <w:highlight w:val="lightGray"/>
                    </w:rPr>
                    <w:t>] percent;</w:t>
                  </w:r>
                </w:p>
                <w:p w:rsidR="000A7DC6" w:rsidRPr="001A74B2" w:rsidRDefault="00E73998" w:rsidP="005129E8">
                  <w:pPr>
                    <w:jc w:val="both"/>
                    <w:rPr>
                      <w:highlight w:val="lightGray"/>
                    </w:rPr>
                  </w:pPr>
                  <w:r w:rsidRPr="001A74B2">
                    <w:rPr>
                      <w:highlight w:val="lightGray"/>
                      <w:u w:val="single"/>
                    </w:rPr>
                    <w:t>(2)</w:t>
                  </w:r>
                  <w:r w:rsidRPr="001A74B2">
                    <w:rPr>
                      <w:highlight w:val="lightGray"/>
                    </w:rPr>
                    <w:t xml:space="preserve"> [</w:t>
                  </w:r>
                  <w:r w:rsidRPr="001A74B2">
                    <w:rPr>
                      <w:strike/>
                      <w:highlight w:val="lightGray"/>
                    </w:rPr>
                    <w:t>(3)</w:t>
                  </w:r>
                  <w:r w:rsidRPr="001A74B2">
                    <w:rPr>
                      <w:highlight w:val="lightGray"/>
                    </w:rPr>
                    <w:t>]  for the third year, 20 percent;</w:t>
                  </w:r>
                </w:p>
                <w:p w:rsidR="000A7DC6" w:rsidRPr="001A74B2" w:rsidRDefault="00E73998" w:rsidP="005129E8">
                  <w:pPr>
                    <w:jc w:val="both"/>
                    <w:rPr>
                      <w:highlight w:val="lightGray"/>
                    </w:rPr>
                  </w:pPr>
                  <w:r w:rsidRPr="001A74B2">
                    <w:rPr>
                      <w:highlight w:val="lightGray"/>
                      <w:u w:val="single"/>
                    </w:rPr>
                    <w:t>(3)</w:t>
                  </w:r>
                  <w:r w:rsidRPr="001A74B2">
                    <w:rPr>
                      <w:highlight w:val="lightGray"/>
                    </w:rPr>
                    <w:t xml:space="preserve"> [</w:t>
                  </w:r>
                  <w:r w:rsidRPr="001A74B2">
                    <w:rPr>
                      <w:strike/>
                      <w:highlight w:val="lightGray"/>
                    </w:rPr>
                    <w:t>(4)</w:t>
                  </w:r>
                  <w:r w:rsidRPr="001A74B2">
                    <w:rPr>
                      <w:highlight w:val="lightGray"/>
                    </w:rPr>
                    <w:t>]  for the fourth year, 25 percent; and</w:t>
                  </w:r>
                </w:p>
                <w:p w:rsidR="000A7DC6" w:rsidRDefault="00E73998" w:rsidP="005129E8">
                  <w:pPr>
                    <w:jc w:val="both"/>
                  </w:pPr>
                  <w:r w:rsidRPr="001A74B2">
                    <w:rPr>
                      <w:highlight w:val="lightGray"/>
                      <w:u w:val="single"/>
                    </w:rPr>
                    <w:t>(4)</w:t>
                  </w:r>
                  <w:r w:rsidRPr="001A74B2">
                    <w:rPr>
                      <w:highlight w:val="lightGray"/>
                    </w:rPr>
                    <w:t xml:space="preserve"> [</w:t>
                  </w:r>
                  <w:r w:rsidRPr="001A74B2">
                    <w:rPr>
                      <w:strike/>
                      <w:highlight w:val="lightGray"/>
                    </w:rPr>
                    <w:t>(5)</w:t>
                  </w:r>
                  <w:r w:rsidRPr="001A74B2">
                    <w:rPr>
                      <w:highlight w:val="lightGray"/>
                    </w:rPr>
                    <w:t>]  for the fifth year, 30 percent.</w:t>
                  </w:r>
                </w:p>
                <w:p w:rsidR="000A7DC6" w:rsidRDefault="00E73998" w:rsidP="005129E8">
                  <w:pPr>
                    <w:jc w:val="both"/>
                  </w:pPr>
                  <w:r>
                    <w:t>(b)  The total amount of repayment assistance received by a mental health professional under this subchapter may not exceed:</w:t>
                  </w:r>
                </w:p>
                <w:p w:rsidR="000A7DC6" w:rsidRDefault="00E73998" w:rsidP="005129E8">
                  <w:pPr>
                    <w:jc w:val="both"/>
                  </w:pPr>
                  <w:r>
                    <w:t xml:space="preserve">(1)  </w:t>
                  </w:r>
                  <w:r>
                    <w:t>$160,000, for assistance received by a licensed physician;</w:t>
                  </w:r>
                </w:p>
                <w:p w:rsidR="000A7DC6" w:rsidRDefault="00E73998" w:rsidP="005129E8">
                  <w:pPr>
                    <w:jc w:val="both"/>
                  </w:pPr>
                  <w:r>
                    <w:t>(2)  $80,000, for assistance received by:</w:t>
                  </w:r>
                </w:p>
                <w:p w:rsidR="00773EF7" w:rsidRDefault="00E73998" w:rsidP="005129E8">
                  <w:pPr>
                    <w:jc w:val="both"/>
                  </w:pPr>
                </w:p>
                <w:p w:rsidR="000A7DC6" w:rsidRDefault="00E73998" w:rsidP="005129E8">
                  <w:pPr>
                    <w:jc w:val="both"/>
                  </w:pPr>
                  <w:r>
                    <w:t>(A)  a psychologist;</w:t>
                  </w:r>
                </w:p>
                <w:p w:rsidR="000A7DC6" w:rsidRDefault="00E73998" w:rsidP="005129E8">
                  <w:pPr>
                    <w:jc w:val="both"/>
                  </w:pPr>
                  <w:r>
                    <w:t>(B)  a licensed clinical social worker, if the social worker has received a doctoral degree related to social work; or</w:t>
                  </w:r>
                </w:p>
                <w:p w:rsidR="000A7DC6" w:rsidRDefault="00E73998" w:rsidP="005129E8">
                  <w:pPr>
                    <w:jc w:val="both"/>
                  </w:pPr>
                  <w:r>
                    <w:t xml:space="preserve">(C)  a </w:t>
                  </w:r>
                  <w:r>
                    <w:t>licensed professional counselor, if the counselor has received a doctoral degree related to counseling;</w:t>
                  </w:r>
                </w:p>
                <w:p w:rsidR="000A7DC6" w:rsidRDefault="00E73998" w:rsidP="005129E8">
                  <w:pPr>
                    <w:jc w:val="both"/>
                  </w:pPr>
                  <w:r>
                    <w:t>(3)  $60,000, for assistance received by an advanced practice registered nurse; [</w:t>
                  </w:r>
                  <w:r>
                    <w:rPr>
                      <w:strike/>
                    </w:rPr>
                    <w:t>and</w:t>
                  </w:r>
                  <w:r>
                    <w:t>]</w:t>
                  </w:r>
                </w:p>
                <w:p w:rsidR="00851BBF" w:rsidRDefault="00E73998" w:rsidP="005129E8">
                  <w:pPr>
                    <w:jc w:val="both"/>
                  </w:pPr>
                </w:p>
                <w:p w:rsidR="000A7DC6" w:rsidRDefault="00E73998" w:rsidP="005129E8">
                  <w:pPr>
                    <w:jc w:val="both"/>
                  </w:pPr>
                  <w:r>
                    <w:t>(4)  $40,000, for assistance received by a licensed clinical soci</w:t>
                  </w:r>
                  <w:r>
                    <w:t>al worker or a licensed professional counselor who is not described by Subdivision (2)</w:t>
                  </w:r>
                  <w:r>
                    <w:rPr>
                      <w:u w:val="single"/>
                    </w:rPr>
                    <w:t>; and</w:t>
                  </w:r>
                </w:p>
                <w:p w:rsidR="000A7DC6" w:rsidRDefault="00E73998" w:rsidP="005129E8">
                  <w:pPr>
                    <w:jc w:val="both"/>
                  </w:pPr>
                  <w:r>
                    <w:rPr>
                      <w:u w:val="single"/>
                    </w:rPr>
                    <w:t xml:space="preserve">(5)  $10,000, for assistance received by a licensed chemical dependency counselor, if the chemical dependency counselor has received an associate degree related to </w:t>
                  </w:r>
                  <w:r>
                    <w:rPr>
                      <w:u w:val="single"/>
                    </w:rPr>
                    <w:t>chemical dependency counseling or behavioral science</w:t>
                  </w:r>
                  <w:r>
                    <w:t>.</w:t>
                  </w:r>
                </w:p>
              </w:tc>
              <w:tc>
                <w:tcPr>
                  <w:tcW w:w="4674" w:type="dxa"/>
                  <w:tcMar>
                    <w:left w:w="360" w:type="dxa"/>
                  </w:tcMar>
                </w:tcPr>
                <w:p w:rsidR="000A7DC6" w:rsidRDefault="00E73998" w:rsidP="005129E8">
                  <w:pPr>
                    <w:jc w:val="both"/>
                  </w:pPr>
                  <w:r>
                    <w:lastRenderedPageBreak/>
                    <w:t>SECTION 3.  Section 61.607(b), Education Code, is amended to read as follows:</w:t>
                  </w:r>
                </w:p>
                <w:p w:rsidR="001A74B2" w:rsidRDefault="00E73998" w:rsidP="005129E8">
                  <w:pPr>
                    <w:jc w:val="both"/>
                  </w:pPr>
                </w:p>
                <w:p w:rsidR="001A74B2" w:rsidRDefault="00E73998" w:rsidP="005129E8">
                  <w:pPr>
                    <w:jc w:val="both"/>
                  </w:pPr>
                </w:p>
                <w:p w:rsidR="001A74B2" w:rsidRDefault="00E73998" w:rsidP="005129E8">
                  <w:pPr>
                    <w:jc w:val="both"/>
                  </w:pPr>
                </w:p>
                <w:p w:rsidR="001A74B2" w:rsidRDefault="00E73998" w:rsidP="005129E8">
                  <w:pPr>
                    <w:jc w:val="both"/>
                  </w:pPr>
                </w:p>
                <w:p w:rsidR="001A74B2" w:rsidRDefault="00E73998" w:rsidP="005129E8">
                  <w:pPr>
                    <w:jc w:val="both"/>
                  </w:pPr>
                </w:p>
                <w:p w:rsidR="001A74B2" w:rsidRDefault="00E73998" w:rsidP="005129E8">
                  <w:pPr>
                    <w:jc w:val="both"/>
                  </w:pPr>
                </w:p>
                <w:p w:rsidR="001A74B2" w:rsidRDefault="00E73998" w:rsidP="005129E8">
                  <w:pPr>
                    <w:jc w:val="both"/>
                  </w:pPr>
                </w:p>
                <w:p w:rsidR="001A74B2" w:rsidRDefault="00E73998" w:rsidP="005129E8">
                  <w:pPr>
                    <w:jc w:val="both"/>
                  </w:pPr>
                </w:p>
                <w:p w:rsidR="001A74B2" w:rsidRDefault="00E73998" w:rsidP="005129E8">
                  <w:pPr>
                    <w:jc w:val="both"/>
                  </w:pPr>
                </w:p>
                <w:p w:rsidR="001A74B2" w:rsidRDefault="00E73998" w:rsidP="005129E8">
                  <w:pPr>
                    <w:jc w:val="both"/>
                  </w:pPr>
                </w:p>
                <w:p w:rsidR="001A74B2" w:rsidRDefault="00E73998" w:rsidP="005129E8">
                  <w:pPr>
                    <w:jc w:val="both"/>
                  </w:pPr>
                </w:p>
                <w:p w:rsidR="001A74B2" w:rsidRDefault="00E73998" w:rsidP="005129E8">
                  <w:pPr>
                    <w:jc w:val="both"/>
                  </w:pPr>
                </w:p>
                <w:p w:rsidR="001A74B2" w:rsidRDefault="00E73998" w:rsidP="005129E8">
                  <w:pPr>
                    <w:jc w:val="both"/>
                  </w:pPr>
                </w:p>
                <w:p w:rsidR="001A74B2" w:rsidRDefault="00E73998" w:rsidP="005129E8">
                  <w:pPr>
                    <w:jc w:val="both"/>
                  </w:pPr>
                </w:p>
                <w:p w:rsidR="001A74B2" w:rsidRDefault="00E73998" w:rsidP="005129E8">
                  <w:pPr>
                    <w:jc w:val="both"/>
                  </w:pPr>
                </w:p>
                <w:p w:rsidR="000A7DC6" w:rsidRDefault="00E73998" w:rsidP="005129E8">
                  <w:pPr>
                    <w:jc w:val="both"/>
                  </w:pPr>
                  <w:r>
                    <w:t xml:space="preserve">(b)  The total amount of repayment assistance received by a mental health professional under this subchapter </w:t>
                  </w:r>
                  <w:r>
                    <w:t>may not exceed:</w:t>
                  </w:r>
                </w:p>
                <w:p w:rsidR="000A7DC6" w:rsidRDefault="00E73998" w:rsidP="005129E8">
                  <w:pPr>
                    <w:jc w:val="both"/>
                  </w:pPr>
                  <w:r>
                    <w:t xml:space="preserve">(1)  $160,000, for assistance </w:t>
                  </w:r>
                  <w:r w:rsidRPr="001A74B2">
                    <w:rPr>
                      <w:highlight w:val="lightGray"/>
                      <w:u w:val="single"/>
                    </w:rPr>
                    <w:t>from the state</w:t>
                  </w:r>
                  <w:r>
                    <w:t xml:space="preserve"> received by a licensed physician;</w:t>
                  </w:r>
                </w:p>
                <w:p w:rsidR="000A7DC6" w:rsidRDefault="00E73998" w:rsidP="005129E8">
                  <w:pPr>
                    <w:jc w:val="both"/>
                  </w:pPr>
                  <w:r>
                    <w:t xml:space="preserve">(2)  $80,000, for assistance </w:t>
                  </w:r>
                  <w:r w:rsidRPr="001A74B2">
                    <w:rPr>
                      <w:highlight w:val="lightGray"/>
                      <w:u w:val="single"/>
                    </w:rPr>
                    <w:t>from the state</w:t>
                  </w:r>
                  <w:r>
                    <w:t xml:space="preserve"> received by:</w:t>
                  </w:r>
                </w:p>
                <w:p w:rsidR="000A7DC6" w:rsidRDefault="00E73998" w:rsidP="005129E8">
                  <w:pPr>
                    <w:jc w:val="both"/>
                  </w:pPr>
                  <w:r>
                    <w:t>(A)  a psychologist;</w:t>
                  </w:r>
                </w:p>
                <w:p w:rsidR="000A7DC6" w:rsidRDefault="00E73998" w:rsidP="005129E8">
                  <w:pPr>
                    <w:jc w:val="both"/>
                  </w:pPr>
                  <w:r>
                    <w:t xml:space="preserve">(B)  a licensed clinical social worker, if the social worker has received a </w:t>
                  </w:r>
                  <w:r>
                    <w:t>doctoral degree related to social work; or</w:t>
                  </w:r>
                </w:p>
                <w:p w:rsidR="000A7DC6" w:rsidRDefault="00E73998" w:rsidP="005129E8">
                  <w:pPr>
                    <w:jc w:val="both"/>
                  </w:pPr>
                  <w:r>
                    <w:t>(C)  a licensed professional counselor, if the counselor has received a doctoral degree related to counseling;</w:t>
                  </w:r>
                </w:p>
                <w:p w:rsidR="000A7DC6" w:rsidRDefault="00E73998" w:rsidP="005129E8">
                  <w:pPr>
                    <w:jc w:val="both"/>
                  </w:pPr>
                  <w:r>
                    <w:t xml:space="preserve">(3)  $60,000, for assistance </w:t>
                  </w:r>
                  <w:r w:rsidRPr="00851BBF">
                    <w:rPr>
                      <w:highlight w:val="lightGray"/>
                      <w:u w:val="single"/>
                    </w:rPr>
                    <w:t>from the state</w:t>
                  </w:r>
                  <w:r>
                    <w:t xml:space="preserve"> received by an advanced practice registered nurse; [</w:t>
                  </w:r>
                  <w:r>
                    <w:rPr>
                      <w:strike/>
                    </w:rPr>
                    <w:t>and</w:t>
                  </w:r>
                  <w:r>
                    <w:t>]</w:t>
                  </w:r>
                </w:p>
                <w:p w:rsidR="000A7DC6" w:rsidRDefault="00E73998" w:rsidP="005129E8">
                  <w:pPr>
                    <w:jc w:val="both"/>
                  </w:pPr>
                  <w:r>
                    <w:t>(</w:t>
                  </w:r>
                  <w:r>
                    <w:t xml:space="preserve">4)  $40,000, for assistance </w:t>
                  </w:r>
                  <w:r w:rsidRPr="00851BBF">
                    <w:rPr>
                      <w:highlight w:val="lightGray"/>
                      <w:u w:val="single"/>
                    </w:rPr>
                    <w:t>from the state</w:t>
                  </w:r>
                  <w:r>
                    <w:t xml:space="preserve"> received by a licensed clinical social worker or a licensed professional counselor who is not described by Subdivision (2)</w:t>
                  </w:r>
                  <w:r>
                    <w:rPr>
                      <w:u w:val="single"/>
                    </w:rPr>
                    <w:t>; and</w:t>
                  </w:r>
                </w:p>
                <w:p w:rsidR="000A7DC6" w:rsidRDefault="00E73998" w:rsidP="005129E8">
                  <w:pPr>
                    <w:jc w:val="both"/>
                  </w:pPr>
                  <w:r>
                    <w:rPr>
                      <w:u w:val="single"/>
                    </w:rPr>
                    <w:t xml:space="preserve">(5)  $10,000, for assistance </w:t>
                  </w:r>
                  <w:r w:rsidRPr="00851BBF">
                    <w:rPr>
                      <w:highlight w:val="lightGray"/>
                      <w:u w:val="single"/>
                    </w:rPr>
                    <w:t>from the state</w:t>
                  </w:r>
                  <w:r>
                    <w:rPr>
                      <w:u w:val="single"/>
                    </w:rPr>
                    <w:t xml:space="preserve"> received by a licensed chemical dependenc</w:t>
                  </w:r>
                  <w:r>
                    <w:rPr>
                      <w:u w:val="single"/>
                    </w:rPr>
                    <w:t>y counselor, if the chemical dependency counselor has received an associate degree related to chemical dependency counseling or behavioral science</w:t>
                  </w:r>
                  <w:r>
                    <w:t>.</w:t>
                  </w:r>
                </w:p>
              </w:tc>
            </w:tr>
            <w:tr w:rsidR="007C2FE6" w:rsidTr="009A18AF">
              <w:tc>
                <w:tcPr>
                  <w:tcW w:w="4672" w:type="dxa"/>
                  <w:tcMar>
                    <w:right w:w="360" w:type="dxa"/>
                  </w:tcMar>
                </w:tcPr>
                <w:p w:rsidR="000A7DC6" w:rsidRDefault="00E73998" w:rsidP="005129E8">
                  <w:pPr>
                    <w:jc w:val="both"/>
                  </w:pPr>
                  <w:r w:rsidRPr="00EF72FD">
                    <w:rPr>
                      <w:highlight w:val="lightGray"/>
                    </w:rPr>
                    <w:lastRenderedPageBreak/>
                    <w:t>No equivalent provision.</w:t>
                  </w:r>
                </w:p>
                <w:p w:rsidR="000A7DC6" w:rsidRDefault="00E73998" w:rsidP="005129E8">
                  <w:pPr>
                    <w:jc w:val="both"/>
                  </w:pPr>
                </w:p>
              </w:tc>
              <w:tc>
                <w:tcPr>
                  <w:tcW w:w="4674" w:type="dxa"/>
                  <w:tcMar>
                    <w:left w:w="360" w:type="dxa"/>
                  </w:tcMar>
                </w:tcPr>
                <w:p w:rsidR="000A7DC6" w:rsidRDefault="00E73998" w:rsidP="005129E8">
                  <w:pPr>
                    <w:jc w:val="both"/>
                  </w:pPr>
                  <w:r>
                    <w:t xml:space="preserve">SECTION 4.  The heading to Section 61.608, Education Code, is amended to read as </w:t>
                  </w:r>
                  <w:r>
                    <w:t>follows:</w:t>
                  </w:r>
                </w:p>
                <w:p w:rsidR="000A7DC6" w:rsidRDefault="00E73998" w:rsidP="005129E8">
                  <w:pPr>
                    <w:jc w:val="both"/>
                  </w:pPr>
                  <w:r>
                    <w:t>Sec. 61.608.  RULES</w:t>
                  </w:r>
                  <w:r>
                    <w:rPr>
                      <w:u w:val="single"/>
                    </w:rPr>
                    <w:t>; ADMINISTRATION</w:t>
                  </w:r>
                  <w:r>
                    <w:t>.</w:t>
                  </w:r>
                </w:p>
              </w:tc>
            </w:tr>
            <w:tr w:rsidR="007C2FE6" w:rsidTr="009A18AF">
              <w:tc>
                <w:tcPr>
                  <w:tcW w:w="4672" w:type="dxa"/>
                  <w:tcMar>
                    <w:right w:w="360" w:type="dxa"/>
                  </w:tcMar>
                </w:tcPr>
                <w:p w:rsidR="000A7DC6" w:rsidRDefault="00E73998" w:rsidP="005129E8">
                  <w:pPr>
                    <w:jc w:val="both"/>
                  </w:pPr>
                  <w:r w:rsidRPr="00EF72FD">
                    <w:rPr>
                      <w:highlight w:val="lightGray"/>
                    </w:rPr>
                    <w:t>No equivalent provision.</w:t>
                  </w:r>
                </w:p>
                <w:p w:rsidR="000A7DC6" w:rsidRDefault="00E73998" w:rsidP="005129E8">
                  <w:pPr>
                    <w:jc w:val="both"/>
                  </w:pPr>
                </w:p>
              </w:tc>
              <w:tc>
                <w:tcPr>
                  <w:tcW w:w="4674" w:type="dxa"/>
                  <w:tcMar>
                    <w:left w:w="360" w:type="dxa"/>
                  </w:tcMar>
                </w:tcPr>
                <w:p w:rsidR="000A7DC6" w:rsidRDefault="00E73998" w:rsidP="005129E8">
                  <w:pPr>
                    <w:jc w:val="both"/>
                  </w:pPr>
                  <w:r>
                    <w:t>SECTION 5.  Section 61.608, Education Code, is amended by adding Subsections (c) and (d) to read as follows:</w:t>
                  </w:r>
                </w:p>
                <w:p w:rsidR="000A7DC6" w:rsidRDefault="00E73998" w:rsidP="005129E8">
                  <w:pPr>
                    <w:jc w:val="both"/>
                  </w:pPr>
                  <w:r>
                    <w:rPr>
                      <w:u w:val="single"/>
                    </w:rPr>
                    <w:t>(c)  The board shall adopt rules establishing a process for allocating any</w:t>
                  </w:r>
                  <w:r>
                    <w:rPr>
                      <w:u w:val="single"/>
                    </w:rPr>
                    <w:t xml:space="preserve"> unused funds under the program in accordance with Section 61.604(d).</w:t>
                  </w:r>
                </w:p>
                <w:p w:rsidR="000A7DC6" w:rsidRDefault="00E73998" w:rsidP="005129E8">
                  <w:pPr>
                    <w:jc w:val="both"/>
                  </w:pPr>
                  <w:r>
                    <w:rPr>
                      <w:u w:val="single"/>
                    </w:rPr>
                    <w:t>(d)  The board shall administer the program under this subchapter in a manner that maximizes any matching funds available through the state loan repayment program under the National Heal</w:t>
                  </w:r>
                  <w:r>
                    <w:rPr>
                      <w:u w:val="single"/>
                    </w:rPr>
                    <w:t>th Service Corps program of the United States Department of Health and Human Services Health Resources and Services Administration.</w:t>
                  </w:r>
                </w:p>
              </w:tc>
            </w:tr>
            <w:tr w:rsidR="007C2FE6" w:rsidTr="009A18AF">
              <w:tc>
                <w:tcPr>
                  <w:tcW w:w="4672" w:type="dxa"/>
                  <w:tcMar>
                    <w:right w:w="360" w:type="dxa"/>
                  </w:tcMar>
                </w:tcPr>
                <w:p w:rsidR="000A7DC6" w:rsidRDefault="00E73998" w:rsidP="005129E8">
                  <w:pPr>
                    <w:jc w:val="both"/>
                  </w:pPr>
                  <w:r w:rsidRPr="00EF72FD">
                    <w:rPr>
                      <w:highlight w:val="lightGray"/>
                    </w:rPr>
                    <w:t>No equivalent provision.</w:t>
                  </w:r>
                </w:p>
                <w:p w:rsidR="000A7DC6" w:rsidRDefault="00E73998" w:rsidP="005129E8">
                  <w:pPr>
                    <w:jc w:val="both"/>
                  </w:pPr>
                </w:p>
              </w:tc>
              <w:tc>
                <w:tcPr>
                  <w:tcW w:w="4674" w:type="dxa"/>
                  <w:tcMar>
                    <w:left w:w="360" w:type="dxa"/>
                  </w:tcMar>
                </w:tcPr>
                <w:p w:rsidR="000A7DC6" w:rsidRDefault="00E73998" w:rsidP="005129E8">
                  <w:pPr>
                    <w:jc w:val="both"/>
                  </w:pPr>
                  <w:r>
                    <w:t>SECTION 6.  Section 61.609, Education Code, is amended to read as follows:</w:t>
                  </w:r>
                </w:p>
                <w:p w:rsidR="000A7DC6" w:rsidRDefault="00E73998" w:rsidP="005129E8">
                  <w:pPr>
                    <w:jc w:val="both"/>
                  </w:pPr>
                  <w:r>
                    <w:t xml:space="preserve">Sec. 61.609.  SOLICITATION AND ACCEPTANCE OF FUNDS.  </w:t>
                  </w:r>
                  <w:r>
                    <w:rPr>
                      <w:u w:val="single"/>
                    </w:rPr>
                    <w:t>(a)</w:t>
                  </w:r>
                  <w:r>
                    <w:t xml:space="preserve"> The board may solicit and accept gifts and grants from any public or private source for the purposes of this subchapter.</w:t>
                  </w:r>
                </w:p>
                <w:p w:rsidR="000A7DC6" w:rsidRDefault="00E73998" w:rsidP="005129E8">
                  <w:pPr>
                    <w:jc w:val="both"/>
                  </w:pPr>
                  <w:r>
                    <w:rPr>
                      <w:u w:val="single"/>
                    </w:rPr>
                    <w:t>(b)  The board annually shall seek the maximum amount of funds available throu</w:t>
                  </w:r>
                  <w:r>
                    <w:rPr>
                      <w:u w:val="single"/>
                    </w:rPr>
                    <w:t>gh the state loan repayment program under the National Health Service Corps program of the United States Department of Health and Human Services Health Resources and Services Administration.</w:t>
                  </w:r>
                </w:p>
              </w:tc>
            </w:tr>
            <w:tr w:rsidR="007C2FE6" w:rsidTr="00773EF7">
              <w:tc>
                <w:tcPr>
                  <w:tcW w:w="4672" w:type="dxa"/>
                  <w:tcMar>
                    <w:right w:w="360" w:type="dxa"/>
                  </w:tcMar>
                </w:tcPr>
                <w:p w:rsidR="00773EF7" w:rsidRDefault="00E73998" w:rsidP="005129E8">
                  <w:pPr>
                    <w:jc w:val="both"/>
                  </w:pPr>
                  <w:r>
                    <w:t xml:space="preserve">SECTION 4.  The changes in law made by this Act to Sections </w:t>
                  </w:r>
                  <w:r>
                    <w:t>61.603(a) and 61.607(a), Education Code, apply only to a person who first establishes eligibility for loan repayment assistance under Subchapter K, Chapter 61, Education Code, as amended by this Act, on the basis of an application submitted on or after Sep</w:t>
                  </w:r>
                  <w:r>
                    <w:t>tember 1, 2017.  A person who first establishes eligibility on the basis of an application submitted before September 1, 2017, is governed by the law in effect at the time the application was submitted, and the former law is continued in effect for that pu</w:t>
                  </w:r>
                  <w:r>
                    <w:t>rpose.</w:t>
                  </w:r>
                </w:p>
              </w:tc>
              <w:tc>
                <w:tcPr>
                  <w:tcW w:w="4674" w:type="dxa"/>
                  <w:tcMar>
                    <w:left w:w="360" w:type="dxa"/>
                  </w:tcMar>
                </w:tcPr>
                <w:p w:rsidR="00773EF7" w:rsidRDefault="00E73998" w:rsidP="005129E8">
                  <w:pPr>
                    <w:jc w:val="both"/>
                  </w:pPr>
                  <w:r w:rsidRPr="00EF72FD">
                    <w:rPr>
                      <w:highlight w:val="lightGray"/>
                    </w:rPr>
                    <w:t>No equivalent provision.</w:t>
                  </w:r>
                </w:p>
                <w:p w:rsidR="00773EF7" w:rsidRDefault="00E73998" w:rsidP="005129E8">
                  <w:pPr>
                    <w:jc w:val="both"/>
                  </w:pPr>
                </w:p>
              </w:tc>
            </w:tr>
            <w:tr w:rsidR="007C2FE6" w:rsidTr="009A18AF">
              <w:tc>
                <w:tcPr>
                  <w:tcW w:w="4672" w:type="dxa"/>
                  <w:tcMar>
                    <w:right w:w="360" w:type="dxa"/>
                  </w:tcMar>
                </w:tcPr>
                <w:p w:rsidR="000A7DC6" w:rsidRDefault="00E73998" w:rsidP="005129E8">
                  <w:pPr>
                    <w:jc w:val="both"/>
                  </w:pPr>
                  <w:r>
                    <w:t>SECTION 5.  This Act takes effect September 1, 2017.</w:t>
                  </w:r>
                </w:p>
              </w:tc>
              <w:tc>
                <w:tcPr>
                  <w:tcW w:w="4674" w:type="dxa"/>
                  <w:tcMar>
                    <w:left w:w="360" w:type="dxa"/>
                  </w:tcMar>
                </w:tcPr>
                <w:p w:rsidR="000A7DC6" w:rsidRDefault="00E73998" w:rsidP="005129E8">
                  <w:pPr>
                    <w:jc w:val="both"/>
                  </w:pPr>
                  <w:r>
                    <w:t>SECTION 7. Same as introduced version.</w:t>
                  </w:r>
                </w:p>
                <w:p w:rsidR="000A7DC6" w:rsidRDefault="00E73998" w:rsidP="005129E8">
                  <w:pPr>
                    <w:jc w:val="both"/>
                  </w:pPr>
                </w:p>
              </w:tc>
            </w:tr>
          </w:tbl>
          <w:p w:rsidR="000A7DC6" w:rsidRDefault="00E73998" w:rsidP="005129E8"/>
          <w:p w:rsidR="000A7DC6" w:rsidRPr="009C1E9A" w:rsidRDefault="00E73998" w:rsidP="005129E8">
            <w:pPr>
              <w:rPr>
                <w:b/>
                <w:u w:val="single"/>
              </w:rPr>
            </w:pPr>
          </w:p>
        </w:tc>
      </w:tr>
      <w:tr w:rsidR="007C2FE6" w:rsidTr="000A7DC6">
        <w:tc>
          <w:tcPr>
            <w:tcW w:w="9582" w:type="dxa"/>
          </w:tcPr>
          <w:p w:rsidR="00B16515" w:rsidRPr="00B16515" w:rsidRDefault="00E73998" w:rsidP="00B16515">
            <w:pPr>
              <w:spacing w:line="480" w:lineRule="auto"/>
              <w:jc w:val="both"/>
            </w:pPr>
          </w:p>
        </w:tc>
      </w:tr>
      <w:tr w:rsidR="007C2FE6" w:rsidTr="000A7DC6">
        <w:tc>
          <w:tcPr>
            <w:tcW w:w="9582" w:type="dxa"/>
          </w:tcPr>
          <w:p w:rsidR="00B16515" w:rsidRDefault="00E73998" w:rsidP="005129E8">
            <w:pPr>
              <w:jc w:val="center"/>
            </w:pPr>
          </w:p>
        </w:tc>
      </w:tr>
      <w:tr w:rsidR="007C2FE6" w:rsidTr="000A7DC6">
        <w:tc>
          <w:tcPr>
            <w:tcW w:w="9582" w:type="dxa"/>
          </w:tcPr>
          <w:p w:rsidR="00B16515" w:rsidRDefault="00E73998" w:rsidP="005129E8">
            <w:pPr>
              <w:jc w:val="center"/>
            </w:pPr>
          </w:p>
        </w:tc>
      </w:tr>
    </w:tbl>
    <w:p w:rsidR="004108C3" w:rsidRPr="008423E4" w:rsidRDefault="00E73998" w:rsidP="008423E4"/>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73998">
      <w:r>
        <w:separator/>
      </w:r>
    </w:p>
  </w:endnote>
  <w:endnote w:type="continuationSeparator" w:id="0">
    <w:p w:rsidR="00000000" w:rsidRDefault="00E7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FBD" w:rsidRDefault="00E739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7C2FE6" w:rsidTr="009C1E9A">
      <w:trPr>
        <w:cantSplit/>
      </w:trPr>
      <w:tc>
        <w:tcPr>
          <w:tcW w:w="0" w:type="pct"/>
        </w:tcPr>
        <w:p w:rsidR="00137D90" w:rsidRDefault="00E73998" w:rsidP="009C1E9A">
          <w:pPr>
            <w:pStyle w:val="Footer"/>
            <w:tabs>
              <w:tab w:val="clear" w:pos="8640"/>
              <w:tab w:val="right" w:pos="9360"/>
            </w:tabs>
          </w:pPr>
        </w:p>
      </w:tc>
      <w:tc>
        <w:tcPr>
          <w:tcW w:w="2395" w:type="pct"/>
        </w:tcPr>
        <w:p w:rsidR="00137D90" w:rsidRDefault="00E73998" w:rsidP="009C1E9A">
          <w:pPr>
            <w:pStyle w:val="Footer"/>
            <w:tabs>
              <w:tab w:val="clear" w:pos="8640"/>
              <w:tab w:val="right" w:pos="9360"/>
            </w:tabs>
          </w:pPr>
        </w:p>
        <w:p w:rsidR="001A4310" w:rsidRDefault="00E73998" w:rsidP="009C1E9A">
          <w:pPr>
            <w:pStyle w:val="Footer"/>
            <w:tabs>
              <w:tab w:val="clear" w:pos="8640"/>
              <w:tab w:val="right" w:pos="9360"/>
            </w:tabs>
          </w:pPr>
        </w:p>
        <w:p w:rsidR="00137D90" w:rsidRDefault="00E73998" w:rsidP="009C1E9A">
          <w:pPr>
            <w:pStyle w:val="Footer"/>
            <w:tabs>
              <w:tab w:val="clear" w:pos="8640"/>
              <w:tab w:val="right" w:pos="9360"/>
            </w:tabs>
          </w:pPr>
        </w:p>
      </w:tc>
      <w:tc>
        <w:tcPr>
          <w:tcW w:w="2453" w:type="pct"/>
        </w:tcPr>
        <w:p w:rsidR="00137D90" w:rsidRDefault="00E73998" w:rsidP="009C1E9A">
          <w:pPr>
            <w:pStyle w:val="Footer"/>
            <w:tabs>
              <w:tab w:val="clear" w:pos="8640"/>
              <w:tab w:val="right" w:pos="9360"/>
            </w:tabs>
            <w:jc w:val="right"/>
          </w:pPr>
        </w:p>
      </w:tc>
    </w:tr>
    <w:tr w:rsidR="007C2FE6" w:rsidTr="009C1E9A">
      <w:trPr>
        <w:cantSplit/>
      </w:trPr>
      <w:tc>
        <w:tcPr>
          <w:tcW w:w="0" w:type="pct"/>
        </w:tcPr>
        <w:p w:rsidR="00EC379B" w:rsidRDefault="00E73998" w:rsidP="009C1E9A">
          <w:pPr>
            <w:pStyle w:val="Footer"/>
            <w:tabs>
              <w:tab w:val="clear" w:pos="8640"/>
              <w:tab w:val="right" w:pos="9360"/>
            </w:tabs>
          </w:pPr>
        </w:p>
      </w:tc>
      <w:tc>
        <w:tcPr>
          <w:tcW w:w="2395" w:type="pct"/>
        </w:tcPr>
        <w:p w:rsidR="00EC379B" w:rsidRPr="009C1E9A" w:rsidRDefault="00E73998" w:rsidP="009C1E9A">
          <w:pPr>
            <w:pStyle w:val="Footer"/>
            <w:tabs>
              <w:tab w:val="clear" w:pos="8640"/>
              <w:tab w:val="right" w:pos="9360"/>
            </w:tabs>
            <w:rPr>
              <w:rFonts w:ascii="Shruti" w:hAnsi="Shruti"/>
              <w:sz w:val="22"/>
            </w:rPr>
          </w:pPr>
          <w:r>
            <w:rPr>
              <w:rFonts w:ascii="Shruti" w:hAnsi="Shruti"/>
              <w:sz w:val="22"/>
            </w:rPr>
            <w:t>85R 27913</w:t>
          </w:r>
        </w:p>
      </w:tc>
      <w:tc>
        <w:tcPr>
          <w:tcW w:w="2453" w:type="pct"/>
        </w:tcPr>
        <w:p w:rsidR="00EC379B" w:rsidRDefault="00E73998" w:rsidP="009C1E9A">
          <w:pPr>
            <w:pStyle w:val="Footer"/>
            <w:tabs>
              <w:tab w:val="clear" w:pos="8640"/>
              <w:tab w:val="right" w:pos="9360"/>
            </w:tabs>
            <w:jc w:val="right"/>
          </w:pPr>
          <w:r>
            <w:fldChar w:fldCharType="begin"/>
          </w:r>
          <w:r>
            <w:instrText xml:space="preserve"> DOCPROPERTY  OTID  \* MERGEFORMAT </w:instrText>
          </w:r>
          <w:r>
            <w:fldChar w:fldCharType="separate"/>
          </w:r>
          <w:r>
            <w:t>17.122.457</w:t>
          </w:r>
          <w:r>
            <w:fldChar w:fldCharType="end"/>
          </w:r>
        </w:p>
      </w:tc>
    </w:tr>
    <w:tr w:rsidR="007C2FE6" w:rsidTr="009C1E9A">
      <w:trPr>
        <w:cantSplit/>
      </w:trPr>
      <w:tc>
        <w:tcPr>
          <w:tcW w:w="0" w:type="pct"/>
        </w:tcPr>
        <w:p w:rsidR="00EC379B" w:rsidRDefault="00E73998" w:rsidP="009C1E9A">
          <w:pPr>
            <w:pStyle w:val="Footer"/>
            <w:tabs>
              <w:tab w:val="clear" w:pos="4320"/>
              <w:tab w:val="clear" w:pos="8640"/>
              <w:tab w:val="left" w:pos="2865"/>
            </w:tabs>
          </w:pPr>
        </w:p>
      </w:tc>
      <w:tc>
        <w:tcPr>
          <w:tcW w:w="2395" w:type="pct"/>
        </w:tcPr>
        <w:p w:rsidR="00EC379B" w:rsidRPr="009C1E9A" w:rsidRDefault="00E73998" w:rsidP="009C1E9A">
          <w:pPr>
            <w:pStyle w:val="Footer"/>
            <w:tabs>
              <w:tab w:val="clear" w:pos="4320"/>
              <w:tab w:val="clear" w:pos="8640"/>
              <w:tab w:val="left" w:pos="2865"/>
            </w:tabs>
            <w:rPr>
              <w:rFonts w:ascii="Shruti" w:hAnsi="Shruti"/>
              <w:sz w:val="22"/>
            </w:rPr>
          </w:pPr>
          <w:r>
            <w:rPr>
              <w:rFonts w:ascii="Shruti" w:hAnsi="Shruti"/>
              <w:sz w:val="22"/>
            </w:rPr>
            <w:t>Substitute Document Number: 85R 23302</w:t>
          </w:r>
        </w:p>
      </w:tc>
      <w:tc>
        <w:tcPr>
          <w:tcW w:w="2453" w:type="pct"/>
        </w:tcPr>
        <w:p w:rsidR="00EC379B" w:rsidRDefault="00E73998" w:rsidP="006D504F">
          <w:pPr>
            <w:pStyle w:val="Footer"/>
            <w:rPr>
              <w:rStyle w:val="PageNumber"/>
            </w:rPr>
          </w:pPr>
        </w:p>
        <w:p w:rsidR="00EC379B" w:rsidRDefault="00E73998" w:rsidP="009C1E9A">
          <w:pPr>
            <w:pStyle w:val="Footer"/>
            <w:tabs>
              <w:tab w:val="clear" w:pos="8640"/>
              <w:tab w:val="right" w:pos="9360"/>
            </w:tabs>
            <w:jc w:val="right"/>
          </w:pPr>
        </w:p>
      </w:tc>
    </w:tr>
    <w:tr w:rsidR="007C2FE6" w:rsidTr="009C1E9A">
      <w:trPr>
        <w:cantSplit/>
        <w:trHeight w:val="323"/>
      </w:trPr>
      <w:tc>
        <w:tcPr>
          <w:tcW w:w="0" w:type="pct"/>
          <w:gridSpan w:val="3"/>
        </w:tcPr>
        <w:p w:rsidR="00EC379B" w:rsidRDefault="00E73998"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E73998" w:rsidP="009C1E9A">
          <w:pPr>
            <w:pStyle w:val="Footer"/>
            <w:tabs>
              <w:tab w:val="clear" w:pos="8640"/>
              <w:tab w:val="right" w:pos="9360"/>
            </w:tabs>
            <w:jc w:val="center"/>
          </w:pPr>
        </w:p>
      </w:tc>
    </w:tr>
  </w:tbl>
  <w:p w:rsidR="00EC379B" w:rsidRPr="00FF6F72" w:rsidRDefault="00E73998"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FBD" w:rsidRDefault="00E739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73998">
      <w:r>
        <w:separator/>
      </w:r>
    </w:p>
  </w:footnote>
  <w:footnote w:type="continuationSeparator" w:id="0">
    <w:p w:rsidR="00000000" w:rsidRDefault="00E739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FBD" w:rsidRDefault="00E739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FBD" w:rsidRDefault="00E739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FBD" w:rsidRDefault="00E739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FE6"/>
    <w:rsid w:val="007C2FE6"/>
    <w:rsid w:val="00E73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3E68BA"/>
    <w:rPr>
      <w:sz w:val="16"/>
      <w:szCs w:val="16"/>
    </w:rPr>
  </w:style>
  <w:style w:type="paragraph" w:styleId="CommentText">
    <w:name w:val="annotation text"/>
    <w:basedOn w:val="Normal"/>
    <w:link w:val="CommentTextChar"/>
    <w:rsid w:val="003E68BA"/>
    <w:rPr>
      <w:sz w:val="20"/>
      <w:szCs w:val="20"/>
    </w:rPr>
  </w:style>
  <w:style w:type="character" w:customStyle="1" w:styleId="CommentTextChar">
    <w:name w:val="Comment Text Char"/>
    <w:basedOn w:val="DefaultParagraphFont"/>
    <w:link w:val="CommentText"/>
    <w:rsid w:val="003E68BA"/>
  </w:style>
  <w:style w:type="paragraph" w:styleId="CommentSubject">
    <w:name w:val="annotation subject"/>
    <w:basedOn w:val="CommentText"/>
    <w:next w:val="CommentText"/>
    <w:link w:val="CommentSubjectChar"/>
    <w:rsid w:val="003E68BA"/>
    <w:rPr>
      <w:b/>
      <w:bCs/>
    </w:rPr>
  </w:style>
  <w:style w:type="character" w:customStyle="1" w:styleId="CommentSubjectChar">
    <w:name w:val="Comment Subject Char"/>
    <w:basedOn w:val="CommentTextChar"/>
    <w:link w:val="CommentSubject"/>
    <w:rsid w:val="003E68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3E68BA"/>
    <w:rPr>
      <w:sz w:val="16"/>
      <w:szCs w:val="16"/>
    </w:rPr>
  </w:style>
  <w:style w:type="paragraph" w:styleId="CommentText">
    <w:name w:val="annotation text"/>
    <w:basedOn w:val="Normal"/>
    <w:link w:val="CommentTextChar"/>
    <w:rsid w:val="003E68BA"/>
    <w:rPr>
      <w:sz w:val="20"/>
      <w:szCs w:val="20"/>
    </w:rPr>
  </w:style>
  <w:style w:type="character" w:customStyle="1" w:styleId="CommentTextChar">
    <w:name w:val="Comment Text Char"/>
    <w:basedOn w:val="DefaultParagraphFont"/>
    <w:link w:val="CommentText"/>
    <w:rsid w:val="003E68BA"/>
  </w:style>
  <w:style w:type="paragraph" w:styleId="CommentSubject">
    <w:name w:val="annotation subject"/>
    <w:basedOn w:val="CommentText"/>
    <w:next w:val="CommentText"/>
    <w:link w:val="CommentSubjectChar"/>
    <w:rsid w:val="003E68BA"/>
    <w:rPr>
      <w:b/>
      <w:bCs/>
    </w:rPr>
  </w:style>
  <w:style w:type="character" w:customStyle="1" w:styleId="CommentSubjectChar">
    <w:name w:val="Comment Subject Char"/>
    <w:basedOn w:val="CommentTextChar"/>
    <w:link w:val="CommentSubject"/>
    <w:rsid w:val="003E68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1382</Words>
  <Characters>7736</Characters>
  <Application>Microsoft Office Word</Application>
  <DocSecurity>4</DocSecurity>
  <Lines>264</Lines>
  <Paragraphs>75</Paragraphs>
  <ScaleCrop>false</ScaleCrop>
  <HeadingPairs>
    <vt:vector size="2" baseType="variant">
      <vt:variant>
        <vt:lpstr>Title</vt:lpstr>
      </vt:variant>
      <vt:variant>
        <vt:i4>1</vt:i4>
      </vt:variant>
    </vt:vector>
  </HeadingPairs>
  <TitlesOfParts>
    <vt:vector size="1" baseType="lpstr">
      <vt:lpstr>BA - HB03083 (Committee Report (Substituted))</vt:lpstr>
    </vt:vector>
  </TitlesOfParts>
  <Company>State of Texas</Company>
  <LinksUpToDate>false</LinksUpToDate>
  <CharactersWithSpaces>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27913</dc:subject>
  <dc:creator>State of Texas</dc:creator>
  <dc:description>HB 3083 by Price-(H)Public Health (Substitute Document Number: 85R 23302)</dc:description>
  <cp:lastModifiedBy>Brianna Weis</cp:lastModifiedBy>
  <cp:revision>2</cp:revision>
  <cp:lastPrinted>2017-04-29T14:27:00Z</cp:lastPrinted>
  <dcterms:created xsi:type="dcterms:W3CDTF">2017-05-03T01:19:00Z</dcterms:created>
  <dcterms:modified xsi:type="dcterms:W3CDTF">2017-05-03T01:19:00Z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17.122.457</vt:lpwstr>
  </property>
</Properties>
</file>