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A2A" w:rsidRDefault="00CA7A2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7B24DD7C9184EC3AA196AF746A3848A"/>
          </w:placeholder>
        </w:sdtPr>
        <w:sdtContent>
          <w:r w:rsidRPr="005C2A78">
            <w:rPr>
              <w:rFonts w:cs="Times New Roman"/>
              <w:b/>
              <w:szCs w:val="24"/>
              <w:u w:val="single"/>
            </w:rPr>
            <w:t>BILL ANALYSIS</w:t>
          </w:r>
        </w:sdtContent>
      </w:sdt>
    </w:p>
    <w:p w:rsidR="00CA7A2A" w:rsidRPr="00585C31" w:rsidRDefault="00CA7A2A" w:rsidP="000F1DF9">
      <w:pPr>
        <w:spacing w:after="0" w:line="240" w:lineRule="auto"/>
        <w:rPr>
          <w:rFonts w:cs="Times New Roman"/>
          <w:szCs w:val="24"/>
        </w:rPr>
      </w:pPr>
    </w:p>
    <w:p w:rsidR="00CA7A2A" w:rsidRPr="00585C31" w:rsidRDefault="00CA7A2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A7A2A" w:rsidTr="000F1DF9">
        <w:tc>
          <w:tcPr>
            <w:tcW w:w="2718" w:type="dxa"/>
          </w:tcPr>
          <w:p w:rsidR="00CA7A2A" w:rsidRPr="005C2A78" w:rsidRDefault="00CA7A2A" w:rsidP="006D756B">
            <w:pPr>
              <w:rPr>
                <w:rFonts w:cs="Times New Roman"/>
                <w:szCs w:val="24"/>
              </w:rPr>
            </w:pPr>
            <w:sdt>
              <w:sdtPr>
                <w:rPr>
                  <w:rFonts w:cs="Times New Roman"/>
                  <w:szCs w:val="24"/>
                </w:rPr>
                <w:alias w:val="Agency Title"/>
                <w:tag w:val="AgencyTitleContentControl"/>
                <w:id w:val="1920747753"/>
                <w:lock w:val="sdtContentLocked"/>
                <w:placeholder>
                  <w:docPart w:val="F42BEA9C2A3846A99ABD9183CF35E679"/>
                </w:placeholder>
              </w:sdtPr>
              <w:sdtEndPr>
                <w:rPr>
                  <w:rFonts w:cstheme="minorBidi"/>
                  <w:szCs w:val="22"/>
                </w:rPr>
              </w:sdtEndPr>
              <w:sdtContent>
                <w:r>
                  <w:rPr>
                    <w:rFonts w:cs="Times New Roman"/>
                    <w:szCs w:val="24"/>
                  </w:rPr>
                  <w:t>Senate Research Center</w:t>
                </w:r>
              </w:sdtContent>
            </w:sdt>
          </w:p>
        </w:tc>
        <w:tc>
          <w:tcPr>
            <w:tcW w:w="6858" w:type="dxa"/>
          </w:tcPr>
          <w:p w:rsidR="00CA7A2A" w:rsidRPr="00FF6471" w:rsidRDefault="00CA7A2A" w:rsidP="000F1DF9">
            <w:pPr>
              <w:jc w:val="right"/>
              <w:rPr>
                <w:rFonts w:cs="Times New Roman"/>
                <w:szCs w:val="24"/>
              </w:rPr>
            </w:pPr>
            <w:sdt>
              <w:sdtPr>
                <w:rPr>
                  <w:rFonts w:cs="Times New Roman"/>
                  <w:szCs w:val="24"/>
                </w:rPr>
                <w:alias w:val="Bill Number"/>
                <w:tag w:val="BillNumberOne"/>
                <w:id w:val="-410784069"/>
                <w:lock w:val="sdtContentLocked"/>
                <w:placeholder>
                  <w:docPart w:val="FFB85A5413E944678C61AC345B2FCD49"/>
                </w:placeholder>
              </w:sdtPr>
              <w:sdtContent>
                <w:r>
                  <w:rPr>
                    <w:rFonts w:cs="Times New Roman"/>
                    <w:szCs w:val="24"/>
                  </w:rPr>
                  <w:t>H.B. 3083</w:t>
                </w:r>
              </w:sdtContent>
            </w:sdt>
          </w:p>
        </w:tc>
      </w:tr>
      <w:tr w:rsidR="00CA7A2A" w:rsidTr="000F1DF9">
        <w:sdt>
          <w:sdtPr>
            <w:rPr>
              <w:rFonts w:cs="Times New Roman"/>
              <w:szCs w:val="24"/>
            </w:rPr>
            <w:alias w:val="TLCNumber"/>
            <w:tag w:val="TLCNumber"/>
            <w:id w:val="-542600604"/>
            <w:lock w:val="sdtLocked"/>
            <w:placeholder>
              <w:docPart w:val="AB85C59EBD154FCC8D07A86F862AEEA7"/>
            </w:placeholder>
          </w:sdtPr>
          <w:sdtContent>
            <w:tc>
              <w:tcPr>
                <w:tcW w:w="2718" w:type="dxa"/>
              </w:tcPr>
              <w:p w:rsidR="00CA7A2A" w:rsidRPr="000F1DF9" w:rsidRDefault="00CA7A2A" w:rsidP="00C65088">
                <w:pPr>
                  <w:rPr>
                    <w:rFonts w:cs="Times New Roman"/>
                    <w:szCs w:val="24"/>
                  </w:rPr>
                </w:pPr>
                <w:r>
                  <w:rPr>
                    <w:rFonts w:cs="Times New Roman"/>
                    <w:szCs w:val="24"/>
                  </w:rPr>
                  <w:t>85R23302 MM-F</w:t>
                </w:r>
              </w:p>
            </w:tc>
          </w:sdtContent>
        </w:sdt>
        <w:tc>
          <w:tcPr>
            <w:tcW w:w="6858" w:type="dxa"/>
          </w:tcPr>
          <w:p w:rsidR="00CA7A2A" w:rsidRPr="005C2A78" w:rsidRDefault="00CA7A2A" w:rsidP="006D756B">
            <w:pPr>
              <w:jc w:val="right"/>
              <w:rPr>
                <w:rFonts w:cs="Times New Roman"/>
                <w:szCs w:val="24"/>
              </w:rPr>
            </w:pPr>
            <w:sdt>
              <w:sdtPr>
                <w:rPr>
                  <w:rFonts w:cs="Times New Roman"/>
                  <w:szCs w:val="24"/>
                </w:rPr>
                <w:alias w:val="Author Label"/>
                <w:tag w:val="By"/>
                <w:id w:val="72399597"/>
                <w:lock w:val="sdtLocked"/>
                <w:placeholder>
                  <w:docPart w:val="F58E572CB334498D8F1A9711D9C81CE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E0A7E0BD7CC47C28DB72980C7557C5F"/>
                </w:placeholder>
              </w:sdtPr>
              <w:sdtContent>
                <w:r>
                  <w:rPr>
                    <w:rFonts w:cs="Times New Roman"/>
                    <w:szCs w:val="24"/>
                  </w:rPr>
                  <w:t>Price et al.</w:t>
                </w:r>
              </w:sdtContent>
            </w:sdt>
            <w:sdt>
              <w:sdtPr>
                <w:rPr>
                  <w:rFonts w:cs="Times New Roman"/>
                  <w:szCs w:val="24"/>
                </w:rPr>
                <w:alias w:val="Sponsor"/>
                <w:tag w:val="Sponsor"/>
                <w:id w:val="-2039656131"/>
                <w:lock w:val="sdtContentLocked"/>
                <w:placeholder>
                  <w:docPart w:val="FDBCF6D77AF84F3EBA1C0D0ABE2417BA"/>
                </w:placeholder>
              </w:sdtPr>
              <w:sdtContent>
                <w:r>
                  <w:rPr>
                    <w:rFonts w:cs="Times New Roman"/>
                    <w:szCs w:val="24"/>
                  </w:rPr>
                  <w:t xml:space="preserve"> (Hinojosa)</w:t>
                </w:r>
              </w:sdtContent>
            </w:sdt>
          </w:p>
        </w:tc>
      </w:tr>
      <w:tr w:rsidR="00CA7A2A" w:rsidTr="000F1DF9">
        <w:tc>
          <w:tcPr>
            <w:tcW w:w="2718" w:type="dxa"/>
          </w:tcPr>
          <w:p w:rsidR="00CA7A2A" w:rsidRPr="00BC7495" w:rsidRDefault="00CA7A2A" w:rsidP="000F1DF9">
            <w:pPr>
              <w:rPr>
                <w:rFonts w:cs="Times New Roman"/>
                <w:szCs w:val="24"/>
              </w:rPr>
            </w:pPr>
          </w:p>
        </w:tc>
        <w:sdt>
          <w:sdtPr>
            <w:rPr>
              <w:rFonts w:cs="Times New Roman"/>
              <w:szCs w:val="24"/>
            </w:rPr>
            <w:alias w:val="Committee"/>
            <w:tag w:val="Committee"/>
            <w:id w:val="1914272295"/>
            <w:lock w:val="sdtContentLocked"/>
            <w:placeholder>
              <w:docPart w:val="245B2FE98891416FA04839B563C090D6"/>
            </w:placeholder>
          </w:sdtPr>
          <w:sdtContent>
            <w:tc>
              <w:tcPr>
                <w:tcW w:w="6858" w:type="dxa"/>
              </w:tcPr>
              <w:p w:rsidR="00CA7A2A" w:rsidRPr="00FF6471" w:rsidRDefault="00CA7A2A" w:rsidP="000F1DF9">
                <w:pPr>
                  <w:jc w:val="right"/>
                  <w:rPr>
                    <w:rFonts w:cs="Times New Roman"/>
                    <w:szCs w:val="24"/>
                  </w:rPr>
                </w:pPr>
                <w:r>
                  <w:rPr>
                    <w:rFonts w:cs="Times New Roman"/>
                    <w:szCs w:val="24"/>
                  </w:rPr>
                  <w:t>Higher Education</w:t>
                </w:r>
              </w:p>
            </w:tc>
          </w:sdtContent>
        </w:sdt>
      </w:tr>
      <w:tr w:rsidR="00CA7A2A" w:rsidTr="000F1DF9">
        <w:tc>
          <w:tcPr>
            <w:tcW w:w="2718" w:type="dxa"/>
          </w:tcPr>
          <w:p w:rsidR="00CA7A2A" w:rsidRPr="00BC7495" w:rsidRDefault="00CA7A2A" w:rsidP="000F1DF9">
            <w:pPr>
              <w:rPr>
                <w:rFonts w:cs="Times New Roman"/>
                <w:szCs w:val="24"/>
              </w:rPr>
            </w:pPr>
          </w:p>
        </w:tc>
        <w:sdt>
          <w:sdtPr>
            <w:rPr>
              <w:rFonts w:cs="Times New Roman"/>
              <w:szCs w:val="24"/>
            </w:rPr>
            <w:alias w:val="Date"/>
            <w:tag w:val="DateContentControl"/>
            <w:id w:val="1178081906"/>
            <w:lock w:val="sdtLocked"/>
            <w:placeholder>
              <w:docPart w:val="DCF3BF66CBE944DE9B51EEDF7BF3843B"/>
            </w:placeholder>
            <w:date w:fullDate="2017-05-18T00:00:00Z">
              <w:dateFormat w:val="M/d/yyyy"/>
              <w:lid w:val="en-US"/>
              <w:storeMappedDataAs w:val="dateTime"/>
              <w:calendar w:val="gregorian"/>
            </w:date>
          </w:sdtPr>
          <w:sdtContent>
            <w:tc>
              <w:tcPr>
                <w:tcW w:w="6858" w:type="dxa"/>
              </w:tcPr>
              <w:p w:rsidR="00CA7A2A" w:rsidRPr="00FF6471" w:rsidRDefault="00CA7A2A" w:rsidP="000F1DF9">
                <w:pPr>
                  <w:jc w:val="right"/>
                  <w:rPr>
                    <w:rFonts w:cs="Times New Roman"/>
                    <w:szCs w:val="24"/>
                  </w:rPr>
                </w:pPr>
                <w:r>
                  <w:rPr>
                    <w:rFonts w:cs="Times New Roman"/>
                    <w:szCs w:val="24"/>
                  </w:rPr>
                  <w:t>5/18/2017</w:t>
                </w:r>
              </w:p>
            </w:tc>
          </w:sdtContent>
        </w:sdt>
      </w:tr>
      <w:tr w:rsidR="00CA7A2A" w:rsidTr="000F1DF9">
        <w:tc>
          <w:tcPr>
            <w:tcW w:w="2718" w:type="dxa"/>
          </w:tcPr>
          <w:p w:rsidR="00CA7A2A" w:rsidRPr="00BC7495" w:rsidRDefault="00CA7A2A" w:rsidP="000F1DF9">
            <w:pPr>
              <w:rPr>
                <w:rFonts w:cs="Times New Roman"/>
                <w:szCs w:val="24"/>
              </w:rPr>
            </w:pPr>
          </w:p>
        </w:tc>
        <w:sdt>
          <w:sdtPr>
            <w:rPr>
              <w:rFonts w:cs="Times New Roman"/>
              <w:szCs w:val="24"/>
            </w:rPr>
            <w:alias w:val="BA Version"/>
            <w:tag w:val="BAVersion"/>
            <w:id w:val="-1685590809"/>
            <w:lock w:val="sdtContentLocked"/>
            <w:placeholder>
              <w:docPart w:val="389BD0CB88BF468B87AD022BB46EB5DA"/>
            </w:placeholder>
          </w:sdtPr>
          <w:sdtContent>
            <w:tc>
              <w:tcPr>
                <w:tcW w:w="6858" w:type="dxa"/>
              </w:tcPr>
              <w:p w:rsidR="00CA7A2A" w:rsidRPr="00FF6471" w:rsidRDefault="00CA7A2A" w:rsidP="000F1DF9">
                <w:pPr>
                  <w:jc w:val="right"/>
                  <w:rPr>
                    <w:rFonts w:cs="Times New Roman"/>
                    <w:szCs w:val="24"/>
                  </w:rPr>
                </w:pPr>
                <w:r>
                  <w:rPr>
                    <w:rFonts w:cs="Times New Roman"/>
                    <w:szCs w:val="24"/>
                  </w:rPr>
                  <w:t>Engrossed</w:t>
                </w:r>
              </w:p>
            </w:tc>
          </w:sdtContent>
        </w:sdt>
      </w:tr>
    </w:tbl>
    <w:p w:rsidR="00CA7A2A" w:rsidRPr="00FF6471" w:rsidRDefault="00CA7A2A" w:rsidP="000F1DF9">
      <w:pPr>
        <w:spacing w:after="0" w:line="240" w:lineRule="auto"/>
        <w:rPr>
          <w:rFonts w:cs="Times New Roman"/>
          <w:szCs w:val="24"/>
        </w:rPr>
      </w:pPr>
    </w:p>
    <w:p w:rsidR="00CA7A2A" w:rsidRPr="00FF6471" w:rsidRDefault="00CA7A2A" w:rsidP="000F1DF9">
      <w:pPr>
        <w:spacing w:after="0" w:line="240" w:lineRule="auto"/>
        <w:rPr>
          <w:rFonts w:cs="Times New Roman"/>
          <w:szCs w:val="24"/>
        </w:rPr>
      </w:pPr>
    </w:p>
    <w:p w:rsidR="00CA7A2A" w:rsidRPr="00FF6471" w:rsidRDefault="00CA7A2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7C7D995162D45B4AC497B29924D6D39"/>
        </w:placeholder>
      </w:sdtPr>
      <w:sdtContent>
        <w:p w:rsidR="00CA7A2A" w:rsidRDefault="00CA7A2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3A60890F4484C1AB3CD4573318E2943"/>
        </w:placeholder>
      </w:sdtPr>
      <w:sdtContent>
        <w:p w:rsidR="00CA7A2A" w:rsidRDefault="00CA7A2A" w:rsidP="00DB63E0">
          <w:pPr>
            <w:pStyle w:val="NormalWeb"/>
            <w:spacing w:before="0" w:beforeAutospacing="0" w:after="0" w:afterAutospacing="0"/>
            <w:jc w:val="both"/>
            <w:divId w:val="1721712825"/>
            <w:rPr>
              <w:rFonts w:eastAsia="Times New Roman"/>
              <w:bCs/>
            </w:rPr>
          </w:pPr>
        </w:p>
        <w:p w:rsidR="00CA7A2A" w:rsidRDefault="00CA7A2A" w:rsidP="00DB63E0">
          <w:pPr>
            <w:pStyle w:val="NormalWeb"/>
            <w:spacing w:before="0" w:beforeAutospacing="0" w:after="0" w:afterAutospacing="0"/>
            <w:jc w:val="both"/>
            <w:divId w:val="1721712825"/>
            <w:rPr>
              <w:color w:val="000000"/>
            </w:rPr>
          </w:pPr>
          <w:r w:rsidRPr="002F3B66">
            <w:rPr>
              <w:color w:val="000000"/>
            </w:rPr>
            <w:t>Texas suffers from a severe lack of mental health professionals, leaving an estimated 25 million Texans without the health care that they need. H</w:t>
          </w:r>
          <w:r>
            <w:rPr>
              <w:color w:val="000000"/>
            </w:rPr>
            <w:t>.</w:t>
          </w:r>
          <w:r w:rsidRPr="002F3B66">
            <w:rPr>
              <w:color w:val="000000"/>
            </w:rPr>
            <w:t>B</w:t>
          </w:r>
          <w:r>
            <w:rPr>
              <w:color w:val="000000"/>
            </w:rPr>
            <w:t>.</w:t>
          </w:r>
          <w:r w:rsidRPr="002F3B66">
            <w:rPr>
              <w:color w:val="000000"/>
            </w:rPr>
            <w:t xml:space="preserve"> 3083 makes two changes. </w:t>
          </w:r>
        </w:p>
        <w:p w:rsidR="00CA7A2A" w:rsidRPr="002F3B66" w:rsidRDefault="00CA7A2A" w:rsidP="00DB63E0">
          <w:pPr>
            <w:pStyle w:val="NormalWeb"/>
            <w:spacing w:before="0" w:beforeAutospacing="0" w:after="0" w:afterAutospacing="0"/>
            <w:jc w:val="both"/>
            <w:divId w:val="1721712825"/>
            <w:rPr>
              <w:color w:val="000000"/>
            </w:rPr>
          </w:pPr>
        </w:p>
        <w:p w:rsidR="00CA7A2A" w:rsidRDefault="00CA7A2A" w:rsidP="00DB63E0">
          <w:pPr>
            <w:pStyle w:val="NormalWeb"/>
            <w:numPr>
              <w:ilvl w:val="0"/>
              <w:numId w:val="1"/>
            </w:numPr>
            <w:spacing w:before="0" w:beforeAutospacing="0" w:after="0" w:afterAutospacing="0"/>
            <w:jc w:val="both"/>
            <w:divId w:val="1721712825"/>
            <w:rPr>
              <w:color w:val="000000"/>
            </w:rPr>
          </w:pPr>
          <w:r>
            <w:rPr>
              <w:color w:val="000000"/>
            </w:rPr>
            <w:t>It adds licensed chemical dependency c</w:t>
          </w:r>
          <w:r w:rsidRPr="002F3B66">
            <w:rPr>
              <w:color w:val="000000"/>
            </w:rPr>
            <w:t>ounselors to the Mental Health Loan Repayment Program.</w:t>
          </w:r>
        </w:p>
        <w:p w:rsidR="00CA7A2A" w:rsidRPr="002F3B66" w:rsidRDefault="00CA7A2A" w:rsidP="00DB63E0">
          <w:pPr>
            <w:pStyle w:val="NormalWeb"/>
            <w:spacing w:before="0" w:beforeAutospacing="0" w:after="0" w:afterAutospacing="0"/>
            <w:ind w:left="720"/>
            <w:jc w:val="both"/>
            <w:divId w:val="1721712825"/>
            <w:rPr>
              <w:color w:val="000000"/>
            </w:rPr>
          </w:pPr>
        </w:p>
        <w:p w:rsidR="00CA7A2A" w:rsidRDefault="00CA7A2A" w:rsidP="00DB63E0">
          <w:pPr>
            <w:pStyle w:val="NormalWeb"/>
            <w:numPr>
              <w:ilvl w:val="0"/>
              <w:numId w:val="1"/>
            </w:numPr>
            <w:spacing w:before="0" w:beforeAutospacing="0" w:after="0" w:afterAutospacing="0"/>
            <w:jc w:val="both"/>
            <w:divId w:val="1721712825"/>
            <w:rPr>
              <w:color w:val="000000"/>
            </w:rPr>
          </w:pPr>
          <w:r>
            <w:rPr>
              <w:color w:val="000000"/>
            </w:rPr>
            <w:t>Strikes the word "one"</w:t>
          </w:r>
          <w:r w:rsidRPr="002F3B66">
            <w:rPr>
              <w:color w:val="000000"/>
            </w:rPr>
            <w:t xml:space="preserve"> in the eligibility section of the loan program, therefore requiring a minimum of two years of service in order to be eligible for loan forgiveness. </w:t>
          </w:r>
        </w:p>
        <w:p w:rsidR="00CA7A2A" w:rsidRPr="002F3B66" w:rsidRDefault="00CA7A2A" w:rsidP="00DB63E0">
          <w:pPr>
            <w:pStyle w:val="NormalWeb"/>
            <w:spacing w:before="0" w:beforeAutospacing="0" w:after="0" w:afterAutospacing="0"/>
            <w:ind w:left="720"/>
            <w:jc w:val="both"/>
            <w:divId w:val="1721712825"/>
            <w:rPr>
              <w:color w:val="000000"/>
            </w:rPr>
          </w:pPr>
        </w:p>
        <w:p w:rsidR="00CA7A2A" w:rsidRDefault="00CA7A2A" w:rsidP="00DB63E0">
          <w:pPr>
            <w:pStyle w:val="NormalWeb"/>
            <w:spacing w:before="0" w:beforeAutospacing="0" w:after="0" w:afterAutospacing="0"/>
            <w:jc w:val="both"/>
            <w:divId w:val="1721712825"/>
            <w:rPr>
              <w:color w:val="000000"/>
            </w:rPr>
          </w:pPr>
          <w:r w:rsidRPr="002F3B66">
            <w:rPr>
              <w:color w:val="000000"/>
            </w:rPr>
            <w:t>Currently,</w:t>
          </w:r>
          <w:r>
            <w:rPr>
              <w:color w:val="000000"/>
            </w:rPr>
            <w:t xml:space="preserve"> psychiatrists, psychologists, l</w:t>
          </w:r>
          <w:r w:rsidRPr="002F3B66">
            <w:rPr>
              <w:color w:val="000000"/>
            </w:rPr>
            <w:t>icens</w:t>
          </w:r>
          <w:r>
            <w:rPr>
              <w:color w:val="000000"/>
            </w:rPr>
            <w:t>ed clinical social workers, licensed professional c</w:t>
          </w:r>
          <w:r w:rsidRPr="002F3B66">
            <w:rPr>
              <w:color w:val="000000"/>
            </w:rPr>
            <w:t xml:space="preserve">ounselors, and advanced practice nurses certified in psychiatric or mental health nursing, are eligible to receive loan repayment assistance through this program if they commit to working with Medicaid or CHIP patients or incarcerated individuals with mental health needs and work in medically underserved areas. </w:t>
          </w:r>
        </w:p>
        <w:p w:rsidR="00CA7A2A" w:rsidRPr="002F3B66" w:rsidRDefault="00CA7A2A" w:rsidP="00DB63E0">
          <w:pPr>
            <w:pStyle w:val="NormalWeb"/>
            <w:spacing w:before="0" w:beforeAutospacing="0" w:after="0" w:afterAutospacing="0"/>
            <w:jc w:val="both"/>
            <w:divId w:val="1721712825"/>
            <w:rPr>
              <w:color w:val="000000"/>
            </w:rPr>
          </w:pPr>
        </w:p>
        <w:p w:rsidR="00CA7A2A" w:rsidRDefault="00CA7A2A" w:rsidP="00DB63E0">
          <w:pPr>
            <w:pStyle w:val="NormalWeb"/>
            <w:spacing w:before="0" w:beforeAutospacing="0" w:after="0" w:afterAutospacing="0"/>
            <w:jc w:val="both"/>
            <w:divId w:val="1721712825"/>
            <w:rPr>
              <w:color w:val="000000"/>
            </w:rPr>
          </w:pPr>
          <w:r w:rsidRPr="002F3B66">
            <w:rPr>
              <w:color w:val="000000"/>
            </w:rPr>
            <w:t xml:space="preserve">However, the program is not currently available to those who seek specified training in addiction. Over the course of the interim, the Select Committee on Mental Health discussed addiction and recovery and how the opioid crisis is driving the need for more professionals with addiction training. </w:t>
          </w:r>
        </w:p>
        <w:p w:rsidR="00CA7A2A" w:rsidRPr="002F3B66" w:rsidRDefault="00CA7A2A" w:rsidP="00DB63E0">
          <w:pPr>
            <w:pStyle w:val="NormalWeb"/>
            <w:spacing w:before="0" w:beforeAutospacing="0" w:after="0" w:afterAutospacing="0"/>
            <w:jc w:val="both"/>
            <w:divId w:val="1721712825"/>
            <w:rPr>
              <w:color w:val="000000"/>
            </w:rPr>
          </w:pPr>
        </w:p>
        <w:p w:rsidR="00CA7A2A" w:rsidRPr="002F3B66" w:rsidRDefault="00CA7A2A" w:rsidP="00DB63E0">
          <w:pPr>
            <w:pStyle w:val="NormalWeb"/>
            <w:spacing w:before="0" w:beforeAutospacing="0" w:after="0" w:afterAutospacing="0"/>
            <w:jc w:val="both"/>
            <w:divId w:val="1721712825"/>
            <w:rPr>
              <w:color w:val="000000"/>
            </w:rPr>
          </w:pPr>
          <w:r>
            <w:rPr>
              <w:color w:val="000000"/>
            </w:rPr>
            <w:t>Licensed chemical dependency c</w:t>
          </w:r>
          <w:r w:rsidRPr="002F3B66">
            <w:rPr>
              <w:color w:val="000000"/>
            </w:rPr>
            <w:t>ounselors receive in-depth education and training specific to addressing drug and alcohol addiction, but Texas also has a shortage of these professionals.</w:t>
          </w:r>
        </w:p>
        <w:p w:rsidR="00CA7A2A" w:rsidRPr="00D70925" w:rsidRDefault="00CA7A2A" w:rsidP="00DB63E0">
          <w:pPr>
            <w:spacing w:after="0" w:line="240" w:lineRule="auto"/>
            <w:jc w:val="both"/>
            <w:rPr>
              <w:rFonts w:eastAsia="Times New Roman" w:cs="Times New Roman"/>
              <w:bCs/>
              <w:szCs w:val="24"/>
            </w:rPr>
          </w:pPr>
        </w:p>
      </w:sdtContent>
    </w:sdt>
    <w:p w:rsidR="00CA7A2A" w:rsidRDefault="00CA7A2A"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3083 </w:t>
      </w:r>
      <w:bookmarkStart w:id="1" w:name="AmendsCurrentLaw"/>
      <w:bookmarkEnd w:id="1"/>
      <w:r>
        <w:rPr>
          <w:rFonts w:cs="Times New Roman"/>
          <w:szCs w:val="24"/>
        </w:rPr>
        <w:t>amends current law relating to repayment of certain mental health professional education loans.</w:t>
      </w:r>
    </w:p>
    <w:p w:rsidR="00CA7A2A" w:rsidRPr="002F3B66" w:rsidRDefault="00CA7A2A" w:rsidP="000F1DF9">
      <w:pPr>
        <w:spacing w:after="0" w:line="240" w:lineRule="auto"/>
        <w:jc w:val="both"/>
        <w:rPr>
          <w:rFonts w:eastAsia="Times New Roman" w:cs="Times New Roman"/>
          <w:szCs w:val="24"/>
        </w:rPr>
      </w:pPr>
    </w:p>
    <w:p w:rsidR="00CA7A2A" w:rsidRPr="005C2A78" w:rsidRDefault="00CA7A2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B65A7920E694481A8451BC49110B0FA"/>
          </w:placeholder>
        </w:sdtPr>
        <w:sdtContent>
          <w:r>
            <w:rPr>
              <w:rFonts w:eastAsia="Times New Roman" w:cs="Times New Roman"/>
              <w:b/>
              <w:szCs w:val="24"/>
              <w:u w:val="single"/>
            </w:rPr>
            <w:t>RULEMAKING AUTHORITY</w:t>
          </w:r>
        </w:sdtContent>
      </w:sdt>
    </w:p>
    <w:p w:rsidR="00CA7A2A" w:rsidRPr="006529C4" w:rsidRDefault="00CA7A2A" w:rsidP="00774EC7">
      <w:pPr>
        <w:spacing w:after="0" w:line="240" w:lineRule="auto"/>
        <w:jc w:val="both"/>
        <w:rPr>
          <w:rFonts w:cs="Times New Roman"/>
          <w:szCs w:val="24"/>
        </w:rPr>
      </w:pPr>
    </w:p>
    <w:p w:rsidR="00CA7A2A" w:rsidRPr="006529C4" w:rsidRDefault="00CA7A2A" w:rsidP="00774EC7">
      <w:pPr>
        <w:spacing w:after="0" w:line="240" w:lineRule="auto"/>
        <w:jc w:val="both"/>
        <w:rPr>
          <w:rFonts w:cs="Times New Roman"/>
          <w:szCs w:val="24"/>
        </w:rPr>
      </w:pPr>
      <w:r>
        <w:rPr>
          <w:rFonts w:cs="Times New Roman"/>
          <w:szCs w:val="24"/>
        </w:rPr>
        <w:t xml:space="preserve">Rulemaking authority is expressly granted to </w:t>
      </w:r>
      <w:r w:rsidRPr="002F3B66">
        <w:rPr>
          <w:rFonts w:eastAsia="Times New Roman" w:cs="Times New Roman"/>
          <w:szCs w:val="24"/>
        </w:rPr>
        <w:t>the Texas Higher Education Coordinating Board</w:t>
      </w:r>
      <w:r>
        <w:rPr>
          <w:rFonts w:eastAsia="Times New Roman" w:cs="Times New Roman"/>
          <w:szCs w:val="24"/>
        </w:rPr>
        <w:t xml:space="preserve"> </w:t>
      </w:r>
      <w:r>
        <w:rPr>
          <w:rFonts w:cs="Times New Roman"/>
          <w:szCs w:val="24"/>
        </w:rPr>
        <w:t>in SECTION 5 (</w:t>
      </w:r>
      <w:r w:rsidRPr="002F3B66">
        <w:rPr>
          <w:rFonts w:eastAsia="Times New Roman" w:cs="Times New Roman"/>
          <w:szCs w:val="24"/>
        </w:rPr>
        <w:t>Section 61.608, Education Code</w:t>
      </w:r>
      <w:r>
        <w:rPr>
          <w:rFonts w:cs="Times New Roman"/>
          <w:szCs w:val="24"/>
        </w:rPr>
        <w:t xml:space="preserve"> ) of this bill.</w:t>
      </w:r>
    </w:p>
    <w:p w:rsidR="00CA7A2A" w:rsidRPr="006529C4" w:rsidRDefault="00CA7A2A" w:rsidP="00774EC7">
      <w:pPr>
        <w:spacing w:after="0" w:line="240" w:lineRule="auto"/>
        <w:jc w:val="both"/>
        <w:rPr>
          <w:rFonts w:cs="Times New Roman"/>
          <w:szCs w:val="24"/>
        </w:rPr>
      </w:pPr>
    </w:p>
    <w:p w:rsidR="00CA7A2A" w:rsidRPr="005C2A78" w:rsidRDefault="00CA7A2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11BE38BCC6740328EEA044985AEC12D"/>
          </w:placeholder>
        </w:sdtPr>
        <w:sdtContent>
          <w:r>
            <w:rPr>
              <w:rFonts w:eastAsia="Times New Roman" w:cs="Times New Roman"/>
              <w:b/>
              <w:szCs w:val="24"/>
              <w:u w:val="single"/>
            </w:rPr>
            <w:t>SECTION BY SECTION ANALYSIS</w:t>
          </w:r>
        </w:sdtContent>
      </w:sdt>
    </w:p>
    <w:p w:rsidR="00CA7A2A" w:rsidRPr="005C2A78" w:rsidRDefault="00CA7A2A" w:rsidP="000F1DF9">
      <w:pPr>
        <w:spacing w:after="0" w:line="240" w:lineRule="auto"/>
        <w:jc w:val="both"/>
        <w:rPr>
          <w:rFonts w:eastAsia="Times New Roman" w:cs="Times New Roman"/>
          <w:szCs w:val="24"/>
        </w:rPr>
      </w:pPr>
    </w:p>
    <w:p w:rsidR="00CA7A2A" w:rsidRPr="005C2A78" w:rsidRDefault="00CA7A2A"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61.601, Education Code, to redefine "mental health professional" to include </w:t>
      </w:r>
      <w:r w:rsidRPr="002F3B66">
        <w:rPr>
          <w:rFonts w:eastAsia="Times New Roman" w:cs="Times New Roman"/>
          <w:szCs w:val="24"/>
        </w:rPr>
        <w:t>a chemical dependency counselor, as defined by Section 504.001</w:t>
      </w:r>
      <w:r>
        <w:rPr>
          <w:rFonts w:eastAsia="Times New Roman" w:cs="Times New Roman"/>
          <w:szCs w:val="24"/>
        </w:rPr>
        <w:t xml:space="preserve"> (Definitions)</w:t>
      </w:r>
      <w:r w:rsidRPr="002F3B66">
        <w:rPr>
          <w:rFonts w:eastAsia="Times New Roman" w:cs="Times New Roman"/>
          <w:szCs w:val="24"/>
        </w:rPr>
        <w:t>, Occupations Code.</w:t>
      </w:r>
    </w:p>
    <w:p w:rsidR="00CA7A2A" w:rsidRPr="005C2A78" w:rsidRDefault="00CA7A2A" w:rsidP="000F1DF9">
      <w:pPr>
        <w:spacing w:after="0" w:line="240" w:lineRule="auto"/>
        <w:jc w:val="both"/>
        <w:rPr>
          <w:rFonts w:eastAsia="Times New Roman" w:cs="Times New Roman"/>
          <w:szCs w:val="24"/>
        </w:rPr>
      </w:pPr>
    </w:p>
    <w:p w:rsidR="00CA7A2A" w:rsidRPr="005C2A78" w:rsidRDefault="00CA7A2A"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rsidRPr="002F3B66">
        <w:rPr>
          <w:rFonts w:eastAsia="Times New Roman" w:cs="Times New Roman"/>
          <w:szCs w:val="24"/>
        </w:rPr>
        <w:t xml:space="preserve"> Section 61.604, Education Code</w:t>
      </w:r>
      <w:r>
        <w:rPr>
          <w:rFonts w:eastAsia="Times New Roman" w:cs="Times New Roman"/>
          <w:szCs w:val="24"/>
        </w:rPr>
        <w:t>,</w:t>
      </w:r>
      <w:r w:rsidRPr="002F3B66">
        <w:rPr>
          <w:rFonts w:eastAsia="Times New Roman" w:cs="Times New Roman"/>
          <w:szCs w:val="24"/>
        </w:rPr>
        <w:t xml:space="preserve"> by adding Subsection (d)</w:t>
      </w:r>
      <w:r>
        <w:rPr>
          <w:rFonts w:eastAsia="Times New Roman" w:cs="Times New Roman"/>
          <w:szCs w:val="24"/>
        </w:rPr>
        <w:t xml:space="preserve">, to authorize </w:t>
      </w:r>
      <w:r w:rsidRPr="002F3B66">
        <w:rPr>
          <w:rFonts w:eastAsia="Times New Roman" w:cs="Times New Roman"/>
          <w:szCs w:val="24"/>
        </w:rPr>
        <w:t>the Texas Higher Education Coordinating Board</w:t>
      </w:r>
      <w:r>
        <w:rPr>
          <w:rFonts w:eastAsia="Times New Roman" w:cs="Times New Roman"/>
          <w:szCs w:val="24"/>
        </w:rPr>
        <w:t xml:space="preserve"> (THECB), notwithstanding Subsection (c) (relating to a maximum of </w:t>
      </w:r>
      <w:r w:rsidRPr="002F3B66">
        <w:rPr>
          <w:rFonts w:eastAsia="Times New Roman" w:cs="Times New Roman"/>
          <w:szCs w:val="24"/>
        </w:rPr>
        <w:t>30 percent of the number of repayment assistance grants paid</w:t>
      </w:r>
      <w:r>
        <w:rPr>
          <w:rFonts w:eastAsia="Times New Roman" w:cs="Times New Roman"/>
          <w:szCs w:val="24"/>
        </w:rPr>
        <w:t xml:space="preserve"> being </w:t>
      </w:r>
      <w:r w:rsidRPr="002F3B66">
        <w:rPr>
          <w:rFonts w:eastAsia="Times New Roman" w:cs="Times New Roman"/>
          <w:szCs w:val="24"/>
        </w:rPr>
        <w:t>awarded to mental health professionals</w:t>
      </w:r>
      <w:r>
        <w:rPr>
          <w:rFonts w:eastAsia="Times New Roman" w:cs="Times New Roman"/>
          <w:szCs w:val="24"/>
        </w:rPr>
        <w:t xml:space="preserve">), if in a state fiscal year not all funds available for purposes of the program are used, to </w:t>
      </w:r>
      <w:r w:rsidRPr="002F3B66">
        <w:rPr>
          <w:rFonts w:eastAsia="Times New Roman" w:cs="Times New Roman"/>
          <w:szCs w:val="24"/>
        </w:rPr>
        <w:t>allocate any unused funds to award repayment assistance grants to mental health professionals in any of the profe</w:t>
      </w:r>
      <w:r>
        <w:rPr>
          <w:rFonts w:eastAsia="Times New Roman" w:cs="Times New Roman"/>
          <w:szCs w:val="24"/>
        </w:rPr>
        <w:t xml:space="preserve">ssions listed in Section 61.601 (Definition). </w:t>
      </w:r>
    </w:p>
    <w:p w:rsidR="00CA7A2A" w:rsidRPr="005C2A78" w:rsidRDefault="00CA7A2A" w:rsidP="000F1DF9">
      <w:pPr>
        <w:spacing w:after="0" w:line="240" w:lineRule="auto"/>
        <w:jc w:val="both"/>
        <w:rPr>
          <w:rFonts w:eastAsia="Times New Roman" w:cs="Times New Roman"/>
          <w:szCs w:val="24"/>
        </w:rPr>
      </w:pPr>
    </w:p>
    <w:p w:rsidR="00CA7A2A" w:rsidRDefault="00CA7A2A"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61.607(b), Education Code, as follows:</w:t>
      </w:r>
    </w:p>
    <w:p w:rsidR="00CA7A2A" w:rsidRDefault="00CA7A2A" w:rsidP="000F1DF9">
      <w:pPr>
        <w:spacing w:after="0" w:line="240" w:lineRule="auto"/>
        <w:jc w:val="both"/>
        <w:rPr>
          <w:rFonts w:eastAsia="Times New Roman" w:cs="Times New Roman"/>
          <w:szCs w:val="24"/>
        </w:rPr>
      </w:pPr>
    </w:p>
    <w:p w:rsidR="00CA7A2A" w:rsidRDefault="00CA7A2A" w:rsidP="002F3B66">
      <w:pPr>
        <w:spacing w:after="0" w:line="240" w:lineRule="auto"/>
        <w:ind w:left="720"/>
        <w:jc w:val="both"/>
        <w:rPr>
          <w:rFonts w:eastAsia="Times New Roman" w:cs="Times New Roman"/>
          <w:szCs w:val="24"/>
        </w:rPr>
      </w:pPr>
      <w:r>
        <w:rPr>
          <w:rFonts w:eastAsia="Times New Roman" w:cs="Times New Roman"/>
          <w:szCs w:val="24"/>
        </w:rPr>
        <w:t xml:space="preserve">(b) Prohibits the </w:t>
      </w:r>
      <w:r w:rsidRPr="002F3B66">
        <w:rPr>
          <w:rFonts w:eastAsia="Times New Roman" w:cs="Times New Roman"/>
          <w:szCs w:val="24"/>
        </w:rPr>
        <w:t xml:space="preserve">total amount of repayment assistance received by a mental health professional under this subchapter </w:t>
      </w:r>
      <w:r>
        <w:rPr>
          <w:rFonts w:eastAsia="Times New Roman" w:cs="Times New Roman"/>
          <w:szCs w:val="24"/>
        </w:rPr>
        <w:t>from exceeding:</w:t>
      </w:r>
    </w:p>
    <w:p w:rsidR="00CA7A2A" w:rsidRDefault="00CA7A2A" w:rsidP="002F3B66">
      <w:pPr>
        <w:spacing w:after="0" w:line="240" w:lineRule="auto"/>
        <w:ind w:left="720"/>
        <w:jc w:val="both"/>
        <w:rPr>
          <w:rFonts w:eastAsia="Times New Roman" w:cs="Times New Roman"/>
          <w:szCs w:val="24"/>
        </w:rPr>
      </w:pPr>
    </w:p>
    <w:p w:rsidR="00CA7A2A" w:rsidRDefault="00CA7A2A" w:rsidP="002F3B66">
      <w:pPr>
        <w:spacing w:after="0" w:line="240" w:lineRule="auto"/>
        <w:ind w:left="1440"/>
        <w:jc w:val="both"/>
        <w:rPr>
          <w:rFonts w:eastAsia="Times New Roman" w:cs="Times New Roman"/>
          <w:szCs w:val="24"/>
        </w:rPr>
      </w:pPr>
      <w:r>
        <w:rPr>
          <w:rFonts w:eastAsia="Times New Roman" w:cs="Times New Roman"/>
          <w:szCs w:val="24"/>
        </w:rPr>
        <w:t>(1) $160,000, for assistance from the state received by, rather than for assistance received by, a licensed physician;</w:t>
      </w:r>
    </w:p>
    <w:p w:rsidR="00CA7A2A" w:rsidRDefault="00CA7A2A" w:rsidP="002F3B66">
      <w:pPr>
        <w:spacing w:after="0" w:line="240" w:lineRule="auto"/>
        <w:ind w:left="1440"/>
        <w:jc w:val="both"/>
        <w:rPr>
          <w:rFonts w:eastAsia="Times New Roman" w:cs="Times New Roman"/>
          <w:szCs w:val="24"/>
        </w:rPr>
      </w:pPr>
    </w:p>
    <w:p w:rsidR="00CA7A2A" w:rsidRDefault="00CA7A2A" w:rsidP="002F3B66">
      <w:pPr>
        <w:spacing w:after="0" w:line="240" w:lineRule="auto"/>
        <w:ind w:left="1440"/>
        <w:jc w:val="both"/>
        <w:rPr>
          <w:rFonts w:eastAsia="Times New Roman" w:cs="Times New Roman"/>
          <w:szCs w:val="24"/>
        </w:rPr>
      </w:pPr>
      <w:r>
        <w:rPr>
          <w:rFonts w:eastAsia="Times New Roman" w:cs="Times New Roman"/>
          <w:szCs w:val="24"/>
        </w:rPr>
        <w:t xml:space="preserve">(2) through (4) makes conforming changes; and </w:t>
      </w:r>
    </w:p>
    <w:p w:rsidR="00CA7A2A" w:rsidRDefault="00CA7A2A" w:rsidP="002F3B66">
      <w:pPr>
        <w:spacing w:after="0" w:line="240" w:lineRule="auto"/>
        <w:ind w:left="1440"/>
        <w:jc w:val="both"/>
        <w:rPr>
          <w:rFonts w:eastAsia="Times New Roman" w:cs="Times New Roman"/>
          <w:szCs w:val="24"/>
        </w:rPr>
      </w:pPr>
    </w:p>
    <w:p w:rsidR="00CA7A2A" w:rsidRDefault="00CA7A2A" w:rsidP="002F3B66">
      <w:pPr>
        <w:spacing w:after="0" w:line="240" w:lineRule="auto"/>
        <w:ind w:left="1440"/>
        <w:jc w:val="both"/>
        <w:rPr>
          <w:rFonts w:eastAsia="Times New Roman" w:cs="Times New Roman"/>
          <w:szCs w:val="24"/>
        </w:rPr>
      </w:pPr>
      <w:r>
        <w:rPr>
          <w:rFonts w:eastAsia="Times New Roman" w:cs="Times New Roman"/>
          <w:szCs w:val="24"/>
        </w:rPr>
        <w:t xml:space="preserve">(5) </w:t>
      </w:r>
      <w:r w:rsidRPr="002F3B66">
        <w:rPr>
          <w:rFonts w:eastAsia="Times New Roman" w:cs="Times New Roman"/>
          <w:szCs w:val="24"/>
        </w:rPr>
        <w:t>$10,000, for assistance from the state received by a licensed chemical dependency counselor, if the chemical dependency counselor has received an associate degree related to chemical dependency counseling or behavioral science.</w:t>
      </w:r>
    </w:p>
    <w:p w:rsidR="00CA7A2A" w:rsidRDefault="00CA7A2A" w:rsidP="002F3B66">
      <w:pPr>
        <w:spacing w:after="0" w:line="240" w:lineRule="auto"/>
        <w:ind w:left="1440"/>
        <w:jc w:val="both"/>
        <w:rPr>
          <w:rFonts w:eastAsia="Times New Roman" w:cs="Times New Roman"/>
          <w:szCs w:val="24"/>
        </w:rPr>
      </w:pPr>
    </w:p>
    <w:p w:rsidR="00CA7A2A" w:rsidRDefault="00CA7A2A" w:rsidP="002F3B66">
      <w:pPr>
        <w:spacing w:after="0" w:line="240" w:lineRule="auto"/>
        <w:jc w:val="both"/>
        <w:rPr>
          <w:rFonts w:eastAsia="Times New Roman" w:cs="Times New Roman"/>
          <w:szCs w:val="24"/>
        </w:rPr>
      </w:pPr>
      <w:r>
        <w:rPr>
          <w:rFonts w:eastAsia="Times New Roman" w:cs="Times New Roman"/>
          <w:szCs w:val="24"/>
        </w:rPr>
        <w:t xml:space="preserve">SECTION 4. Amends the </w:t>
      </w:r>
      <w:r w:rsidRPr="002F3B66">
        <w:rPr>
          <w:rFonts w:eastAsia="Times New Roman" w:cs="Times New Roman"/>
          <w:szCs w:val="24"/>
        </w:rPr>
        <w:t>heading to Section 61.608, Education Code, to read as follows:</w:t>
      </w:r>
    </w:p>
    <w:p w:rsidR="00CA7A2A" w:rsidRDefault="00CA7A2A" w:rsidP="002F3B66">
      <w:pPr>
        <w:spacing w:after="0" w:line="240" w:lineRule="auto"/>
        <w:jc w:val="both"/>
        <w:rPr>
          <w:rFonts w:eastAsia="Times New Roman" w:cs="Times New Roman"/>
          <w:szCs w:val="24"/>
        </w:rPr>
      </w:pPr>
    </w:p>
    <w:p w:rsidR="00CA7A2A" w:rsidRDefault="00CA7A2A" w:rsidP="002F3B66">
      <w:pPr>
        <w:spacing w:after="0" w:line="240" w:lineRule="auto"/>
        <w:ind w:left="720"/>
        <w:jc w:val="both"/>
        <w:rPr>
          <w:rFonts w:eastAsia="Times New Roman" w:cs="Times New Roman"/>
          <w:szCs w:val="24"/>
        </w:rPr>
      </w:pPr>
      <w:r w:rsidRPr="002F3B66">
        <w:rPr>
          <w:rFonts w:eastAsia="Times New Roman" w:cs="Times New Roman"/>
          <w:szCs w:val="24"/>
        </w:rPr>
        <w:t>Sec. 61.608.  RULES; ADMINISTRATION.</w:t>
      </w:r>
    </w:p>
    <w:p w:rsidR="00CA7A2A" w:rsidRDefault="00CA7A2A" w:rsidP="002F3B66">
      <w:pPr>
        <w:spacing w:after="0" w:line="240" w:lineRule="auto"/>
        <w:ind w:left="720"/>
        <w:jc w:val="both"/>
        <w:rPr>
          <w:rFonts w:eastAsia="Times New Roman" w:cs="Times New Roman"/>
          <w:szCs w:val="24"/>
        </w:rPr>
      </w:pPr>
    </w:p>
    <w:p w:rsidR="00CA7A2A" w:rsidRDefault="00CA7A2A" w:rsidP="002F3B66">
      <w:pPr>
        <w:spacing w:after="0" w:line="240" w:lineRule="auto"/>
        <w:jc w:val="both"/>
        <w:rPr>
          <w:rFonts w:eastAsia="Times New Roman" w:cs="Times New Roman"/>
          <w:szCs w:val="24"/>
        </w:rPr>
      </w:pPr>
      <w:r>
        <w:rPr>
          <w:rFonts w:eastAsia="Times New Roman" w:cs="Times New Roman"/>
          <w:szCs w:val="24"/>
        </w:rPr>
        <w:t xml:space="preserve">SECTION 5. Amends </w:t>
      </w:r>
      <w:r w:rsidRPr="002F3B66">
        <w:rPr>
          <w:rFonts w:eastAsia="Times New Roman" w:cs="Times New Roman"/>
          <w:szCs w:val="24"/>
        </w:rPr>
        <w:t>Section 61.608, Education Code, by adding Subsections (c) and (d)</w:t>
      </w:r>
      <w:r>
        <w:rPr>
          <w:rFonts w:eastAsia="Times New Roman" w:cs="Times New Roman"/>
          <w:szCs w:val="24"/>
        </w:rPr>
        <w:t>, as follows:</w:t>
      </w:r>
    </w:p>
    <w:p w:rsidR="00CA7A2A" w:rsidRDefault="00CA7A2A" w:rsidP="002F3B66">
      <w:pPr>
        <w:spacing w:after="0" w:line="240" w:lineRule="auto"/>
        <w:jc w:val="both"/>
        <w:rPr>
          <w:rFonts w:eastAsia="Times New Roman" w:cs="Times New Roman"/>
          <w:szCs w:val="24"/>
        </w:rPr>
      </w:pPr>
    </w:p>
    <w:p w:rsidR="00CA7A2A" w:rsidRPr="002F3B66" w:rsidRDefault="00CA7A2A" w:rsidP="002F3B66">
      <w:pPr>
        <w:spacing w:after="0" w:line="240" w:lineRule="auto"/>
        <w:ind w:left="720"/>
        <w:jc w:val="both"/>
        <w:rPr>
          <w:rFonts w:eastAsia="Times New Roman" w:cs="Times New Roman"/>
          <w:szCs w:val="24"/>
        </w:rPr>
      </w:pPr>
      <w:r>
        <w:rPr>
          <w:rFonts w:eastAsia="Times New Roman" w:cs="Times New Roman"/>
          <w:szCs w:val="24"/>
        </w:rPr>
        <w:t xml:space="preserve">(c) Requires THECB to </w:t>
      </w:r>
      <w:r w:rsidRPr="002F3B66">
        <w:rPr>
          <w:rFonts w:eastAsia="Times New Roman" w:cs="Times New Roman"/>
          <w:szCs w:val="24"/>
        </w:rPr>
        <w:t>adopt rules establishing a process for allocating any unused funds under the program in accordance with Section 61.604(d).</w:t>
      </w:r>
    </w:p>
    <w:p w:rsidR="00CA7A2A" w:rsidRPr="002F3B66" w:rsidRDefault="00CA7A2A" w:rsidP="002F3B66">
      <w:pPr>
        <w:spacing w:after="0" w:line="240" w:lineRule="auto"/>
        <w:ind w:left="720"/>
        <w:jc w:val="both"/>
        <w:rPr>
          <w:rFonts w:eastAsia="Times New Roman" w:cs="Times New Roman"/>
          <w:szCs w:val="24"/>
        </w:rPr>
      </w:pPr>
    </w:p>
    <w:p w:rsidR="00CA7A2A" w:rsidRDefault="00CA7A2A" w:rsidP="002F3B66">
      <w:pPr>
        <w:spacing w:after="0" w:line="240" w:lineRule="auto"/>
        <w:ind w:left="720"/>
        <w:jc w:val="both"/>
        <w:rPr>
          <w:rFonts w:eastAsia="Times New Roman" w:cs="Times New Roman"/>
          <w:szCs w:val="24"/>
        </w:rPr>
      </w:pPr>
      <w:r>
        <w:rPr>
          <w:rFonts w:eastAsia="Times New Roman" w:cs="Times New Roman"/>
          <w:szCs w:val="24"/>
        </w:rPr>
        <w:t xml:space="preserve">(d) Requires THECB to </w:t>
      </w:r>
      <w:r w:rsidRPr="002F3B66">
        <w:rPr>
          <w:rFonts w:eastAsia="Times New Roman" w:cs="Times New Roman"/>
          <w:szCs w:val="24"/>
        </w:rPr>
        <w:t>administer the program under this subchapter in a manner that maximizes any matching funds available through the state loan repayment program under the National Health Service Corps program of the United States Department of Health and Human Services Health Resources and Services Administration.</w:t>
      </w:r>
    </w:p>
    <w:p w:rsidR="00CA7A2A" w:rsidRDefault="00CA7A2A" w:rsidP="002F3B66">
      <w:pPr>
        <w:spacing w:after="0" w:line="240" w:lineRule="auto"/>
        <w:ind w:left="720"/>
        <w:jc w:val="both"/>
        <w:rPr>
          <w:rFonts w:eastAsia="Times New Roman" w:cs="Times New Roman"/>
          <w:szCs w:val="24"/>
        </w:rPr>
      </w:pPr>
    </w:p>
    <w:p w:rsidR="00CA7A2A" w:rsidRDefault="00CA7A2A" w:rsidP="002F3B66">
      <w:pPr>
        <w:spacing w:after="0" w:line="240" w:lineRule="auto"/>
        <w:jc w:val="both"/>
        <w:rPr>
          <w:rFonts w:eastAsia="Times New Roman" w:cs="Times New Roman"/>
          <w:szCs w:val="24"/>
        </w:rPr>
      </w:pPr>
      <w:r w:rsidRPr="002F3B66">
        <w:rPr>
          <w:rFonts w:eastAsia="Times New Roman" w:cs="Times New Roman"/>
          <w:szCs w:val="24"/>
        </w:rPr>
        <w:t xml:space="preserve">SECTION 6. </w:t>
      </w:r>
      <w:r>
        <w:rPr>
          <w:rFonts w:eastAsia="Times New Roman" w:cs="Times New Roman"/>
          <w:szCs w:val="24"/>
        </w:rPr>
        <w:t>Amends</w:t>
      </w:r>
      <w:r w:rsidRPr="002F3B66">
        <w:rPr>
          <w:rFonts w:eastAsia="Times New Roman" w:cs="Times New Roman"/>
          <w:szCs w:val="24"/>
        </w:rPr>
        <w:t xml:space="preserve"> Section 61.609, Education Code,</w:t>
      </w:r>
      <w:r>
        <w:rPr>
          <w:rFonts w:eastAsia="Times New Roman" w:cs="Times New Roman"/>
          <w:szCs w:val="24"/>
        </w:rPr>
        <w:t xml:space="preserve"> as follows:</w:t>
      </w:r>
    </w:p>
    <w:p w:rsidR="00CA7A2A" w:rsidRDefault="00CA7A2A" w:rsidP="002F3B66">
      <w:pPr>
        <w:spacing w:after="0" w:line="240" w:lineRule="auto"/>
        <w:jc w:val="both"/>
        <w:rPr>
          <w:rFonts w:eastAsia="Times New Roman" w:cs="Times New Roman"/>
          <w:szCs w:val="24"/>
        </w:rPr>
      </w:pPr>
    </w:p>
    <w:p w:rsidR="00CA7A2A" w:rsidRDefault="00CA7A2A" w:rsidP="002F3B66">
      <w:pPr>
        <w:spacing w:after="0" w:line="240" w:lineRule="auto"/>
        <w:ind w:left="720"/>
        <w:jc w:val="both"/>
        <w:rPr>
          <w:rFonts w:eastAsia="Times New Roman" w:cs="Times New Roman"/>
          <w:szCs w:val="24"/>
        </w:rPr>
      </w:pPr>
      <w:r>
        <w:rPr>
          <w:rFonts w:eastAsia="Times New Roman" w:cs="Times New Roman"/>
          <w:szCs w:val="24"/>
        </w:rPr>
        <w:t xml:space="preserve">Sec. 61.609. SOLICITATION AND ACCEPTANCE OF FUNDS. (a) Creates this subsection from existing text and makes no further changes to this subsection. </w:t>
      </w:r>
    </w:p>
    <w:p w:rsidR="00CA7A2A" w:rsidRDefault="00CA7A2A" w:rsidP="002F3B66">
      <w:pPr>
        <w:spacing w:after="0" w:line="240" w:lineRule="auto"/>
        <w:ind w:left="720"/>
        <w:jc w:val="both"/>
        <w:rPr>
          <w:rFonts w:eastAsia="Times New Roman" w:cs="Times New Roman"/>
          <w:szCs w:val="24"/>
        </w:rPr>
      </w:pPr>
    </w:p>
    <w:p w:rsidR="00CA7A2A" w:rsidRPr="002F3B66" w:rsidRDefault="00CA7A2A" w:rsidP="00E4658D">
      <w:pPr>
        <w:spacing w:after="0" w:line="240" w:lineRule="auto"/>
        <w:ind w:left="1440"/>
        <w:jc w:val="both"/>
        <w:rPr>
          <w:rFonts w:eastAsia="Times New Roman" w:cs="Times New Roman"/>
          <w:szCs w:val="24"/>
        </w:rPr>
      </w:pPr>
      <w:r>
        <w:rPr>
          <w:rFonts w:eastAsia="Times New Roman" w:cs="Times New Roman"/>
          <w:szCs w:val="24"/>
        </w:rPr>
        <w:t xml:space="preserve">(b) Requires THECB </w:t>
      </w:r>
      <w:r w:rsidRPr="002F3B66">
        <w:rPr>
          <w:rFonts w:eastAsia="Times New Roman" w:cs="Times New Roman"/>
          <w:szCs w:val="24"/>
        </w:rPr>
        <w:t xml:space="preserve">annually </w:t>
      </w:r>
      <w:r>
        <w:rPr>
          <w:rFonts w:eastAsia="Times New Roman" w:cs="Times New Roman"/>
          <w:szCs w:val="24"/>
        </w:rPr>
        <w:t>to</w:t>
      </w:r>
      <w:r w:rsidRPr="002F3B66">
        <w:rPr>
          <w:rFonts w:eastAsia="Times New Roman" w:cs="Times New Roman"/>
          <w:szCs w:val="24"/>
        </w:rPr>
        <w:t xml:space="preserve"> seek the maximum amount of funds available through the state loan repayment program under the National Health Service Corps program of the United States Department of Health and Human Services Health Resources and Services Administration.</w:t>
      </w:r>
    </w:p>
    <w:p w:rsidR="00CA7A2A" w:rsidRPr="002F3B66" w:rsidRDefault="00CA7A2A" w:rsidP="002F3B66">
      <w:pPr>
        <w:spacing w:after="0" w:line="240" w:lineRule="auto"/>
        <w:ind w:left="720"/>
        <w:jc w:val="both"/>
        <w:rPr>
          <w:rFonts w:eastAsia="Times New Roman" w:cs="Times New Roman"/>
          <w:szCs w:val="24"/>
        </w:rPr>
      </w:pPr>
    </w:p>
    <w:p w:rsidR="00CA7A2A" w:rsidRDefault="00CA7A2A" w:rsidP="002F3B66">
      <w:pPr>
        <w:spacing w:after="0" w:line="240" w:lineRule="auto"/>
        <w:jc w:val="both"/>
        <w:rPr>
          <w:rFonts w:eastAsia="Times New Roman" w:cs="Times New Roman"/>
          <w:szCs w:val="24"/>
        </w:rPr>
      </w:pPr>
      <w:r w:rsidRPr="002F3B66">
        <w:rPr>
          <w:rFonts w:eastAsia="Times New Roman" w:cs="Times New Roman"/>
          <w:szCs w:val="24"/>
        </w:rPr>
        <w:t xml:space="preserve">SECTION 7.  </w:t>
      </w:r>
      <w:r>
        <w:rPr>
          <w:rFonts w:eastAsia="Times New Roman" w:cs="Times New Roman"/>
          <w:szCs w:val="24"/>
        </w:rPr>
        <w:t>Effective date:</w:t>
      </w:r>
      <w:r w:rsidRPr="002F3B66">
        <w:rPr>
          <w:rFonts w:eastAsia="Times New Roman" w:cs="Times New Roman"/>
          <w:szCs w:val="24"/>
        </w:rPr>
        <w:t xml:space="preserve"> September 1, 2017.</w:t>
      </w:r>
    </w:p>
    <w:p w:rsidR="00CA7A2A" w:rsidRDefault="00CA7A2A" w:rsidP="002F3B66">
      <w:pPr>
        <w:spacing w:after="0" w:line="240" w:lineRule="auto"/>
        <w:ind w:left="720"/>
        <w:jc w:val="both"/>
        <w:rPr>
          <w:rFonts w:eastAsia="Times New Roman" w:cs="Times New Roman"/>
          <w:szCs w:val="24"/>
        </w:rPr>
      </w:pPr>
    </w:p>
    <w:p w:rsidR="00CA7A2A" w:rsidRPr="005C2A78" w:rsidRDefault="00CA7A2A" w:rsidP="002F3B66">
      <w:pPr>
        <w:spacing w:after="0" w:line="240" w:lineRule="auto"/>
        <w:ind w:left="720"/>
        <w:jc w:val="both"/>
        <w:rPr>
          <w:rFonts w:eastAsia="Times New Roman" w:cs="Times New Roman"/>
          <w:szCs w:val="24"/>
        </w:rPr>
      </w:pPr>
    </w:p>
    <w:p w:rsidR="00CA7A2A" w:rsidRPr="006529C4" w:rsidRDefault="00CA7A2A" w:rsidP="00774EC7">
      <w:pPr>
        <w:spacing w:after="0" w:line="240" w:lineRule="auto"/>
        <w:jc w:val="both"/>
        <w:rPr>
          <w:rFonts w:cs="Times New Roman"/>
          <w:szCs w:val="24"/>
        </w:rPr>
      </w:pPr>
    </w:p>
    <w:p w:rsidR="00CA7A2A" w:rsidRPr="006529C4" w:rsidRDefault="00CA7A2A" w:rsidP="00774EC7">
      <w:pPr>
        <w:spacing w:after="0" w:line="240" w:lineRule="auto"/>
        <w:jc w:val="both"/>
      </w:pPr>
    </w:p>
    <w:sectPr w:rsidR="00CA7A2A" w:rsidRPr="006529C4"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04D" w:rsidRDefault="0012604D" w:rsidP="000F1DF9">
      <w:pPr>
        <w:spacing w:after="0" w:line="240" w:lineRule="auto"/>
      </w:pPr>
      <w:r>
        <w:separator/>
      </w:r>
    </w:p>
  </w:endnote>
  <w:endnote w:type="continuationSeparator" w:id="0">
    <w:p w:rsidR="0012604D" w:rsidRDefault="0012604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2604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A7A2A">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CA7A2A">
                <w:rPr>
                  <w:sz w:val="20"/>
                  <w:szCs w:val="20"/>
                </w:rPr>
                <w:t>H.B. 3083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CA7A2A">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2604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CA7A2A">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CA7A2A">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04D" w:rsidRDefault="0012604D" w:rsidP="000F1DF9">
      <w:pPr>
        <w:spacing w:after="0" w:line="240" w:lineRule="auto"/>
      </w:pPr>
      <w:r>
        <w:separator/>
      </w:r>
    </w:p>
  </w:footnote>
  <w:footnote w:type="continuationSeparator" w:id="0">
    <w:p w:rsidR="0012604D" w:rsidRDefault="0012604D"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837EC"/>
    <w:multiLevelType w:val="hybridMultilevel"/>
    <w:tmpl w:val="BD260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2604D"/>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A7A2A"/>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A7A2A"/>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A7A2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71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B62A65" w:rsidP="00B62A6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7B24DD7C9184EC3AA196AF746A3848A"/>
        <w:category>
          <w:name w:val="General"/>
          <w:gallery w:val="placeholder"/>
        </w:category>
        <w:types>
          <w:type w:val="bbPlcHdr"/>
        </w:types>
        <w:behaviors>
          <w:behavior w:val="content"/>
        </w:behaviors>
        <w:guid w:val="{46A54730-C5AD-4FB9-89D0-FA918E2C97D3}"/>
      </w:docPartPr>
      <w:docPartBody>
        <w:p w:rsidR="00000000" w:rsidRDefault="00544AC7"/>
      </w:docPartBody>
    </w:docPart>
    <w:docPart>
      <w:docPartPr>
        <w:name w:val="F42BEA9C2A3846A99ABD9183CF35E679"/>
        <w:category>
          <w:name w:val="General"/>
          <w:gallery w:val="placeholder"/>
        </w:category>
        <w:types>
          <w:type w:val="bbPlcHdr"/>
        </w:types>
        <w:behaviors>
          <w:behavior w:val="content"/>
        </w:behaviors>
        <w:guid w:val="{285F7036-3E69-4104-9925-23204EDBF182}"/>
      </w:docPartPr>
      <w:docPartBody>
        <w:p w:rsidR="00000000" w:rsidRDefault="00544AC7"/>
      </w:docPartBody>
    </w:docPart>
    <w:docPart>
      <w:docPartPr>
        <w:name w:val="FFB85A5413E944678C61AC345B2FCD49"/>
        <w:category>
          <w:name w:val="General"/>
          <w:gallery w:val="placeholder"/>
        </w:category>
        <w:types>
          <w:type w:val="bbPlcHdr"/>
        </w:types>
        <w:behaviors>
          <w:behavior w:val="content"/>
        </w:behaviors>
        <w:guid w:val="{24E5FA27-5605-4CF8-B5F5-EEB4D6BEB437}"/>
      </w:docPartPr>
      <w:docPartBody>
        <w:p w:rsidR="00000000" w:rsidRDefault="00544AC7"/>
      </w:docPartBody>
    </w:docPart>
    <w:docPart>
      <w:docPartPr>
        <w:name w:val="AB85C59EBD154FCC8D07A86F862AEEA7"/>
        <w:category>
          <w:name w:val="General"/>
          <w:gallery w:val="placeholder"/>
        </w:category>
        <w:types>
          <w:type w:val="bbPlcHdr"/>
        </w:types>
        <w:behaviors>
          <w:behavior w:val="content"/>
        </w:behaviors>
        <w:guid w:val="{765330E9-1097-4BE0-9690-7580858D36B6}"/>
      </w:docPartPr>
      <w:docPartBody>
        <w:p w:rsidR="00000000" w:rsidRDefault="00544AC7"/>
      </w:docPartBody>
    </w:docPart>
    <w:docPart>
      <w:docPartPr>
        <w:name w:val="F58E572CB334498D8F1A9711D9C81CEE"/>
        <w:category>
          <w:name w:val="General"/>
          <w:gallery w:val="placeholder"/>
        </w:category>
        <w:types>
          <w:type w:val="bbPlcHdr"/>
        </w:types>
        <w:behaviors>
          <w:behavior w:val="content"/>
        </w:behaviors>
        <w:guid w:val="{D6609BBD-0EA3-4F4C-AA12-BDA05A1669AB}"/>
      </w:docPartPr>
      <w:docPartBody>
        <w:p w:rsidR="00000000" w:rsidRDefault="00544AC7"/>
      </w:docPartBody>
    </w:docPart>
    <w:docPart>
      <w:docPartPr>
        <w:name w:val="3E0A7E0BD7CC47C28DB72980C7557C5F"/>
        <w:category>
          <w:name w:val="General"/>
          <w:gallery w:val="placeholder"/>
        </w:category>
        <w:types>
          <w:type w:val="bbPlcHdr"/>
        </w:types>
        <w:behaviors>
          <w:behavior w:val="content"/>
        </w:behaviors>
        <w:guid w:val="{DE012CE8-A66C-42B6-86F2-1CB919E675BA}"/>
      </w:docPartPr>
      <w:docPartBody>
        <w:p w:rsidR="00000000" w:rsidRDefault="00544AC7"/>
      </w:docPartBody>
    </w:docPart>
    <w:docPart>
      <w:docPartPr>
        <w:name w:val="FDBCF6D77AF84F3EBA1C0D0ABE2417BA"/>
        <w:category>
          <w:name w:val="General"/>
          <w:gallery w:val="placeholder"/>
        </w:category>
        <w:types>
          <w:type w:val="bbPlcHdr"/>
        </w:types>
        <w:behaviors>
          <w:behavior w:val="content"/>
        </w:behaviors>
        <w:guid w:val="{5F3E18C8-9CF1-40CE-87A7-53F365984AE3}"/>
      </w:docPartPr>
      <w:docPartBody>
        <w:p w:rsidR="00000000" w:rsidRDefault="00544AC7"/>
      </w:docPartBody>
    </w:docPart>
    <w:docPart>
      <w:docPartPr>
        <w:name w:val="245B2FE98891416FA04839B563C090D6"/>
        <w:category>
          <w:name w:val="General"/>
          <w:gallery w:val="placeholder"/>
        </w:category>
        <w:types>
          <w:type w:val="bbPlcHdr"/>
        </w:types>
        <w:behaviors>
          <w:behavior w:val="content"/>
        </w:behaviors>
        <w:guid w:val="{8895EB3A-87B4-4D12-AE61-4BDC8BD6D95F}"/>
      </w:docPartPr>
      <w:docPartBody>
        <w:p w:rsidR="00000000" w:rsidRDefault="00544AC7"/>
      </w:docPartBody>
    </w:docPart>
    <w:docPart>
      <w:docPartPr>
        <w:name w:val="DCF3BF66CBE944DE9B51EEDF7BF3843B"/>
        <w:category>
          <w:name w:val="General"/>
          <w:gallery w:val="placeholder"/>
        </w:category>
        <w:types>
          <w:type w:val="bbPlcHdr"/>
        </w:types>
        <w:behaviors>
          <w:behavior w:val="content"/>
        </w:behaviors>
        <w:guid w:val="{BADB4BAD-D4ED-4B45-B65E-398378FC600D}"/>
      </w:docPartPr>
      <w:docPartBody>
        <w:p w:rsidR="00000000" w:rsidRDefault="00B62A65" w:rsidP="00B62A65">
          <w:pPr>
            <w:pStyle w:val="DCF3BF66CBE944DE9B51EEDF7BF3843B"/>
          </w:pPr>
          <w:r w:rsidRPr="00A30DD1">
            <w:rPr>
              <w:rStyle w:val="PlaceholderText"/>
            </w:rPr>
            <w:t>Click here to enter a date.</w:t>
          </w:r>
        </w:p>
      </w:docPartBody>
    </w:docPart>
    <w:docPart>
      <w:docPartPr>
        <w:name w:val="389BD0CB88BF468B87AD022BB46EB5DA"/>
        <w:category>
          <w:name w:val="General"/>
          <w:gallery w:val="placeholder"/>
        </w:category>
        <w:types>
          <w:type w:val="bbPlcHdr"/>
        </w:types>
        <w:behaviors>
          <w:behavior w:val="content"/>
        </w:behaviors>
        <w:guid w:val="{3C1EA0D2-27F5-40A2-9D0F-7925F7EC276F}"/>
      </w:docPartPr>
      <w:docPartBody>
        <w:p w:rsidR="00000000" w:rsidRDefault="00544AC7"/>
      </w:docPartBody>
    </w:docPart>
    <w:docPart>
      <w:docPartPr>
        <w:name w:val="57C7D995162D45B4AC497B29924D6D39"/>
        <w:category>
          <w:name w:val="General"/>
          <w:gallery w:val="placeholder"/>
        </w:category>
        <w:types>
          <w:type w:val="bbPlcHdr"/>
        </w:types>
        <w:behaviors>
          <w:behavior w:val="content"/>
        </w:behaviors>
        <w:guid w:val="{B5D03AAD-D926-4C06-813A-2EF3EF6B9DA5}"/>
      </w:docPartPr>
      <w:docPartBody>
        <w:p w:rsidR="00000000" w:rsidRDefault="00544AC7"/>
      </w:docPartBody>
    </w:docPart>
    <w:docPart>
      <w:docPartPr>
        <w:name w:val="C3A60890F4484C1AB3CD4573318E2943"/>
        <w:category>
          <w:name w:val="General"/>
          <w:gallery w:val="placeholder"/>
        </w:category>
        <w:types>
          <w:type w:val="bbPlcHdr"/>
        </w:types>
        <w:behaviors>
          <w:behavior w:val="content"/>
        </w:behaviors>
        <w:guid w:val="{D5C57903-26CE-40D0-9EAA-6FAD639BAE2C}"/>
      </w:docPartPr>
      <w:docPartBody>
        <w:p w:rsidR="00000000" w:rsidRDefault="00B62A65" w:rsidP="00B62A65">
          <w:pPr>
            <w:pStyle w:val="C3A60890F4484C1AB3CD4573318E2943"/>
          </w:pPr>
          <w:r>
            <w:rPr>
              <w:rFonts w:eastAsia="Times New Roman" w:cs="Times New Roman"/>
              <w:bCs/>
              <w:szCs w:val="24"/>
            </w:rPr>
            <w:t xml:space="preserve"> </w:t>
          </w:r>
        </w:p>
      </w:docPartBody>
    </w:docPart>
    <w:docPart>
      <w:docPartPr>
        <w:name w:val="BB65A7920E694481A8451BC49110B0FA"/>
        <w:category>
          <w:name w:val="General"/>
          <w:gallery w:val="placeholder"/>
        </w:category>
        <w:types>
          <w:type w:val="bbPlcHdr"/>
        </w:types>
        <w:behaviors>
          <w:behavior w:val="content"/>
        </w:behaviors>
        <w:guid w:val="{B26C4D5C-E549-4195-80A2-03DCBA7EE194}"/>
      </w:docPartPr>
      <w:docPartBody>
        <w:p w:rsidR="00000000" w:rsidRDefault="00544AC7"/>
      </w:docPartBody>
    </w:docPart>
    <w:docPart>
      <w:docPartPr>
        <w:name w:val="B11BE38BCC6740328EEA044985AEC12D"/>
        <w:category>
          <w:name w:val="General"/>
          <w:gallery w:val="placeholder"/>
        </w:category>
        <w:types>
          <w:type w:val="bbPlcHdr"/>
        </w:types>
        <w:behaviors>
          <w:behavior w:val="content"/>
        </w:behaviors>
        <w:guid w:val="{A13ED0E0-45A0-4559-8073-7A0182B3CFD1}"/>
      </w:docPartPr>
      <w:docPartBody>
        <w:p w:rsidR="00000000" w:rsidRDefault="00544A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44AC7"/>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62A65"/>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2A6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62A65"/>
    <w:rPr>
      <w:rFonts w:ascii="Times New Roman" w:hAnsi="Times New Roman"/>
      <w:sz w:val="24"/>
    </w:rPr>
  </w:style>
  <w:style w:type="paragraph" w:customStyle="1" w:styleId="487D89B4F8B34DB4967D41FE18F7F88D7">
    <w:name w:val="487D89B4F8B34DB4967D41FE18F7F88D7"/>
    <w:rsid w:val="00B62A65"/>
    <w:rPr>
      <w:rFonts w:ascii="Times New Roman" w:hAnsi="Times New Roman"/>
      <w:sz w:val="24"/>
    </w:rPr>
  </w:style>
  <w:style w:type="paragraph" w:customStyle="1" w:styleId="AE2570ED5D764CD7AF9686706F550F4620">
    <w:name w:val="AE2570ED5D764CD7AF9686706F550F4620"/>
    <w:rsid w:val="00B62A65"/>
    <w:pPr>
      <w:tabs>
        <w:tab w:val="center" w:pos="4680"/>
        <w:tab w:val="right" w:pos="9360"/>
      </w:tabs>
      <w:spacing w:after="0" w:line="240" w:lineRule="auto"/>
    </w:pPr>
    <w:rPr>
      <w:rFonts w:ascii="Times New Roman" w:hAnsi="Times New Roman"/>
      <w:sz w:val="24"/>
    </w:rPr>
  </w:style>
  <w:style w:type="paragraph" w:customStyle="1" w:styleId="DCF3BF66CBE944DE9B51EEDF7BF3843B">
    <w:name w:val="DCF3BF66CBE944DE9B51EEDF7BF3843B"/>
    <w:rsid w:val="00B62A65"/>
  </w:style>
  <w:style w:type="paragraph" w:customStyle="1" w:styleId="C3A60890F4484C1AB3CD4573318E2943">
    <w:name w:val="C3A60890F4484C1AB3CD4573318E2943"/>
    <w:rsid w:val="00B62A6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2A6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62A65"/>
    <w:rPr>
      <w:rFonts w:ascii="Times New Roman" w:hAnsi="Times New Roman"/>
      <w:sz w:val="24"/>
    </w:rPr>
  </w:style>
  <w:style w:type="paragraph" w:customStyle="1" w:styleId="487D89B4F8B34DB4967D41FE18F7F88D7">
    <w:name w:val="487D89B4F8B34DB4967D41FE18F7F88D7"/>
    <w:rsid w:val="00B62A65"/>
    <w:rPr>
      <w:rFonts w:ascii="Times New Roman" w:hAnsi="Times New Roman"/>
      <w:sz w:val="24"/>
    </w:rPr>
  </w:style>
  <w:style w:type="paragraph" w:customStyle="1" w:styleId="AE2570ED5D764CD7AF9686706F550F4620">
    <w:name w:val="AE2570ED5D764CD7AF9686706F550F4620"/>
    <w:rsid w:val="00B62A65"/>
    <w:pPr>
      <w:tabs>
        <w:tab w:val="center" w:pos="4680"/>
        <w:tab w:val="right" w:pos="9360"/>
      </w:tabs>
      <w:spacing w:after="0" w:line="240" w:lineRule="auto"/>
    </w:pPr>
    <w:rPr>
      <w:rFonts w:ascii="Times New Roman" w:hAnsi="Times New Roman"/>
      <w:sz w:val="24"/>
    </w:rPr>
  </w:style>
  <w:style w:type="paragraph" w:customStyle="1" w:styleId="DCF3BF66CBE944DE9B51EEDF7BF3843B">
    <w:name w:val="DCF3BF66CBE944DE9B51EEDF7BF3843B"/>
    <w:rsid w:val="00B62A65"/>
  </w:style>
  <w:style w:type="paragraph" w:customStyle="1" w:styleId="C3A60890F4484C1AB3CD4573318E2943">
    <w:name w:val="C3A60890F4484C1AB3CD4573318E2943"/>
    <w:rsid w:val="00B62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02A9EB3-40AE-4B49-AEE5-8A4FEE6C1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663</Words>
  <Characters>3781</Characters>
  <Application>Microsoft Office Word</Application>
  <DocSecurity>0</DocSecurity>
  <Lines>31</Lines>
  <Paragraphs>8</Paragraphs>
  <ScaleCrop>false</ScaleCrop>
  <Company>Texas Legislative Council</Company>
  <LinksUpToDate>false</LinksUpToDate>
  <CharactersWithSpaces>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Heath Armstrong</cp:lastModifiedBy>
  <cp:revision>153</cp:revision>
  <dcterms:created xsi:type="dcterms:W3CDTF">2015-05-29T14:24:00Z</dcterms:created>
  <dcterms:modified xsi:type="dcterms:W3CDTF">2017-05-19T03:01:00Z</dcterms:modified>
</cp:coreProperties>
</file>

<file path=docProps/custom.xml><?xml version="1.0" encoding="utf-8"?>
<op:Properties xmlns:vt="http://schemas.openxmlformats.org/officeDocument/2006/docPropsVTypes" xmlns:op="http://schemas.openxmlformats.org/officeDocument/2006/custom-properties"/>
</file>