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57254" w:rsidTr="00345119">
        <w:tc>
          <w:tcPr>
            <w:tcW w:w="9576" w:type="dxa"/>
            <w:noWrap/>
          </w:tcPr>
          <w:p w:rsidR="008423E4" w:rsidRPr="0022177D" w:rsidRDefault="008376D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8376D6" w:rsidP="008423E4">
      <w:pPr>
        <w:jc w:val="center"/>
      </w:pPr>
    </w:p>
    <w:p w:rsidR="008423E4" w:rsidRPr="00B31F0E" w:rsidRDefault="008376D6" w:rsidP="008423E4"/>
    <w:p w:rsidR="008423E4" w:rsidRPr="00742794" w:rsidRDefault="008376D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57254" w:rsidTr="00345119">
        <w:tc>
          <w:tcPr>
            <w:tcW w:w="9576" w:type="dxa"/>
          </w:tcPr>
          <w:p w:rsidR="008423E4" w:rsidRPr="00861995" w:rsidRDefault="008376D6" w:rsidP="00345119">
            <w:pPr>
              <w:jc w:val="right"/>
            </w:pPr>
            <w:r>
              <w:t>H.B. 2639</w:t>
            </w:r>
          </w:p>
        </w:tc>
      </w:tr>
      <w:tr w:rsidR="00557254" w:rsidTr="00345119">
        <w:tc>
          <w:tcPr>
            <w:tcW w:w="9576" w:type="dxa"/>
          </w:tcPr>
          <w:p w:rsidR="008423E4" w:rsidRPr="00861995" w:rsidRDefault="008376D6" w:rsidP="005E2457">
            <w:pPr>
              <w:jc w:val="right"/>
            </w:pPr>
            <w:r>
              <w:t xml:space="preserve">By: </w:t>
            </w:r>
            <w:r>
              <w:t>Pickett</w:t>
            </w:r>
          </w:p>
        </w:tc>
      </w:tr>
      <w:tr w:rsidR="00557254" w:rsidTr="00345119">
        <w:tc>
          <w:tcPr>
            <w:tcW w:w="9576" w:type="dxa"/>
          </w:tcPr>
          <w:p w:rsidR="008423E4" w:rsidRPr="00861995" w:rsidRDefault="008376D6" w:rsidP="00345119">
            <w:pPr>
              <w:jc w:val="right"/>
            </w:pPr>
            <w:r>
              <w:t>Homeland Security &amp; Public Safety</w:t>
            </w:r>
          </w:p>
        </w:tc>
      </w:tr>
      <w:tr w:rsidR="00557254" w:rsidTr="00345119">
        <w:tc>
          <w:tcPr>
            <w:tcW w:w="9576" w:type="dxa"/>
          </w:tcPr>
          <w:p w:rsidR="008423E4" w:rsidRDefault="008376D6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8376D6" w:rsidP="008423E4">
      <w:pPr>
        <w:tabs>
          <w:tab w:val="right" w:pos="9360"/>
        </w:tabs>
      </w:pPr>
    </w:p>
    <w:p w:rsidR="008423E4" w:rsidRDefault="008376D6" w:rsidP="008423E4"/>
    <w:p w:rsidR="008423E4" w:rsidRDefault="008376D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557254" w:rsidTr="00345119">
        <w:tc>
          <w:tcPr>
            <w:tcW w:w="9576" w:type="dxa"/>
          </w:tcPr>
          <w:p w:rsidR="008423E4" w:rsidRPr="00A8133F" w:rsidRDefault="008376D6" w:rsidP="00B6443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8376D6" w:rsidP="00B64434"/>
          <w:p w:rsidR="008423E4" w:rsidRDefault="008376D6" w:rsidP="00B6443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contend that the statewide silver alert utilized by the Department of Public Safety for </w:t>
            </w:r>
            <w:r>
              <w:t>situations</w:t>
            </w:r>
            <w:r>
              <w:t xml:space="preserve"> in which certain </w:t>
            </w:r>
            <w:r>
              <w:t xml:space="preserve">older adults with a diagnosed mental condition </w:t>
            </w:r>
            <w:r>
              <w:t xml:space="preserve">go missing does not adequately address the needs of individuals </w:t>
            </w:r>
            <w:r>
              <w:t>who have been diagnose</w:t>
            </w:r>
            <w:r>
              <w:t>d with early-onset Alzheimer's d</w:t>
            </w:r>
            <w:r>
              <w:t>isease</w:t>
            </w:r>
            <w:r>
              <w:t>,</w:t>
            </w:r>
            <w:r>
              <w:t xml:space="preserve"> as these patients are typically younger than 65 years of age</w:t>
            </w:r>
            <w:r>
              <w:t xml:space="preserve">.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2639 </w:t>
            </w:r>
            <w:r>
              <w:t xml:space="preserve">seeks to address this issue by including </w:t>
            </w:r>
            <w:r>
              <w:t>persons who have b</w:t>
            </w:r>
            <w:r>
              <w:t>een diagnosed with Alzheimer's d</w:t>
            </w:r>
            <w:r>
              <w:t xml:space="preserve">isease </w:t>
            </w:r>
            <w:r>
              <w:t>among the persons covered by the statewide silver alert, regardless of age.</w:t>
            </w:r>
          </w:p>
          <w:p w:rsidR="008423E4" w:rsidRPr="00E26B13" w:rsidRDefault="008376D6" w:rsidP="00B64434">
            <w:pPr>
              <w:rPr>
                <w:b/>
              </w:rPr>
            </w:pPr>
          </w:p>
        </w:tc>
      </w:tr>
      <w:tr w:rsidR="00557254" w:rsidTr="00345119">
        <w:tc>
          <w:tcPr>
            <w:tcW w:w="9576" w:type="dxa"/>
          </w:tcPr>
          <w:p w:rsidR="0017725B" w:rsidRDefault="008376D6" w:rsidP="00B6443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8376D6" w:rsidP="00B64434">
            <w:pPr>
              <w:rPr>
                <w:b/>
                <w:u w:val="single"/>
              </w:rPr>
            </w:pPr>
          </w:p>
          <w:p w:rsidR="000725B6" w:rsidRPr="000725B6" w:rsidRDefault="008376D6" w:rsidP="00B64434">
            <w:pPr>
              <w:jc w:val="both"/>
            </w:pPr>
            <w:r>
              <w:t>It is the committee's opinion that this bill doe</w:t>
            </w:r>
            <w:r>
              <w:t>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8376D6" w:rsidP="00B64434">
            <w:pPr>
              <w:rPr>
                <w:b/>
                <w:u w:val="single"/>
              </w:rPr>
            </w:pPr>
          </w:p>
        </w:tc>
      </w:tr>
      <w:tr w:rsidR="00557254" w:rsidTr="00345119">
        <w:tc>
          <w:tcPr>
            <w:tcW w:w="9576" w:type="dxa"/>
          </w:tcPr>
          <w:p w:rsidR="008423E4" w:rsidRPr="00A8133F" w:rsidRDefault="008376D6" w:rsidP="00B6443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8376D6" w:rsidP="00B64434"/>
          <w:p w:rsidR="000725B6" w:rsidRDefault="008376D6" w:rsidP="00B6443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</w:t>
            </w:r>
            <w:r>
              <w:t>the committee's opinion that this bill does not expressly grant any additional rulemaking authority to a state officer, department, agency, or institution.</w:t>
            </w:r>
          </w:p>
          <w:p w:rsidR="008423E4" w:rsidRPr="00E21FDC" w:rsidRDefault="008376D6" w:rsidP="00B64434">
            <w:pPr>
              <w:rPr>
                <w:b/>
              </w:rPr>
            </w:pPr>
          </w:p>
        </w:tc>
      </w:tr>
      <w:tr w:rsidR="00557254" w:rsidTr="00345119">
        <w:tc>
          <w:tcPr>
            <w:tcW w:w="9576" w:type="dxa"/>
          </w:tcPr>
          <w:p w:rsidR="008423E4" w:rsidRPr="00A8133F" w:rsidRDefault="008376D6" w:rsidP="00B6443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8376D6" w:rsidP="00B64434"/>
          <w:p w:rsidR="008423E4" w:rsidRDefault="008376D6" w:rsidP="00B6443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2639 amends the Government Code to </w:t>
            </w:r>
            <w:r>
              <w:t xml:space="preserve">include a missing person who has Alzheimer's </w:t>
            </w:r>
            <w:r>
              <w:t>disease among the individuals f</w:t>
            </w:r>
            <w:r>
              <w:t>or</w:t>
            </w:r>
            <w:r>
              <w:t xml:space="preserve"> whom the Department of Public Safety is required to develop and implement </w:t>
            </w:r>
            <w:r>
              <w:t>the statewide silver alert</w:t>
            </w:r>
            <w:r>
              <w:t>.</w:t>
            </w:r>
          </w:p>
          <w:p w:rsidR="008423E4" w:rsidRPr="00835628" w:rsidRDefault="008376D6" w:rsidP="00B64434">
            <w:pPr>
              <w:rPr>
                <w:b/>
              </w:rPr>
            </w:pPr>
          </w:p>
        </w:tc>
      </w:tr>
      <w:tr w:rsidR="00557254" w:rsidTr="00345119">
        <w:tc>
          <w:tcPr>
            <w:tcW w:w="9576" w:type="dxa"/>
          </w:tcPr>
          <w:p w:rsidR="008423E4" w:rsidRPr="00A8133F" w:rsidRDefault="008376D6" w:rsidP="00B6443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8376D6" w:rsidP="00B64434"/>
          <w:p w:rsidR="008423E4" w:rsidRPr="003624F2" w:rsidRDefault="008376D6" w:rsidP="00B6443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8376D6" w:rsidP="00B64434">
            <w:pPr>
              <w:rPr>
                <w:b/>
              </w:rPr>
            </w:pPr>
          </w:p>
        </w:tc>
      </w:tr>
    </w:tbl>
    <w:p w:rsidR="008423E4" w:rsidRPr="00BE0E75" w:rsidRDefault="008376D6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8376D6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76D6">
      <w:r>
        <w:separator/>
      </w:r>
    </w:p>
  </w:endnote>
  <w:endnote w:type="continuationSeparator" w:id="0">
    <w:p w:rsidR="00000000" w:rsidRDefault="0083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57254" w:rsidTr="009C1E9A">
      <w:trPr>
        <w:cantSplit/>
      </w:trPr>
      <w:tc>
        <w:tcPr>
          <w:tcW w:w="0" w:type="pct"/>
        </w:tcPr>
        <w:p w:rsidR="00137D90" w:rsidRDefault="008376D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8376D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8376D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8376D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8376D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7254" w:rsidTr="009C1E9A">
      <w:trPr>
        <w:cantSplit/>
      </w:trPr>
      <w:tc>
        <w:tcPr>
          <w:tcW w:w="0" w:type="pct"/>
        </w:tcPr>
        <w:p w:rsidR="00EC379B" w:rsidRDefault="008376D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8376D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20452</w:t>
          </w:r>
        </w:p>
      </w:tc>
      <w:tc>
        <w:tcPr>
          <w:tcW w:w="2453" w:type="pct"/>
        </w:tcPr>
        <w:p w:rsidR="00EC379B" w:rsidRDefault="008376D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17.90.338</w:t>
          </w:r>
          <w:r>
            <w:fldChar w:fldCharType="end"/>
          </w:r>
        </w:p>
      </w:tc>
    </w:tr>
    <w:tr w:rsidR="00557254" w:rsidTr="009C1E9A">
      <w:trPr>
        <w:cantSplit/>
      </w:trPr>
      <w:tc>
        <w:tcPr>
          <w:tcW w:w="0" w:type="pct"/>
        </w:tcPr>
        <w:p w:rsidR="00EC379B" w:rsidRDefault="008376D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8376D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8376D6" w:rsidP="006D504F">
          <w:pPr>
            <w:pStyle w:val="Footer"/>
            <w:rPr>
              <w:rStyle w:val="PageNumber"/>
            </w:rPr>
          </w:pPr>
        </w:p>
        <w:p w:rsidR="00EC379B" w:rsidRDefault="008376D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57254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8376D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8376D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8376D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76D6">
      <w:r>
        <w:separator/>
      </w:r>
    </w:p>
  </w:footnote>
  <w:footnote w:type="continuationSeparator" w:id="0">
    <w:p w:rsidR="00000000" w:rsidRDefault="0083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54"/>
    <w:rsid w:val="00557254"/>
    <w:rsid w:val="0083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619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19A9"/>
  </w:style>
  <w:style w:type="paragraph" w:styleId="CommentSubject">
    <w:name w:val="annotation subject"/>
    <w:basedOn w:val="CommentText"/>
    <w:next w:val="CommentText"/>
    <w:link w:val="CommentSubjectChar"/>
    <w:rsid w:val="00F61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9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619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19A9"/>
  </w:style>
  <w:style w:type="paragraph" w:styleId="CommentSubject">
    <w:name w:val="annotation subject"/>
    <w:basedOn w:val="CommentText"/>
    <w:next w:val="CommentText"/>
    <w:link w:val="CommentSubjectChar"/>
    <w:rsid w:val="00F61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1259</Characters>
  <Application>Microsoft Office Word</Application>
  <DocSecurity>4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HB02639 (Committee Report (Unamended))</vt:lpstr>
    </vt:vector>
  </TitlesOfParts>
  <Company>State of Texas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20452</dc:subject>
  <dc:creator>State of Texas</dc:creator>
  <dc:description>HB 2639 by Pickett-(H)Homeland Security &amp; Public Safety</dc:description>
  <cp:lastModifiedBy>Molly Hoffman-Bricker</cp:lastModifiedBy>
  <cp:revision>2</cp:revision>
  <cp:lastPrinted>2017-04-01T14:38:00Z</cp:lastPrinted>
  <dcterms:created xsi:type="dcterms:W3CDTF">2017-04-21T23:39:00Z</dcterms:created>
  <dcterms:modified xsi:type="dcterms:W3CDTF">2017-04-21T23:39:00Z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17.90.338</vt:lpwstr>
  </property>
</Properties>
</file>