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DD6492" w:rsidTr="00345119">
        <w:tc>
          <w:tcPr>
            <w:tcW w:w="9576" w:type="dxa"/>
            <w:noWrap/>
          </w:tcPr>
          <w:p w:rsidR="008423E4" w:rsidRPr="0022177D" w:rsidRDefault="00DF24A0" w:rsidP="00345119">
            <w:pPr>
              <w:pStyle w:val="Heading1"/>
            </w:pPr>
            <w:bookmarkStart w:id="0" w:name="_GoBack"/>
            <w:bookmarkEnd w:id="0"/>
            <w:r w:rsidRPr="00631897">
              <w:t>BILL ANALYSIS</w:t>
            </w:r>
          </w:p>
        </w:tc>
      </w:tr>
    </w:tbl>
    <w:p w:rsidR="008423E4" w:rsidRPr="0022177D" w:rsidRDefault="00DF24A0" w:rsidP="008423E4">
      <w:pPr>
        <w:jc w:val="center"/>
      </w:pPr>
    </w:p>
    <w:p w:rsidR="008423E4" w:rsidRPr="00B31F0E" w:rsidRDefault="00DF24A0" w:rsidP="008423E4"/>
    <w:p w:rsidR="008423E4" w:rsidRPr="00742794" w:rsidRDefault="00DF24A0" w:rsidP="008423E4">
      <w:pPr>
        <w:tabs>
          <w:tab w:val="right" w:pos="9360"/>
        </w:tabs>
      </w:pPr>
    </w:p>
    <w:tbl>
      <w:tblPr>
        <w:tblW w:w="0" w:type="auto"/>
        <w:tblLayout w:type="fixed"/>
        <w:tblLook w:val="01E0" w:firstRow="1" w:lastRow="1" w:firstColumn="1" w:lastColumn="1" w:noHBand="0" w:noVBand="0"/>
      </w:tblPr>
      <w:tblGrid>
        <w:gridCol w:w="9576"/>
      </w:tblGrid>
      <w:tr w:rsidR="00DD6492" w:rsidTr="00345119">
        <w:tc>
          <w:tcPr>
            <w:tcW w:w="9576" w:type="dxa"/>
          </w:tcPr>
          <w:p w:rsidR="008423E4" w:rsidRPr="00861995" w:rsidRDefault="00DF24A0" w:rsidP="00345119">
            <w:pPr>
              <w:jc w:val="right"/>
            </w:pPr>
            <w:r>
              <w:t>C.S.H.B.</w:t>
            </w:r>
            <w:r>
              <w:t xml:space="preserve"> 2410</w:t>
            </w:r>
          </w:p>
        </w:tc>
      </w:tr>
      <w:tr w:rsidR="00DD6492" w:rsidTr="00345119">
        <w:tc>
          <w:tcPr>
            <w:tcW w:w="9576" w:type="dxa"/>
          </w:tcPr>
          <w:p w:rsidR="008423E4" w:rsidRPr="00861995" w:rsidRDefault="00DF24A0" w:rsidP="0060157E">
            <w:pPr>
              <w:jc w:val="right"/>
            </w:pPr>
            <w:r>
              <w:t xml:space="preserve">By: </w:t>
            </w:r>
            <w:r>
              <w:t>Israel</w:t>
            </w:r>
          </w:p>
        </w:tc>
      </w:tr>
      <w:tr w:rsidR="00DD6492" w:rsidTr="00345119">
        <w:tc>
          <w:tcPr>
            <w:tcW w:w="9576" w:type="dxa"/>
          </w:tcPr>
          <w:p w:rsidR="008423E4" w:rsidRPr="00861995" w:rsidRDefault="00DF24A0" w:rsidP="00345119">
            <w:pPr>
              <w:jc w:val="right"/>
            </w:pPr>
            <w:r>
              <w:t>Elections</w:t>
            </w:r>
          </w:p>
        </w:tc>
      </w:tr>
      <w:tr w:rsidR="00DD6492" w:rsidTr="00345119">
        <w:tc>
          <w:tcPr>
            <w:tcW w:w="9576" w:type="dxa"/>
          </w:tcPr>
          <w:p w:rsidR="008423E4" w:rsidRDefault="00DF24A0" w:rsidP="00345119">
            <w:pPr>
              <w:jc w:val="right"/>
            </w:pPr>
            <w:r>
              <w:t>Committee Report (Substituted)</w:t>
            </w:r>
          </w:p>
        </w:tc>
      </w:tr>
    </w:tbl>
    <w:p w:rsidR="008423E4" w:rsidRDefault="00DF24A0" w:rsidP="008423E4">
      <w:pPr>
        <w:tabs>
          <w:tab w:val="right" w:pos="9360"/>
        </w:tabs>
      </w:pPr>
    </w:p>
    <w:p w:rsidR="008423E4" w:rsidRDefault="00DF24A0" w:rsidP="008423E4"/>
    <w:p w:rsidR="008423E4" w:rsidRDefault="00DF24A0" w:rsidP="008423E4"/>
    <w:tbl>
      <w:tblPr>
        <w:tblW w:w="0" w:type="auto"/>
        <w:tblCellMar>
          <w:left w:w="115" w:type="dxa"/>
          <w:right w:w="115" w:type="dxa"/>
        </w:tblCellMar>
        <w:tblLook w:val="01E0" w:firstRow="1" w:lastRow="1" w:firstColumn="1" w:lastColumn="1" w:noHBand="0" w:noVBand="0"/>
      </w:tblPr>
      <w:tblGrid>
        <w:gridCol w:w="9582"/>
      </w:tblGrid>
      <w:tr w:rsidR="00DD6492" w:rsidTr="0060157E">
        <w:tc>
          <w:tcPr>
            <w:tcW w:w="9582" w:type="dxa"/>
          </w:tcPr>
          <w:p w:rsidR="008423E4" w:rsidRPr="00A8133F" w:rsidRDefault="00DF24A0" w:rsidP="008F4C09">
            <w:pPr>
              <w:rPr>
                <w:b/>
              </w:rPr>
            </w:pPr>
            <w:r w:rsidRPr="009C1E9A">
              <w:rPr>
                <w:b/>
                <w:u w:val="single"/>
              </w:rPr>
              <w:t>BACKGROUND AND PURPOSE</w:t>
            </w:r>
            <w:r>
              <w:rPr>
                <w:b/>
              </w:rPr>
              <w:t xml:space="preserve"> </w:t>
            </w:r>
          </w:p>
          <w:p w:rsidR="008423E4" w:rsidRDefault="00DF24A0" w:rsidP="008F4C09"/>
          <w:p w:rsidR="008423E4" w:rsidRDefault="00DF24A0" w:rsidP="008F4C09">
            <w:pPr>
              <w:pStyle w:val="Header"/>
              <w:jc w:val="both"/>
            </w:pPr>
            <w:r>
              <w:t xml:space="preserve">Interested parties assert that the cost of </w:t>
            </w:r>
            <w:r>
              <w:t xml:space="preserve">holding </w:t>
            </w:r>
            <w:r>
              <w:t xml:space="preserve">a </w:t>
            </w:r>
            <w:r>
              <w:t xml:space="preserve">runoff </w:t>
            </w:r>
            <w:r>
              <w:t>primary election</w:t>
            </w:r>
            <w:r>
              <w:t xml:space="preserve"> when few votes were cast in the primary election and only statewide candidates are on the ballot </w:t>
            </w:r>
            <w:r>
              <w:t>is</w:t>
            </w:r>
            <w:r>
              <w:t xml:space="preserve"> unnecessarily</w:t>
            </w:r>
            <w:r>
              <w:t xml:space="preserve"> burdensome for many small counties. </w:t>
            </w:r>
            <w:r>
              <w:t>C.S.H.B.</w:t>
            </w:r>
            <w:r>
              <w:t xml:space="preserve"> 2410 seeks to remedy this situation by </w:t>
            </w:r>
            <w:r>
              <w:t xml:space="preserve">authorizing a runoff primary election to be conducted by </w:t>
            </w:r>
            <w:r>
              <w:t xml:space="preserve">mail under certain conditions. </w:t>
            </w:r>
          </w:p>
          <w:p w:rsidR="00CE2F6D" w:rsidRPr="00E26B13" w:rsidRDefault="00DF24A0" w:rsidP="008F4C09">
            <w:pPr>
              <w:pStyle w:val="Header"/>
              <w:jc w:val="both"/>
              <w:rPr>
                <w:b/>
              </w:rPr>
            </w:pPr>
          </w:p>
        </w:tc>
      </w:tr>
      <w:tr w:rsidR="00DD6492" w:rsidTr="0060157E">
        <w:tc>
          <w:tcPr>
            <w:tcW w:w="9582" w:type="dxa"/>
          </w:tcPr>
          <w:p w:rsidR="0017725B" w:rsidRDefault="00DF24A0" w:rsidP="008F4C09">
            <w:pPr>
              <w:rPr>
                <w:b/>
                <w:u w:val="single"/>
              </w:rPr>
            </w:pPr>
            <w:r>
              <w:rPr>
                <w:b/>
                <w:u w:val="single"/>
              </w:rPr>
              <w:t>CRIMINAL JUSTICE IMPACT</w:t>
            </w:r>
          </w:p>
          <w:p w:rsidR="0017725B" w:rsidRDefault="00DF24A0" w:rsidP="008F4C09">
            <w:pPr>
              <w:rPr>
                <w:b/>
                <w:u w:val="single"/>
              </w:rPr>
            </w:pPr>
          </w:p>
          <w:p w:rsidR="00C61334" w:rsidRPr="00C61334" w:rsidRDefault="00DF24A0" w:rsidP="008F4C09">
            <w:pPr>
              <w:jc w:val="both"/>
            </w:pPr>
            <w:r>
              <w:t>It is the committee's opinion that this bill does not expressly create a criminal offense, increase the punishment for an existing criminal offense or category of offenses, or change the eligibilit</w:t>
            </w:r>
            <w:r>
              <w:t>y of a person for community supervision, parole, or mandatory supervision.</w:t>
            </w:r>
          </w:p>
          <w:p w:rsidR="0017725B" w:rsidRPr="0017725B" w:rsidRDefault="00DF24A0" w:rsidP="008F4C09">
            <w:pPr>
              <w:rPr>
                <w:b/>
                <w:u w:val="single"/>
              </w:rPr>
            </w:pPr>
          </w:p>
        </w:tc>
      </w:tr>
      <w:tr w:rsidR="00DD6492" w:rsidTr="0060157E">
        <w:tc>
          <w:tcPr>
            <w:tcW w:w="9582" w:type="dxa"/>
          </w:tcPr>
          <w:p w:rsidR="008423E4" w:rsidRPr="00A8133F" w:rsidRDefault="00DF24A0" w:rsidP="008F4C09">
            <w:pPr>
              <w:rPr>
                <w:b/>
              </w:rPr>
            </w:pPr>
            <w:r w:rsidRPr="009C1E9A">
              <w:rPr>
                <w:b/>
                <w:u w:val="single"/>
              </w:rPr>
              <w:t>RULEMAKING AUTHORITY</w:t>
            </w:r>
            <w:r>
              <w:rPr>
                <w:b/>
              </w:rPr>
              <w:t xml:space="preserve"> </w:t>
            </w:r>
          </w:p>
          <w:p w:rsidR="008423E4" w:rsidRDefault="00DF24A0" w:rsidP="008F4C09"/>
          <w:p w:rsidR="00C61334" w:rsidRDefault="00DF24A0" w:rsidP="008F4C09">
            <w:pPr>
              <w:pStyle w:val="Header"/>
              <w:tabs>
                <w:tab w:val="clear" w:pos="4320"/>
                <w:tab w:val="clear" w:pos="8640"/>
              </w:tabs>
              <w:jc w:val="both"/>
            </w:pPr>
            <w:r>
              <w:t>It is the committee's opinion that rulemaking authority is expressly granted to the secretary of state in SECTION 1 of this bill.</w:t>
            </w:r>
          </w:p>
          <w:p w:rsidR="008423E4" w:rsidRPr="00E21FDC" w:rsidRDefault="00DF24A0" w:rsidP="008F4C09">
            <w:pPr>
              <w:rPr>
                <w:b/>
              </w:rPr>
            </w:pPr>
          </w:p>
        </w:tc>
      </w:tr>
      <w:tr w:rsidR="00DD6492" w:rsidTr="0060157E">
        <w:tc>
          <w:tcPr>
            <w:tcW w:w="9582" w:type="dxa"/>
          </w:tcPr>
          <w:p w:rsidR="008423E4" w:rsidRPr="00A8133F" w:rsidRDefault="00DF24A0" w:rsidP="008F4C09">
            <w:pPr>
              <w:rPr>
                <w:b/>
              </w:rPr>
            </w:pPr>
            <w:r w:rsidRPr="009C1E9A">
              <w:rPr>
                <w:b/>
                <w:u w:val="single"/>
              </w:rPr>
              <w:t>ANALYSIS</w:t>
            </w:r>
            <w:r>
              <w:rPr>
                <w:b/>
              </w:rPr>
              <w:t xml:space="preserve"> </w:t>
            </w:r>
          </w:p>
          <w:p w:rsidR="008423E4" w:rsidRDefault="00DF24A0" w:rsidP="008F4C09"/>
          <w:p w:rsidR="001B5FA3" w:rsidRDefault="00DF24A0" w:rsidP="008F4C09">
            <w:pPr>
              <w:pStyle w:val="Header"/>
              <w:tabs>
                <w:tab w:val="clear" w:pos="4320"/>
                <w:tab w:val="clear" w:pos="8640"/>
              </w:tabs>
              <w:jc w:val="both"/>
            </w:pPr>
            <w:r>
              <w:t>C.S.H.B.</w:t>
            </w:r>
            <w:r>
              <w:t xml:space="preserve"> 2410 amends the Election Code to authorize the </w:t>
            </w:r>
            <w:r>
              <w:t xml:space="preserve">state </w:t>
            </w:r>
            <w:r>
              <w:t xml:space="preserve">chair </w:t>
            </w:r>
            <w:r>
              <w:t xml:space="preserve">of </w:t>
            </w:r>
            <w:r>
              <w:t>a political party</w:t>
            </w:r>
            <w:r>
              <w:t xml:space="preserve"> </w:t>
            </w:r>
            <w:r>
              <w:t>by order</w:t>
            </w:r>
            <w:r>
              <w:t xml:space="preserve"> to</w:t>
            </w:r>
            <w:r>
              <w:t xml:space="preserve"> </w:t>
            </w:r>
            <w:r>
              <w:t xml:space="preserve">require a runoff primary election to be conducted in a county by mail if fewer than </w:t>
            </w:r>
            <w:r>
              <w:t xml:space="preserve">100 </w:t>
            </w:r>
            <w:r>
              <w:t xml:space="preserve">votes were cast in the county in the party's general primary election and </w:t>
            </w:r>
            <w:r>
              <w:t>i</w:t>
            </w:r>
            <w:r>
              <w:t xml:space="preserve">f </w:t>
            </w:r>
            <w:r>
              <w:t xml:space="preserve">a runoff election is required in the county only for statewide offices or district offices filled by voters of more than one county. The bill requires </w:t>
            </w:r>
            <w:r>
              <w:t xml:space="preserve">a </w:t>
            </w:r>
            <w:r>
              <w:t xml:space="preserve">state </w:t>
            </w:r>
            <w:r>
              <w:t>chair</w:t>
            </w:r>
            <w:r>
              <w:t xml:space="preserve"> who</w:t>
            </w:r>
            <w:r>
              <w:t xml:space="preserve"> requires the conduct of a runoff primary election by mail to send the order to the co</w:t>
            </w:r>
            <w:r>
              <w:t xml:space="preserve">unty clerk not later than the fifth day after the local canvass is completed. The bill requires the county clerk to provide an official ballot in the manner provided by statutory provisions </w:t>
            </w:r>
            <w:r>
              <w:t>governing the</w:t>
            </w:r>
            <w:r>
              <w:t xml:space="preserve"> </w:t>
            </w:r>
            <w:r w:rsidRPr="00E1211D">
              <w:t xml:space="preserve">conduct of </w:t>
            </w:r>
            <w:r>
              <w:t xml:space="preserve">early </w:t>
            </w:r>
            <w:r w:rsidRPr="00E1211D">
              <w:t>voting by mail</w:t>
            </w:r>
            <w:r>
              <w:t xml:space="preserve"> to each registered v</w:t>
            </w:r>
            <w:r>
              <w:t xml:space="preserve">oter in </w:t>
            </w:r>
            <w:r>
              <w:t>the</w:t>
            </w:r>
            <w:r>
              <w:t xml:space="preserve"> county who voted in the party's general primary election or </w:t>
            </w:r>
            <w:r>
              <w:t xml:space="preserve">who </w:t>
            </w:r>
            <w:r>
              <w:t xml:space="preserve">requests in writing a ballot for the runoff primary election and is otherwise eligible to vote in the election. </w:t>
            </w:r>
          </w:p>
          <w:p w:rsidR="001B5FA3" w:rsidRDefault="00DF24A0" w:rsidP="008F4C09">
            <w:pPr>
              <w:pStyle w:val="Header"/>
              <w:tabs>
                <w:tab w:val="clear" w:pos="4320"/>
                <w:tab w:val="clear" w:pos="8640"/>
              </w:tabs>
              <w:jc w:val="both"/>
            </w:pPr>
          </w:p>
          <w:p w:rsidR="00802E92" w:rsidRDefault="00DF24A0" w:rsidP="008F4C09">
            <w:pPr>
              <w:pStyle w:val="Header"/>
              <w:tabs>
                <w:tab w:val="clear" w:pos="4320"/>
                <w:tab w:val="clear" w:pos="8640"/>
              </w:tabs>
              <w:jc w:val="both"/>
            </w:pPr>
            <w:r>
              <w:t xml:space="preserve">C.S.H.B. 2410 </w:t>
            </w:r>
            <w:r>
              <w:t xml:space="preserve">sets out the methods </w:t>
            </w:r>
            <w:r>
              <w:t xml:space="preserve">by which </w:t>
            </w:r>
            <w:r>
              <w:t xml:space="preserve">a </w:t>
            </w:r>
            <w:r>
              <w:t>person who did not v</w:t>
            </w:r>
            <w:r>
              <w:t xml:space="preserve">ote in the party's general primary election and did not vote in any other party's primary election </w:t>
            </w:r>
            <w:r>
              <w:t>may</w:t>
            </w:r>
            <w:r>
              <w:t xml:space="preserve"> request a runoff primary elec</w:t>
            </w:r>
            <w:r>
              <w:t>tion ballot</w:t>
            </w:r>
            <w:r>
              <w:t xml:space="preserve"> to be voted by mail</w:t>
            </w:r>
            <w:r>
              <w:t>, be provided with the ballot materials, and return a marked ballot.</w:t>
            </w:r>
            <w:r>
              <w:t xml:space="preserve"> The bill requires all ba</w:t>
            </w:r>
            <w:r>
              <w:t>llots voted by mail or in person under the bill's provisions to be counted in the same manner as a ballot voted by mail under statutory provisions relating to conduct of voting by mail</w:t>
            </w:r>
            <w:r>
              <w:t xml:space="preserve">. </w:t>
            </w:r>
            <w:r>
              <w:t xml:space="preserve">The bill requires the county clerk to be reimbursed for </w:t>
            </w:r>
            <w:r>
              <w:t xml:space="preserve">the </w:t>
            </w:r>
            <w:r>
              <w:t>costs of c</w:t>
            </w:r>
            <w:r>
              <w:t xml:space="preserve">onducting the runoff </w:t>
            </w:r>
            <w:r>
              <w:t xml:space="preserve">primary </w:t>
            </w:r>
            <w:r>
              <w:t>election by mail from the same funds that would provide for a runoff primary election by personal appearance.</w:t>
            </w:r>
            <w:r>
              <w:t xml:space="preserve"> The bill authorizes th</w:t>
            </w:r>
            <w:r w:rsidRPr="00802E92">
              <w:t xml:space="preserve">e secretary of state </w:t>
            </w:r>
            <w:r>
              <w:t>to</w:t>
            </w:r>
            <w:r w:rsidRPr="00802E92">
              <w:t xml:space="preserve"> adopt rules as necessary to implement </w:t>
            </w:r>
            <w:r>
              <w:t>the bill's provisions</w:t>
            </w:r>
            <w:r w:rsidRPr="00802E92">
              <w:t>. The</w:t>
            </w:r>
            <w:r>
              <w:t xml:space="preserve"> bill requires the </w:t>
            </w:r>
            <w:r w:rsidRPr="00802E92">
              <w:t xml:space="preserve">application form </w:t>
            </w:r>
            <w:r>
              <w:t xml:space="preserve">for a mail ballot </w:t>
            </w:r>
            <w:r w:rsidRPr="00802E92">
              <w:t xml:space="preserve">adopted by the secretary of state </w:t>
            </w:r>
            <w:r>
              <w:t>to</w:t>
            </w:r>
            <w:r w:rsidRPr="00802E92">
              <w:t xml:space="preserve"> include the required information for a written request </w:t>
            </w:r>
            <w:r>
              <w:t>for a runoff primary election ballot to be voted by mail</w:t>
            </w:r>
            <w:r w:rsidRPr="00802E92">
              <w:t>.</w:t>
            </w:r>
          </w:p>
          <w:p w:rsidR="008F4C09" w:rsidRPr="00835628" w:rsidRDefault="00DF24A0" w:rsidP="008F4C09">
            <w:pPr>
              <w:rPr>
                <w:b/>
              </w:rPr>
            </w:pPr>
          </w:p>
        </w:tc>
      </w:tr>
      <w:tr w:rsidR="00DD6492" w:rsidTr="0060157E">
        <w:tc>
          <w:tcPr>
            <w:tcW w:w="9582" w:type="dxa"/>
          </w:tcPr>
          <w:p w:rsidR="008423E4" w:rsidRPr="00A8133F" w:rsidRDefault="00DF24A0" w:rsidP="008F4C09">
            <w:pPr>
              <w:rPr>
                <w:b/>
              </w:rPr>
            </w:pPr>
            <w:r w:rsidRPr="009C1E9A">
              <w:rPr>
                <w:b/>
                <w:u w:val="single"/>
              </w:rPr>
              <w:t>EFFECTIVE DATE</w:t>
            </w:r>
            <w:r>
              <w:rPr>
                <w:b/>
              </w:rPr>
              <w:t xml:space="preserve"> </w:t>
            </w:r>
          </w:p>
          <w:p w:rsidR="008423E4" w:rsidRDefault="00DF24A0" w:rsidP="008F4C09"/>
          <w:p w:rsidR="008423E4" w:rsidRPr="003624F2" w:rsidRDefault="00DF24A0" w:rsidP="008F4C09">
            <w:pPr>
              <w:pStyle w:val="Header"/>
              <w:tabs>
                <w:tab w:val="clear" w:pos="4320"/>
                <w:tab w:val="clear" w:pos="8640"/>
              </w:tabs>
              <w:jc w:val="both"/>
            </w:pPr>
            <w:r>
              <w:t>September 1, 2017.</w:t>
            </w:r>
          </w:p>
          <w:p w:rsidR="008423E4" w:rsidRPr="00233FDB" w:rsidRDefault="00DF24A0" w:rsidP="008F4C09">
            <w:pPr>
              <w:rPr>
                <w:b/>
              </w:rPr>
            </w:pPr>
          </w:p>
        </w:tc>
      </w:tr>
      <w:tr w:rsidR="00DD6492" w:rsidTr="0060157E">
        <w:tc>
          <w:tcPr>
            <w:tcW w:w="9582" w:type="dxa"/>
          </w:tcPr>
          <w:p w:rsidR="0060157E" w:rsidRDefault="00DF24A0" w:rsidP="008F4C09">
            <w:pPr>
              <w:jc w:val="both"/>
              <w:rPr>
                <w:b/>
                <w:u w:val="single"/>
              </w:rPr>
            </w:pPr>
            <w:r>
              <w:rPr>
                <w:b/>
                <w:u w:val="single"/>
              </w:rPr>
              <w:lastRenderedPageBreak/>
              <w:t>COMPARISON O</w:t>
            </w:r>
            <w:r>
              <w:rPr>
                <w:b/>
                <w:u w:val="single"/>
              </w:rPr>
              <w:t>F ORIGINAL AND SUBSTITUTE</w:t>
            </w:r>
          </w:p>
          <w:p w:rsidR="005C6C3D" w:rsidRDefault="00DF24A0" w:rsidP="008F4C09">
            <w:pPr>
              <w:jc w:val="both"/>
            </w:pPr>
          </w:p>
          <w:p w:rsidR="005C6C3D" w:rsidRDefault="00DF24A0" w:rsidP="008F4C09">
            <w:pPr>
              <w:jc w:val="both"/>
            </w:pPr>
            <w:r>
              <w:t>While C.S.H.B. 2410 may differ from the original in minor or nonsubstantive ways, the following comparison is organized and formatted in a manner that indicates the substantial differences between the introduced and committee sub</w:t>
            </w:r>
            <w:r>
              <w:t>stitute versions of the bill.</w:t>
            </w:r>
          </w:p>
          <w:p w:rsidR="005C6C3D" w:rsidRPr="005C6C3D" w:rsidRDefault="00DF24A0" w:rsidP="008F4C09">
            <w:pPr>
              <w:jc w:val="both"/>
            </w:pPr>
          </w:p>
        </w:tc>
      </w:tr>
      <w:tr w:rsidR="00DD6492" w:rsidTr="0060157E">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1"/>
              <w:gridCol w:w="4675"/>
            </w:tblGrid>
            <w:tr w:rsidR="00DD6492" w:rsidTr="0060157E">
              <w:trPr>
                <w:cantSplit/>
                <w:tblHeader/>
              </w:trPr>
              <w:tc>
                <w:tcPr>
                  <w:tcW w:w="4671" w:type="dxa"/>
                  <w:tcMar>
                    <w:bottom w:w="188" w:type="dxa"/>
                  </w:tcMar>
                </w:tcPr>
                <w:p w:rsidR="0060157E" w:rsidRDefault="00DF24A0" w:rsidP="008F4C09">
                  <w:pPr>
                    <w:jc w:val="center"/>
                  </w:pPr>
                  <w:r>
                    <w:t>INTRODUCED</w:t>
                  </w:r>
                </w:p>
              </w:tc>
              <w:tc>
                <w:tcPr>
                  <w:tcW w:w="4675" w:type="dxa"/>
                  <w:tcMar>
                    <w:bottom w:w="188" w:type="dxa"/>
                  </w:tcMar>
                </w:tcPr>
                <w:p w:rsidR="0060157E" w:rsidRDefault="00DF24A0" w:rsidP="008F4C09">
                  <w:pPr>
                    <w:jc w:val="center"/>
                  </w:pPr>
                  <w:r>
                    <w:t>HOUSE COMMITTEE SUBSTITUTE</w:t>
                  </w:r>
                </w:p>
              </w:tc>
            </w:tr>
            <w:tr w:rsidR="00DD6492" w:rsidTr="0060157E">
              <w:tc>
                <w:tcPr>
                  <w:tcW w:w="4671" w:type="dxa"/>
                  <w:tcMar>
                    <w:right w:w="360" w:type="dxa"/>
                  </w:tcMar>
                </w:tcPr>
                <w:p w:rsidR="0060157E" w:rsidRDefault="00DF24A0" w:rsidP="008F4C09">
                  <w:pPr>
                    <w:jc w:val="both"/>
                  </w:pPr>
                  <w:r>
                    <w:t>SECTION 1.  Subchapter E, Chapter 172, Election Code, is amended by adding Section 172.129 to read as follows:</w:t>
                  </w:r>
                </w:p>
                <w:p w:rsidR="0060157E" w:rsidRDefault="00DF24A0" w:rsidP="008F4C09">
                  <w:pPr>
                    <w:jc w:val="both"/>
                  </w:pPr>
                  <w:r>
                    <w:rPr>
                      <w:u w:val="single"/>
                    </w:rPr>
                    <w:t xml:space="preserve">Sec. 172.129.  VOTING BY MAIL IN CERTAIN RUNOFF PRIMARY ELECTIONS.   (a)  </w:t>
                  </w:r>
                  <w:r>
                    <w:rPr>
                      <w:u w:val="single"/>
                    </w:rPr>
                    <w:t>The state chair of a political party  may by order require a runoff primary election to be conducted in a county only by mail if:</w:t>
                  </w:r>
                </w:p>
                <w:p w:rsidR="0060157E" w:rsidRDefault="00DF24A0" w:rsidP="008F4C09">
                  <w:pPr>
                    <w:jc w:val="both"/>
                  </w:pPr>
                  <w:r>
                    <w:rPr>
                      <w:u w:val="single"/>
                    </w:rPr>
                    <w:t xml:space="preserve">(1)  fewer than </w:t>
                  </w:r>
                  <w:r w:rsidRPr="00B75AC0">
                    <w:rPr>
                      <w:highlight w:val="lightGray"/>
                      <w:u w:val="single"/>
                    </w:rPr>
                    <w:t>50 votes</w:t>
                  </w:r>
                  <w:r>
                    <w:rPr>
                      <w:u w:val="single"/>
                    </w:rPr>
                    <w:t xml:space="preserve"> were cast in the county in the party's general primary election; and</w:t>
                  </w:r>
                </w:p>
                <w:p w:rsidR="0060157E" w:rsidRDefault="00DF24A0" w:rsidP="008F4C09">
                  <w:pPr>
                    <w:jc w:val="both"/>
                  </w:pPr>
                  <w:r>
                    <w:rPr>
                      <w:u w:val="single"/>
                    </w:rPr>
                    <w:t>(2)  a runoff election is requir</w:t>
                  </w:r>
                  <w:r>
                    <w:rPr>
                      <w:u w:val="single"/>
                    </w:rPr>
                    <w:t>ed in the county only for statewide offices or district offices filled by voters of more than one county.</w:t>
                  </w:r>
                </w:p>
                <w:p w:rsidR="0060157E" w:rsidRDefault="00DF24A0" w:rsidP="008F4C09">
                  <w:pPr>
                    <w:jc w:val="both"/>
                  </w:pPr>
                  <w:r>
                    <w:rPr>
                      <w:u w:val="single"/>
                    </w:rPr>
                    <w:t>(b)  If the state chair of the political party requires the conduct of a runoff primary election only by mail, the state chair shall send the order to</w:t>
                  </w:r>
                  <w:r>
                    <w:rPr>
                      <w:u w:val="single"/>
                    </w:rPr>
                    <w:t xml:space="preserve"> the county clerk not later than the fifth day after the local canvass is completed.</w:t>
                  </w:r>
                </w:p>
                <w:p w:rsidR="0060157E" w:rsidRDefault="00DF24A0" w:rsidP="008F4C09">
                  <w:pPr>
                    <w:jc w:val="both"/>
                  </w:pPr>
                  <w:r>
                    <w:rPr>
                      <w:u w:val="single"/>
                    </w:rPr>
                    <w:t>(c)  The county clerk shall provide an official ballot in the manner provided by Chapter 86 to each registered voter in a county who:</w:t>
                  </w:r>
                </w:p>
                <w:p w:rsidR="0060157E" w:rsidRDefault="00DF24A0" w:rsidP="008F4C09">
                  <w:pPr>
                    <w:jc w:val="both"/>
                  </w:pPr>
                  <w:r>
                    <w:rPr>
                      <w:u w:val="single"/>
                    </w:rPr>
                    <w:t>(1)  voted in the party's general pri</w:t>
                  </w:r>
                  <w:r>
                    <w:rPr>
                      <w:u w:val="single"/>
                    </w:rPr>
                    <w:t>mary election; or</w:t>
                  </w:r>
                </w:p>
                <w:p w:rsidR="0060157E" w:rsidRDefault="00DF24A0" w:rsidP="008F4C09">
                  <w:pPr>
                    <w:jc w:val="both"/>
                    <w:rPr>
                      <w:u w:val="single"/>
                    </w:rPr>
                  </w:pPr>
                  <w:r>
                    <w:rPr>
                      <w:u w:val="single"/>
                    </w:rPr>
                    <w:t>(2)  requests in writing a ballot for the runoff primary election and is otherwise eligible to vote in the election.</w:t>
                  </w: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rPr>
                      <w:u w:val="single"/>
                    </w:rPr>
                  </w:pPr>
                </w:p>
                <w:p w:rsidR="005C6C3D" w:rsidRDefault="00DF24A0" w:rsidP="008F4C09">
                  <w:pPr>
                    <w:jc w:val="both"/>
                  </w:pPr>
                </w:p>
                <w:p w:rsidR="0060157E" w:rsidRDefault="00DF24A0" w:rsidP="008F4C09">
                  <w:pPr>
                    <w:jc w:val="both"/>
                  </w:pPr>
                  <w:r>
                    <w:rPr>
                      <w:u w:val="single"/>
                    </w:rPr>
                    <w:t xml:space="preserve">(d)  The county clerk shall be reimbursed for costs of conducting the </w:t>
                  </w:r>
                  <w:r>
                    <w:rPr>
                      <w:u w:val="single"/>
                    </w:rPr>
                    <w:t>runoff election by mail from the same funds that would provide for a runoff primary election by personal appearance.</w:t>
                  </w:r>
                </w:p>
                <w:p w:rsidR="0060157E" w:rsidRDefault="00DF24A0" w:rsidP="008F4C09">
                  <w:pPr>
                    <w:jc w:val="both"/>
                  </w:pPr>
                </w:p>
              </w:tc>
              <w:tc>
                <w:tcPr>
                  <w:tcW w:w="4675" w:type="dxa"/>
                  <w:tcMar>
                    <w:left w:w="360" w:type="dxa"/>
                  </w:tcMar>
                </w:tcPr>
                <w:p w:rsidR="0060157E" w:rsidRDefault="00DF24A0" w:rsidP="008F4C09">
                  <w:pPr>
                    <w:jc w:val="both"/>
                  </w:pPr>
                  <w:r>
                    <w:lastRenderedPageBreak/>
                    <w:t>SECTION 1.  Subchapter E, Chapter 172, Election Code, is amended by adding Section 172.129 to read as follows:</w:t>
                  </w:r>
                </w:p>
                <w:p w:rsidR="0060157E" w:rsidRDefault="00DF24A0" w:rsidP="008F4C09">
                  <w:pPr>
                    <w:jc w:val="both"/>
                  </w:pPr>
                  <w:r>
                    <w:rPr>
                      <w:u w:val="single"/>
                    </w:rPr>
                    <w:t>Sec. 172.129.  VOTING BY MA</w:t>
                  </w:r>
                  <w:r>
                    <w:rPr>
                      <w:u w:val="single"/>
                    </w:rPr>
                    <w:t>IL IN CERTAIN RUNOFF PRIMARY ELECTIONS.  (a)  The state chair of a political party may by order require a runoff primary election to be conducted in a county only by mail if:</w:t>
                  </w:r>
                </w:p>
                <w:p w:rsidR="0060157E" w:rsidRDefault="00DF24A0" w:rsidP="008F4C09">
                  <w:pPr>
                    <w:jc w:val="both"/>
                  </w:pPr>
                  <w:r>
                    <w:rPr>
                      <w:u w:val="single"/>
                    </w:rPr>
                    <w:t xml:space="preserve">(1)  fewer than </w:t>
                  </w:r>
                  <w:r w:rsidRPr="00B75AC0">
                    <w:rPr>
                      <w:highlight w:val="lightGray"/>
                      <w:u w:val="single"/>
                    </w:rPr>
                    <w:t>100 votes</w:t>
                  </w:r>
                  <w:r>
                    <w:rPr>
                      <w:u w:val="single"/>
                    </w:rPr>
                    <w:t xml:space="preserve"> were cast in the county in the party's general primary </w:t>
                  </w:r>
                  <w:r>
                    <w:rPr>
                      <w:u w:val="single"/>
                    </w:rPr>
                    <w:t>election; and</w:t>
                  </w:r>
                </w:p>
                <w:p w:rsidR="0060157E" w:rsidRDefault="00DF24A0" w:rsidP="008F4C09">
                  <w:pPr>
                    <w:jc w:val="both"/>
                  </w:pPr>
                  <w:r>
                    <w:rPr>
                      <w:u w:val="single"/>
                    </w:rPr>
                    <w:t>(2)  a runoff election is required in the county only for statewide offices or district offices filled by voters of more than one county.</w:t>
                  </w:r>
                </w:p>
                <w:p w:rsidR="0060157E" w:rsidRDefault="00DF24A0" w:rsidP="008F4C09">
                  <w:pPr>
                    <w:jc w:val="both"/>
                  </w:pPr>
                  <w:r>
                    <w:rPr>
                      <w:u w:val="single"/>
                    </w:rPr>
                    <w:t>(b)  If the state chair of the political party requires the conduct of a runoff primary election only by</w:t>
                  </w:r>
                  <w:r>
                    <w:rPr>
                      <w:u w:val="single"/>
                    </w:rPr>
                    <w:t xml:space="preserve"> mail, the state chair shall send the order to the county clerk not later than the fifth day after the local canvass is completed.</w:t>
                  </w:r>
                </w:p>
                <w:p w:rsidR="0060157E" w:rsidRDefault="00DF24A0" w:rsidP="008F4C09">
                  <w:pPr>
                    <w:jc w:val="both"/>
                  </w:pPr>
                  <w:r>
                    <w:rPr>
                      <w:u w:val="single"/>
                    </w:rPr>
                    <w:t>(c)  The county clerk shall provide an official ballot in the manner provided by Chapter 86 to each registered voter in a cou</w:t>
                  </w:r>
                  <w:r>
                    <w:rPr>
                      <w:u w:val="single"/>
                    </w:rPr>
                    <w:t>nty who:</w:t>
                  </w:r>
                </w:p>
                <w:p w:rsidR="0060157E" w:rsidRDefault="00DF24A0" w:rsidP="008F4C09">
                  <w:pPr>
                    <w:jc w:val="both"/>
                  </w:pPr>
                  <w:r>
                    <w:rPr>
                      <w:u w:val="single"/>
                    </w:rPr>
                    <w:t>(1)  voted in the party's general primary election; or</w:t>
                  </w:r>
                </w:p>
                <w:p w:rsidR="0060157E" w:rsidRDefault="00DF24A0" w:rsidP="008F4C09">
                  <w:pPr>
                    <w:jc w:val="both"/>
                  </w:pPr>
                  <w:r>
                    <w:rPr>
                      <w:u w:val="single"/>
                    </w:rPr>
                    <w:t>(2)  requests in writing a ballot for the runoff primary election and is otherwise eligible to vote in the election.</w:t>
                  </w:r>
                </w:p>
                <w:p w:rsidR="0060157E" w:rsidRPr="005C6C3D" w:rsidRDefault="00DF24A0" w:rsidP="008F4C09">
                  <w:pPr>
                    <w:jc w:val="both"/>
                    <w:rPr>
                      <w:highlight w:val="lightGray"/>
                    </w:rPr>
                  </w:pPr>
                  <w:r w:rsidRPr="005C6C3D">
                    <w:rPr>
                      <w:highlight w:val="lightGray"/>
                      <w:u w:val="single"/>
                    </w:rPr>
                    <w:t xml:space="preserve">(d)  A person who did not vote in the party's general primary election and </w:t>
                  </w:r>
                  <w:r w:rsidRPr="005C6C3D">
                    <w:rPr>
                      <w:highlight w:val="lightGray"/>
                      <w:u w:val="single"/>
                    </w:rPr>
                    <w:t>did not vote in any other party's primary election may request a runoff primary election ballot to be voted by mail:</w:t>
                  </w:r>
                </w:p>
                <w:p w:rsidR="0060157E" w:rsidRPr="005C6C3D" w:rsidRDefault="00DF24A0" w:rsidP="008F4C09">
                  <w:pPr>
                    <w:jc w:val="both"/>
                    <w:rPr>
                      <w:highlight w:val="lightGray"/>
                    </w:rPr>
                  </w:pPr>
                  <w:r w:rsidRPr="005C6C3D">
                    <w:rPr>
                      <w:highlight w:val="lightGray"/>
                      <w:u w:val="single"/>
                    </w:rPr>
                    <w:t>(1)  by submitting a written request to the county clerk;</w:t>
                  </w:r>
                </w:p>
                <w:p w:rsidR="0060157E" w:rsidRPr="005C6C3D" w:rsidRDefault="00DF24A0" w:rsidP="008F4C09">
                  <w:pPr>
                    <w:jc w:val="both"/>
                    <w:rPr>
                      <w:highlight w:val="lightGray"/>
                    </w:rPr>
                  </w:pPr>
                  <w:r w:rsidRPr="005C6C3D">
                    <w:rPr>
                      <w:highlight w:val="lightGray"/>
                      <w:u w:val="single"/>
                    </w:rPr>
                    <w:t>(2)  by mailing to the county clerk an application form prescribed by the secreta</w:t>
                  </w:r>
                  <w:r w:rsidRPr="005C6C3D">
                    <w:rPr>
                      <w:highlight w:val="lightGray"/>
                      <w:u w:val="single"/>
                    </w:rPr>
                    <w:t>ry of state;</w:t>
                  </w:r>
                </w:p>
                <w:p w:rsidR="0060157E" w:rsidRPr="005C6C3D" w:rsidRDefault="00DF24A0" w:rsidP="008F4C09">
                  <w:pPr>
                    <w:jc w:val="both"/>
                    <w:rPr>
                      <w:highlight w:val="lightGray"/>
                    </w:rPr>
                  </w:pPr>
                  <w:r w:rsidRPr="005C6C3D">
                    <w:rPr>
                      <w:highlight w:val="lightGray"/>
                      <w:u w:val="single"/>
                    </w:rPr>
                    <w:t>(3)  in person before election day by presenting to the county clerk an application form prescribed by the secretary of state or a written request for a ballot by mail; or</w:t>
                  </w:r>
                </w:p>
                <w:p w:rsidR="0060157E" w:rsidRPr="005C6C3D" w:rsidRDefault="00DF24A0" w:rsidP="008F4C09">
                  <w:pPr>
                    <w:jc w:val="both"/>
                    <w:rPr>
                      <w:highlight w:val="lightGray"/>
                    </w:rPr>
                  </w:pPr>
                  <w:r w:rsidRPr="005C6C3D">
                    <w:rPr>
                      <w:highlight w:val="lightGray"/>
                      <w:u w:val="single"/>
                    </w:rPr>
                    <w:t>(4)  in person on election day by presenting to the county clerk an app</w:t>
                  </w:r>
                  <w:r w:rsidRPr="005C6C3D">
                    <w:rPr>
                      <w:highlight w:val="lightGray"/>
                      <w:u w:val="single"/>
                    </w:rPr>
                    <w:t xml:space="preserve">lication form </w:t>
                  </w:r>
                  <w:r w:rsidRPr="005C6C3D">
                    <w:rPr>
                      <w:highlight w:val="lightGray"/>
                      <w:u w:val="single"/>
                    </w:rPr>
                    <w:lastRenderedPageBreak/>
                    <w:t>prescribed by the secretary of state or a written request for a ballot by mail.</w:t>
                  </w:r>
                </w:p>
                <w:p w:rsidR="0060157E" w:rsidRPr="005C6C3D" w:rsidRDefault="00DF24A0" w:rsidP="008F4C09">
                  <w:pPr>
                    <w:jc w:val="both"/>
                    <w:rPr>
                      <w:highlight w:val="lightGray"/>
                    </w:rPr>
                  </w:pPr>
                  <w:r w:rsidRPr="005C6C3D">
                    <w:rPr>
                      <w:highlight w:val="lightGray"/>
                      <w:u w:val="single"/>
                    </w:rPr>
                    <w:t>(e)  A written request submitted under Subsection (d)(1) must include:</w:t>
                  </w:r>
                </w:p>
                <w:p w:rsidR="0060157E" w:rsidRPr="005C6C3D" w:rsidRDefault="00DF24A0" w:rsidP="008F4C09">
                  <w:pPr>
                    <w:jc w:val="both"/>
                    <w:rPr>
                      <w:highlight w:val="lightGray"/>
                    </w:rPr>
                  </w:pPr>
                  <w:r w:rsidRPr="005C6C3D">
                    <w:rPr>
                      <w:highlight w:val="lightGray"/>
                      <w:u w:val="single"/>
                    </w:rPr>
                    <w:t>(1)  the voter's name;</w:t>
                  </w:r>
                </w:p>
                <w:p w:rsidR="0060157E" w:rsidRPr="005C6C3D" w:rsidRDefault="00DF24A0" w:rsidP="008F4C09">
                  <w:pPr>
                    <w:jc w:val="both"/>
                    <w:rPr>
                      <w:highlight w:val="lightGray"/>
                    </w:rPr>
                  </w:pPr>
                  <w:r w:rsidRPr="005C6C3D">
                    <w:rPr>
                      <w:highlight w:val="lightGray"/>
                      <w:u w:val="single"/>
                    </w:rPr>
                    <w:t>(2)  the voter's registration address;</w:t>
                  </w:r>
                </w:p>
                <w:p w:rsidR="0060157E" w:rsidRPr="005C6C3D" w:rsidRDefault="00DF24A0" w:rsidP="008F4C09">
                  <w:pPr>
                    <w:jc w:val="both"/>
                    <w:rPr>
                      <w:highlight w:val="lightGray"/>
                    </w:rPr>
                  </w:pPr>
                  <w:r w:rsidRPr="005C6C3D">
                    <w:rPr>
                      <w:highlight w:val="lightGray"/>
                      <w:u w:val="single"/>
                    </w:rPr>
                    <w:t>(3)  the runoff election date</w:t>
                  </w:r>
                  <w:r w:rsidRPr="005C6C3D">
                    <w:rPr>
                      <w:highlight w:val="lightGray"/>
                      <w:u w:val="single"/>
                    </w:rPr>
                    <w:t xml:space="preserve"> or a statement that the application is for the runoff election;</w:t>
                  </w:r>
                </w:p>
                <w:p w:rsidR="0060157E" w:rsidRPr="005C6C3D" w:rsidRDefault="00DF24A0" w:rsidP="008F4C09">
                  <w:pPr>
                    <w:jc w:val="both"/>
                    <w:rPr>
                      <w:highlight w:val="lightGray"/>
                    </w:rPr>
                  </w:pPr>
                  <w:r w:rsidRPr="005C6C3D">
                    <w:rPr>
                      <w:highlight w:val="lightGray"/>
                      <w:u w:val="single"/>
                    </w:rPr>
                    <w:t>(4)  the county;</w:t>
                  </w:r>
                </w:p>
                <w:p w:rsidR="0060157E" w:rsidRPr="005C6C3D" w:rsidRDefault="00DF24A0" w:rsidP="008F4C09">
                  <w:pPr>
                    <w:jc w:val="both"/>
                    <w:rPr>
                      <w:highlight w:val="lightGray"/>
                    </w:rPr>
                  </w:pPr>
                  <w:r w:rsidRPr="005C6C3D">
                    <w:rPr>
                      <w:highlight w:val="lightGray"/>
                      <w:u w:val="single"/>
                    </w:rPr>
                    <w:t>(5)  the name of the political party conducting the runoff; and</w:t>
                  </w:r>
                </w:p>
                <w:p w:rsidR="0060157E" w:rsidRPr="005C6C3D" w:rsidRDefault="00DF24A0" w:rsidP="008F4C09">
                  <w:pPr>
                    <w:jc w:val="both"/>
                    <w:rPr>
                      <w:highlight w:val="lightGray"/>
                    </w:rPr>
                  </w:pPr>
                  <w:r w:rsidRPr="005C6C3D">
                    <w:rPr>
                      <w:highlight w:val="lightGray"/>
                      <w:u w:val="single"/>
                    </w:rPr>
                    <w:t>(6)  the voter's signature.</w:t>
                  </w:r>
                </w:p>
                <w:p w:rsidR="0060157E" w:rsidRPr="005C6C3D" w:rsidRDefault="00DF24A0" w:rsidP="008F4C09">
                  <w:pPr>
                    <w:jc w:val="both"/>
                    <w:rPr>
                      <w:highlight w:val="lightGray"/>
                    </w:rPr>
                  </w:pPr>
                  <w:r w:rsidRPr="005C6C3D">
                    <w:rPr>
                      <w:highlight w:val="lightGray"/>
                      <w:u w:val="single"/>
                    </w:rPr>
                    <w:t xml:space="preserve">(f)  A voter requesting a ballot under Subsection (d)(3) or (4) shall be provided </w:t>
                  </w:r>
                  <w:r w:rsidRPr="005C6C3D">
                    <w:rPr>
                      <w:highlight w:val="lightGray"/>
                      <w:u w:val="single"/>
                    </w:rPr>
                    <w:t>with the ballot materials on presentation of an application or written request demonstrating that the voter is eligible to vote in the election.</w:t>
                  </w:r>
                </w:p>
                <w:p w:rsidR="0060157E" w:rsidRPr="005C6C3D" w:rsidRDefault="00DF24A0" w:rsidP="008F4C09">
                  <w:pPr>
                    <w:jc w:val="both"/>
                    <w:rPr>
                      <w:highlight w:val="lightGray"/>
                    </w:rPr>
                  </w:pPr>
                  <w:r w:rsidRPr="005C6C3D">
                    <w:rPr>
                      <w:highlight w:val="lightGray"/>
                      <w:u w:val="single"/>
                    </w:rPr>
                    <w:t>(g)  A voter requesting a ballot under Subsection (d)(3) may return the marked ballot in person to the county c</w:t>
                  </w:r>
                  <w:r w:rsidRPr="005C6C3D">
                    <w:rPr>
                      <w:highlight w:val="lightGray"/>
                      <w:u w:val="single"/>
                    </w:rPr>
                    <w:t>lerk or by mail or common carrier.</w:t>
                  </w:r>
                </w:p>
                <w:p w:rsidR="0060157E" w:rsidRPr="005C6C3D" w:rsidRDefault="00DF24A0" w:rsidP="008F4C09">
                  <w:pPr>
                    <w:jc w:val="both"/>
                    <w:rPr>
                      <w:highlight w:val="lightGray"/>
                    </w:rPr>
                  </w:pPr>
                  <w:r w:rsidRPr="005C6C3D">
                    <w:rPr>
                      <w:highlight w:val="lightGray"/>
                      <w:u w:val="single"/>
                    </w:rPr>
                    <w:t>(h)  A voter requesting a ballot under Subsection (d)(4) may return the marked ballot to the county clerk in person not later than 7 p.m. on election day.</w:t>
                  </w:r>
                </w:p>
                <w:p w:rsidR="0060157E" w:rsidRPr="005C6C3D" w:rsidRDefault="00DF24A0" w:rsidP="008F4C09">
                  <w:pPr>
                    <w:jc w:val="both"/>
                    <w:rPr>
                      <w:highlight w:val="lightGray"/>
                    </w:rPr>
                  </w:pPr>
                  <w:r w:rsidRPr="005C6C3D">
                    <w:rPr>
                      <w:highlight w:val="lightGray"/>
                      <w:u w:val="single"/>
                    </w:rPr>
                    <w:t>(i)  All ballots voted by mail or in person under this section sha</w:t>
                  </w:r>
                  <w:r w:rsidRPr="005C6C3D">
                    <w:rPr>
                      <w:highlight w:val="lightGray"/>
                      <w:u w:val="single"/>
                    </w:rPr>
                    <w:t>ll be counted in the same manner as a ballot voted by mail under Chapter 86.</w:t>
                  </w:r>
                </w:p>
                <w:p w:rsidR="0060157E" w:rsidRPr="005C6C3D" w:rsidRDefault="00DF24A0" w:rsidP="008F4C09">
                  <w:pPr>
                    <w:jc w:val="both"/>
                    <w:rPr>
                      <w:highlight w:val="lightGray"/>
                    </w:rPr>
                  </w:pPr>
                  <w:r w:rsidRPr="005C6C3D">
                    <w:rPr>
                      <w:u w:val="single"/>
                    </w:rPr>
                    <w:t>(j)  The county clerk shall be reimbursed for costs of conducting the runoff election by mail from the same funds that would provide for a runoff primary election by personal appe</w:t>
                  </w:r>
                  <w:r w:rsidRPr="005C6C3D">
                    <w:rPr>
                      <w:u w:val="single"/>
                    </w:rPr>
                    <w:t>arance.</w:t>
                  </w:r>
                </w:p>
                <w:p w:rsidR="0060157E" w:rsidRDefault="00DF24A0" w:rsidP="008F4C09">
                  <w:pPr>
                    <w:jc w:val="both"/>
                  </w:pPr>
                  <w:r w:rsidRPr="005C6C3D">
                    <w:rPr>
                      <w:highlight w:val="lightGray"/>
                      <w:u w:val="single"/>
                    </w:rPr>
                    <w:t>(k)  The secretary of state may adopt rules as necessary to implement this section.  The application form adopted by the secretary of state under this section must include the required information for a written request under Subsection (e).</w:t>
                  </w:r>
                </w:p>
                <w:p w:rsidR="0060157E" w:rsidRDefault="00DF24A0" w:rsidP="008F4C09">
                  <w:pPr>
                    <w:jc w:val="both"/>
                  </w:pPr>
                </w:p>
              </w:tc>
            </w:tr>
            <w:tr w:rsidR="00DD6492" w:rsidTr="0060157E">
              <w:tc>
                <w:tcPr>
                  <w:tcW w:w="4671" w:type="dxa"/>
                  <w:tcMar>
                    <w:right w:w="360" w:type="dxa"/>
                  </w:tcMar>
                </w:tcPr>
                <w:p w:rsidR="0060157E" w:rsidRDefault="00DF24A0" w:rsidP="008F4C09">
                  <w:pPr>
                    <w:jc w:val="both"/>
                  </w:pPr>
                  <w:r>
                    <w:lastRenderedPageBreak/>
                    <w:t>SECTION 2.  This Act takes effect September 1, 2017.</w:t>
                  </w:r>
                </w:p>
                <w:p w:rsidR="0060157E" w:rsidRDefault="00DF24A0" w:rsidP="008F4C09">
                  <w:pPr>
                    <w:jc w:val="both"/>
                  </w:pPr>
                </w:p>
              </w:tc>
              <w:tc>
                <w:tcPr>
                  <w:tcW w:w="4675" w:type="dxa"/>
                  <w:tcMar>
                    <w:left w:w="360" w:type="dxa"/>
                  </w:tcMar>
                </w:tcPr>
                <w:p w:rsidR="0060157E" w:rsidRDefault="00DF24A0" w:rsidP="008F4C09">
                  <w:pPr>
                    <w:jc w:val="both"/>
                  </w:pPr>
                  <w:r>
                    <w:t>SECTION 2. Same as introduced version.</w:t>
                  </w:r>
                </w:p>
                <w:p w:rsidR="0060157E" w:rsidRDefault="00DF24A0" w:rsidP="008F4C09">
                  <w:pPr>
                    <w:jc w:val="both"/>
                  </w:pPr>
                </w:p>
                <w:p w:rsidR="0060157E" w:rsidRDefault="00DF24A0" w:rsidP="008F4C09">
                  <w:pPr>
                    <w:jc w:val="both"/>
                  </w:pPr>
                </w:p>
              </w:tc>
            </w:tr>
          </w:tbl>
          <w:p w:rsidR="0060157E" w:rsidRDefault="00DF24A0" w:rsidP="008F4C09"/>
          <w:p w:rsidR="0060157E" w:rsidRPr="009C1E9A" w:rsidRDefault="00DF24A0" w:rsidP="008F4C09">
            <w:pPr>
              <w:rPr>
                <w:b/>
                <w:u w:val="single"/>
              </w:rPr>
            </w:pPr>
          </w:p>
        </w:tc>
      </w:tr>
    </w:tbl>
    <w:p w:rsidR="008423E4" w:rsidRPr="00BE0E75" w:rsidRDefault="00DF24A0" w:rsidP="008423E4">
      <w:pPr>
        <w:spacing w:line="480" w:lineRule="auto"/>
        <w:jc w:val="both"/>
        <w:rPr>
          <w:rFonts w:ascii="Arial" w:hAnsi="Arial"/>
          <w:sz w:val="16"/>
          <w:szCs w:val="16"/>
        </w:rPr>
      </w:pPr>
    </w:p>
    <w:p w:rsidR="004108C3" w:rsidRPr="008423E4" w:rsidRDefault="00DF24A0"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F24A0">
      <w:r>
        <w:separator/>
      </w:r>
    </w:p>
  </w:endnote>
  <w:endnote w:type="continuationSeparator" w:id="0">
    <w:p w:rsidR="00000000" w:rsidRDefault="00DF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DD6492" w:rsidTr="009C1E9A">
      <w:trPr>
        <w:cantSplit/>
      </w:trPr>
      <w:tc>
        <w:tcPr>
          <w:tcW w:w="0" w:type="pct"/>
        </w:tcPr>
        <w:p w:rsidR="00137D90" w:rsidRDefault="00DF24A0" w:rsidP="009C1E9A">
          <w:pPr>
            <w:pStyle w:val="Footer"/>
            <w:tabs>
              <w:tab w:val="clear" w:pos="8640"/>
              <w:tab w:val="right" w:pos="9360"/>
            </w:tabs>
          </w:pPr>
        </w:p>
      </w:tc>
      <w:tc>
        <w:tcPr>
          <w:tcW w:w="2395" w:type="pct"/>
        </w:tcPr>
        <w:p w:rsidR="00137D90" w:rsidRDefault="00DF24A0" w:rsidP="009C1E9A">
          <w:pPr>
            <w:pStyle w:val="Footer"/>
            <w:tabs>
              <w:tab w:val="clear" w:pos="8640"/>
              <w:tab w:val="right" w:pos="9360"/>
            </w:tabs>
          </w:pPr>
        </w:p>
        <w:p w:rsidR="00137D90" w:rsidRDefault="00DF24A0" w:rsidP="009C1E9A">
          <w:pPr>
            <w:pStyle w:val="Footer"/>
            <w:tabs>
              <w:tab w:val="clear" w:pos="8640"/>
              <w:tab w:val="right" w:pos="9360"/>
            </w:tabs>
          </w:pPr>
        </w:p>
      </w:tc>
      <w:tc>
        <w:tcPr>
          <w:tcW w:w="2453" w:type="pct"/>
        </w:tcPr>
        <w:p w:rsidR="00137D90" w:rsidRDefault="00DF24A0" w:rsidP="009C1E9A">
          <w:pPr>
            <w:pStyle w:val="Footer"/>
            <w:tabs>
              <w:tab w:val="clear" w:pos="8640"/>
              <w:tab w:val="right" w:pos="9360"/>
            </w:tabs>
            <w:jc w:val="right"/>
          </w:pPr>
        </w:p>
      </w:tc>
    </w:tr>
    <w:tr w:rsidR="00DD6492" w:rsidTr="009C1E9A">
      <w:trPr>
        <w:cantSplit/>
      </w:trPr>
      <w:tc>
        <w:tcPr>
          <w:tcW w:w="0" w:type="pct"/>
        </w:tcPr>
        <w:p w:rsidR="00EC379B" w:rsidRDefault="00DF24A0" w:rsidP="009C1E9A">
          <w:pPr>
            <w:pStyle w:val="Footer"/>
            <w:tabs>
              <w:tab w:val="clear" w:pos="8640"/>
              <w:tab w:val="right" w:pos="9360"/>
            </w:tabs>
          </w:pPr>
        </w:p>
      </w:tc>
      <w:tc>
        <w:tcPr>
          <w:tcW w:w="2395" w:type="pct"/>
        </w:tcPr>
        <w:p w:rsidR="00EC379B" w:rsidRPr="009C1E9A" w:rsidRDefault="00DF24A0" w:rsidP="009C1E9A">
          <w:pPr>
            <w:pStyle w:val="Footer"/>
            <w:tabs>
              <w:tab w:val="clear" w:pos="8640"/>
              <w:tab w:val="right" w:pos="9360"/>
            </w:tabs>
            <w:rPr>
              <w:rFonts w:ascii="Shruti" w:hAnsi="Shruti"/>
              <w:sz w:val="22"/>
            </w:rPr>
          </w:pPr>
          <w:r>
            <w:rPr>
              <w:rFonts w:ascii="Shruti" w:hAnsi="Shruti"/>
              <w:sz w:val="22"/>
            </w:rPr>
            <w:t>85R 27411</w:t>
          </w:r>
        </w:p>
      </w:tc>
      <w:tc>
        <w:tcPr>
          <w:tcW w:w="2453" w:type="pct"/>
        </w:tcPr>
        <w:p w:rsidR="00EC379B" w:rsidRDefault="00DF24A0" w:rsidP="009C1E9A">
          <w:pPr>
            <w:pStyle w:val="Footer"/>
            <w:tabs>
              <w:tab w:val="clear" w:pos="8640"/>
              <w:tab w:val="right" w:pos="9360"/>
            </w:tabs>
            <w:jc w:val="right"/>
          </w:pPr>
          <w:r>
            <w:fldChar w:fldCharType="begin"/>
          </w:r>
          <w:r>
            <w:instrText xml:space="preserve"> DOCPROPERTY  OTID  \* MERGEFORMAT </w:instrText>
          </w:r>
          <w:r>
            <w:fldChar w:fldCharType="separate"/>
          </w:r>
          <w:r>
            <w:t>17.119.156</w:t>
          </w:r>
          <w:r>
            <w:fldChar w:fldCharType="end"/>
          </w:r>
        </w:p>
      </w:tc>
    </w:tr>
    <w:tr w:rsidR="00DD6492" w:rsidTr="009C1E9A">
      <w:trPr>
        <w:cantSplit/>
      </w:trPr>
      <w:tc>
        <w:tcPr>
          <w:tcW w:w="0" w:type="pct"/>
        </w:tcPr>
        <w:p w:rsidR="00EC379B" w:rsidRDefault="00DF24A0" w:rsidP="009C1E9A">
          <w:pPr>
            <w:pStyle w:val="Footer"/>
            <w:tabs>
              <w:tab w:val="clear" w:pos="4320"/>
              <w:tab w:val="clear" w:pos="8640"/>
              <w:tab w:val="left" w:pos="2865"/>
            </w:tabs>
          </w:pPr>
        </w:p>
      </w:tc>
      <w:tc>
        <w:tcPr>
          <w:tcW w:w="2395" w:type="pct"/>
        </w:tcPr>
        <w:p w:rsidR="00EC379B" w:rsidRPr="009C1E9A" w:rsidRDefault="00DF24A0" w:rsidP="009C1E9A">
          <w:pPr>
            <w:pStyle w:val="Footer"/>
            <w:tabs>
              <w:tab w:val="clear" w:pos="4320"/>
              <w:tab w:val="clear" w:pos="8640"/>
              <w:tab w:val="left" w:pos="2865"/>
            </w:tabs>
            <w:rPr>
              <w:rFonts w:ascii="Shruti" w:hAnsi="Shruti"/>
              <w:sz w:val="22"/>
            </w:rPr>
          </w:pPr>
          <w:r>
            <w:rPr>
              <w:rFonts w:ascii="Shruti" w:hAnsi="Shruti"/>
              <w:sz w:val="22"/>
            </w:rPr>
            <w:t xml:space="preserve">Substitute </w:t>
          </w:r>
          <w:r>
            <w:rPr>
              <w:rFonts w:ascii="Shruti" w:hAnsi="Shruti"/>
              <w:sz w:val="22"/>
            </w:rPr>
            <w:t>Document Number: 85R 25322</w:t>
          </w:r>
        </w:p>
      </w:tc>
      <w:tc>
        <w:tcPr>
          <w:tcW w:w="2453" w:type="pct"/>
        </w:tcPr>
        <w:p w:rsidR="00EC379B" w:rsidRDefault="00DF24A0" w:rsidP="006D504F">
          <w:pPr>
            <w:pStyle w:val="Footer"/>
            <w:rPr>
              <w:rStyle w:val="PageNumber"/>
            </w:rPr>
          </w:pPr>
        </w:p>
        <w:p w:rsidR="00EC379B" w:rsidRDefault="00DF24A0" w:rsidP="009C1E9A">
          <w:pPr>
            <w:pStyle w:val="Footer"/>
            <w:tabs>
              <w:tab w:val="clear" w:pos="8640"/>
              <w:tab w:val="right" w:pos="9360"/>
            </w:tabs>
            <w:jc w:val="right"/>
          </w:pPr>
        </w:p>
      </w:tc>
    </w:tr>
    <w:tr w:rsidR="00DD6492" w:rsidTr="009C1E9A">
      <w:trPr>
        <w:cantSplit/>
        <w:trHeight w:val="323"/>
      </w:trPr>
      <w:tc>
        <w:tcPr>
          <w:tcW w:w="0" w:type="pct"/>
          <w:gridSpan w:val="3"/>
        </w:tcPr>
        <w:p w:rsidR="00EC379B" w:rsidRDefault="00DF24A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DF24A0" w:rsidP="009C1E9A">
          <w:pPr>
            <w:pStyle w:val="Footer"/>
            <w:tabs>
              <w:tab w:val="clear" w:pos="8640"/>
              <w:tab w:val="right" w:pos="9360"/>
            </w:tabs>
            <w:jc w:val="center"/>
          </w:pPr>
        </w:p>
      </w:tc>
    </w:tr>
  </w:tbl>
  <w:p w:rsidR="00EC379B" w:rsidRPr="00FF6F72" w:rsidRDefault="00DF24A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F24A0">
      <w:r>
        <w:separator/>
      </w:r>
    </w:p>
  </w:footnote>
  <w:footnote w:type="continuationSeparator" w:id="0">
    <w:p w:rsidR="00000000" w:rsidRDefault="00DF2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92"/>
    <w:rsid w:val="00DD6492"/>
    <w:rsid w:val="00DF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1211D"/>
    <w:rPr>
      <w:sz w:val="16"/>
      <w:szCs w:val="16"/>
    </w:rPr>
  </w:style>
  <w:style w:type="paragraph" w:styleId="CommentText">
    <w:name w:val="annotation text"/>
    <w:basedOn w:val="Normal"/>
    <w:link w:val="CommentTextChar"/>
    <w:rsid w:val="00E1211D"/>
    <w:rPr>
      <w:sz w:val="20"/>
      <w:szCs w:val="20"/>
    </w:rPr>
  </w:style>
  <w:style w:type="character" w:customStyle="1" w:styleId="CommentTextChar">
    <w:name w:val="Comment Text Char"/>
    <w:basedOn w:val="DefaultParagraphFont"/>
    <w:link w:val="CommentText"/>
    <w:rsid w:val="00E1211D"/>
  </w:style>
  <w:style w:type="paragraph" w:styleId="CommentSubject">
    <w:name w:val="annotation subject"/>
    <w:basedOn w:val="CommentText"/>
    <w:next w:val="CommentText"/>
    <w:link w:val="CommentSubjectChar"/>
    <w:rsid w:val="00E1211D"/>
    <w:rPr>
      <w:b/>
      <w:bCs/>
    </w:rPr>
  </w:style>
  <w:style w:type="character" w:customStyle="1" w:styleId="CommentSubjectChar">
    <w:name w:val="Comment Subject Char"/>
    <w:basedOn w:val="CommentTextChar"/>
    <w:link w:val="CommentSubject"/>
    <w:rsid w:val="00E121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1211D"/>
    <w:rPr>
      <w:sz w:val="16"/>
      <w:szCs w:val="16"/>
    </w:rPr>
  </w:style>
  <w:style w:type="paragraph" w:styleId="CommentText">
    <w:name w:val="annotation text"/>
    <w:basedOn w:val="Normal"/>
    <w:link w:val="CommentTextChar"/>
    <w:rsid w:val="00E1211D"/>
    <w:rPr>
      <w:sz w:val="20"/>
      <w:szCs w:val="20"/>
    </w:rPr>
  </w:style>
  <w:style w:type="character" w:customStyle="1" w:styleId="CommentTextChar">
    <w:name w:val="Comment Text Char"/>
    <w:basedOn w:val="DefaultParagraphFont"/>
    <w:link w:val="CommentText"/>
    <w:rsid w:val="00E1211D"/>
  </w:style>
  <w:style w:type="paragraph" w:styleId="CommentSubject">
    <w:name w:val="annotation subject"/>
    <w:basedOn w:val="CommentText"/>
    <w:next w:val="CommentText"/>
    <w:link w:val="CommentSubjectChar"/>
    <w:rsid w:val="00E1211D"/>
    <w:rPr>
      <w:b/>
      <w:bCs/>
    </w:rPr>
  </w:style>
  <w:style w:type="character" w:customStyle="1" w:styleId="CommentSubjectChar">
    <w:name w:val="Comment Subject Char"/>
    <w:basedOn w:val="CommentTextChar"/>
    <w:link w:val="CommentSubject"/>
    <w:rsid w:val="00E12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6481</Characters>
  <Application>Microsoft Office Word</Application>
  <DocSecurity>4</DocSecurity>
  <Lines>247</Lines>
  <Paragraphs>57</Paragraphs>
  <ScaleCrop>false</ScaleCrop>
  <HeadingPairs>
    <vt:vector size="2" baseType="variant">
      <vt:variant>
        <vt:lpstr>Title</vt:lpstr>
      </vt:variant>
      <vt:variant>
        <vt:i4>1</vt:i4>
      </vt:variant>
    </vt:vector>
  </HeadingPairs>
  <TitlesOfParts>
    <vt:vector size="1" baseType="lpstr">
      <vt:lpstr>BA - HB02410 (Committee Report (Substituted))</vt:lpstr>
    </vt:vector>
  </TitlesOfParts>
  <Company>State of Texas</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27411</dc:subject>
  <dc:creator>State of Texas</dc:creator>
  <dc:description>HB 2410 by Israel-(H)Elections (Substitute Document Number: 85R 25322)</dc:description>
  <cp:lastModifiedBy>Brianna Weis</cp:lastModifiedBy>
  <cp:revision>2</cp:revision>
  <cp:lastPrinted>2017-04-21T23:34:00Z</cp:lastPrinted>
  <dcterms:created xsi:type="dcterms:W3CDTF">2017-05-03T01:33:00Z</dcterms:created>
  <dcterms:modified xsi:type="dcterms:W3CDTF">2017-05-03T01:33:00Z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17.119.156</vt:lpwstr>
  </property>
</Properties>
</file>