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19" w:rsidRDefault="00C3731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380303C4A4841E18FD2E3AC38A8FA2C"/>
          </w:placeholder>
        </w:sdtPr>
        <w:sdtContent>
          <w:r w:rsidRPr="005C2A78">
            <w:rPr>
              <w:rFonts w:cs="Times New Roman"/>
              <w:b/>
              <w:szCs w:val="24"/>
              <w:u w:val="single"/>
            </w:rPr>
            <w:t>BILL ANALYSIS</w:t>
          </w:r>
        </w:sdtContent>
      </w:sdt>
    </w:p>
    <w:p w:rsidR="00C37319" w:rsidRPr="00585C31" w:rsidRDefault="00C37319" w:rsidP="000F1DF9">
      <w:pPr>
        <w:spacing w:after="0" w:line="240" w:lineRule="auto"/>
        <w:rPr>
          <w:rFonts w:cs="Times New Roman"/>
          <w:szCs w:val="24"/>
        </w:rPr>
      </w:pPr>
    </w:p>
    <w:p w:rsidR="00C37319" w:rsidRPr="00585C31" w:rsidRDefault="00C3731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37319" w:rsidTr="000F1DF9">
        <w:tc>
          <w:tcPr>
            <w:tcW w:w="2718" w:type="dxa"/>
          </w:tcPr>
          <w:p w:rsidR="00C37319" w:rsidRPr="005C2A78" w:rsidRDefault="00C37319" w:rsidP="006D756B">
            <w:pPr>
              <w:rPr>
                <w:rFonts w:cs="Times New Roman"/>
                <w:szCs w:val="24"/>
              </w:rPr>
            </w:pPr>
            <w:sdt>
              <w:sdtPr>
                <w:rPr>
                  <w:rFonts w:cs="Times New Roman"/>
                  <w:szCs w:val="24"/>
                </w:rPr>
                <w:alias w:val="Agency Title"/>
                <w:tag w:val="AgencyTitleContentControl"/>
                <w:id w:val="1920747753"/>
                <w:lock w:val="sdtContentLocked"/>
                <w:placeholder>
                  <w:docPart w:val="A6E392DF9603402093AD7E1ABD557966"/>
                </w:placeholder>
              </w:sdtPr>
              <w:sdtEndPr>
                <w:rPr>
                  <w:rFonts w:cstheme="minorBidi"/>
                  <w:szCs w:val="22"/>
                </w:rPr>
              </w:sdtEndPr>
              <w:sdtContent>
                <w:r>
                  <w:rPr>
                    <w:rFonts w:cs="Times New Roman"/>
                    <w:szCs w:val="24"/>
                  </w:rPr>
                  <w:t>Senate Research Center</w:t>
                </w:r>
              </w:sdtContent>
            </w:sdt>
          </w:p>
        </w:tc>
        <w:tc>
          <w:tcPr>
            <w:tcW w:w="6858" w:type="dxa"/>
          </w:tcPr>
          <w:p w:rsidR="00C37319" w:rsidRPr="00FF6471" w:rsidRDefault="00C37319" w:rsidP="000F1DF9">
            <w:pPr>
              <w:jc w:val="right"/>
              <w:rPr>
                <w:rFonts w:cs="Times New Roman"/>
                <w:szCs w:val="24"/>
              </w:rPr>
            </w:pPr>
            <w:sdt>
              <w:sdtPr>
                <w:rPr>
                  <w:rFonts w:cs="Times New Roman"/>
                  <w:szCs w:val="24"/>
                </w:rPr>
                <w:alias w:val="Bill Number"/>
                <w:tag w:val="BillNumberOne"/>
                <w:id w:val="-410784069"/>
                <w:lock w:val="sdtContentLocked"/>
                <w:placeholder>
                  <w:docPart w:val="9693D23196BA4908A7EF34ABACE943E9"/>
                </w:placeholder>
              </w:sdtPr>
              <w:sdtContent>
                <w:r>
                  <w:rPr>
                    <w:rFonts w:cs="Times New Roman"/>
                    <w:szCs w:val="24"/>
                  </w:rPr>
                  <w:t>H.B. 2377</w:t>
                </w:r>
              </w:sdtContent>
            </w:sdt>
          </w:p>
        </w:tc>
      </w:tr>
      <w:tr w:rsidR="00C37319" w:rsidTr="000F1DF9">
        <w:sdt>
          <w:sdtPr>
            <w:rPr>
              <w:rFonts w:cs="Times New Roman"/>
              <w:szCs w:val="24"/>
            </w:rPr>
            <w:alias w:val="TLCNumber"/>
            <w:tag w:val="TLCNumber"/>
            <w:id w:val="-542600604"/>
            <w:lock w:val="sdtLocked"/>
            <w:placeholder>
              <w:docPart w:val="88272E6995AF41C5A3B474559CA9F134"/>
            </w:placeholder>
          </w:sdtPr>
          <w:sdtContent>
            <w:tc>
              <w:tcPr>
                <w:tcW w:w="2718" w:type="dxa"/>
              </w:tcPr>
              <w:p w:rsidR="00C37319" w:rsidRPr="000F1DF9" w:rsidRDefault="00C37319" w:rsidP="00C65088">
                <w:pPr>
                  <w:rPr>
                    <w:rFonts w:cs="Times New Roman"/>
                    <w:szCs w:val="24"/>
                  </w:rPr>
                </w:pPr>
                <w:r>
                  <w:rPr>
                    <w:rFonts w:cs="Times New Roman"/>
                    <w:szCs w:val="24"/>
                  </w:rPr>
                  <w:t>85R23063 SLB-F</w:t>
                </w:r>
              </w:p>
            </w:tc>
          </w:sdtContent>
        </w:sdt>
        <w:tc>
          <w:tcPr>
            <w:tcW w:w="6858" w:type="dxa"/>
          </w:tcPr>
          <w:p w:rsidR="00C37319" w:rsidRPr="005C2A78" w:rsidRDefault="00C37319" w:rsidP="006D756B">
            <w:pPr>
              <w:jc w:val="right"/>
              <w:rPr>
                <w:rFonts w:cs="Times New Roman"/>
                <w:szCs w:val="24"/>
              </w:rPr>
            </w:pPr>
            <w:sdt>
              <w:sdtPr>
                <w:rPr>
                  <w:rFonts w:cs="Times New Roman"/>
                  <w:szCs w:val="24"/>
                </w:rPr>
                <w:alias w:val="Author Label"/>
                <w:tag w:val="By"/>
                <w:id w:val="72399597"/>
                <w:lock w:val="sdtLocked"/>
                <w:placeholder>
                  <w:docPart w:val="77AA6D283C9B4702B3E7E7A2D038077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E9832BE94E94C5BA60C1387B4FD11BF"/>
                </w:placeholder>
              </w:sdtPr>
              <w:sdtContent>
                <w:r>
                  <w:rPr>
                    <w:rFonts w:cs="Times New Roman"/>
                    <w:szCs w:val="24"/>
                  </w:rPr>
                  <w:t>Larson; Lucio III</w:t>
                </w:r>
              </w:sdtContent>
            </w:sdt>
            <w:sdt>
              <w:sdtPr>
                <w:rPr>
                  <w:rFonts w:cs="Times New Roman"/>
                  <w:szCs w:val="24"/>
                </w:rPr>
                <w:alias w:val="Sponsor"/>
                <w:tag w:val="Sponsor"/>
                <w:id w:val="-2039656131"/>
                <w:lock w:val="sdtContentLocked"/>
                <w:placeholder>
                  <w:docPart w:val="37F93C4961D543068F4473B638F8D0F7"/>
                </w:placeholder>
              </w:sdtPr>
              <w:sdtContent>
                <w:r>
                  <w:rPr>
                    <w:rFonts w:cs="Times New Roman"/>
                    <w:szCs w:val="24"/>
                  </w:rPr>
                  <w:t xml:space="preserve"> (Perry)</w:t>
                </w:r>
              </w:sdtContent>
            </w:sdt>
          </w:p>
        </w:tc>
      </w:tr>
      <w:tr w:rsidR="00C37319" w:rsidTr="000F1DF9">
        <w:tc>
          <w:tcPr>
            <w:tcW w:w="2718" w:type="dxa"/>
          </w:tcPr>
          <w:p w:rsidR="00C37319" w:rsidRPr="00BC7495" w:rsidRDefault="00C37319" w:rsidP="000F1DF9">
            <w:pPr>
              <w:rPr>
                <w:rFonts w:cs="Times New Roman"/>
                <w:szCs w:val="24"/>
              </w:rPr>
            </w:pPr>
          </w:p>
        </w:tc>
        <w:sdt>
          <w:sdtPr>
            <w:rPr>
              <w:rFonts w:cs="Times New Roman"/>
              <w:szCs w:val="24"/>
            </w:rPr>
            <w:alias w:val="Committee"/>
            <w:tag w:val="Committee"/>
            <w:id w:val="1914272295"/>
            <w:lock w:val="sdtContentLocked"/>
            <w:placeholder>
              <w:docPart w:val="3487B4EBB03E4566AE8ADCFB23304BB5"/>
            </w:placeholder>
          </w:sdtPr>
          <w:sdtContent>
            <w:tc>
              <w:tcPr>
                <w:tcW w:w="6858" w:type="dxa"/>
              </w:tcPr>
              <w:p w:rsidR="00C37319" w:rsidRPr="00FF6471" w:rsidRDefault="00C37319" w:rsidP="000F1DF9">
                <w:pPr>
                  <w:jc w:val="right"/>
                  <w:rPr>
                    <w:rFonts w:cs="Times New Roman"/>
                    <w:szCs w:val="24"/>
                  </w:rPr>
                </w:pPr>
                <w:r>
                  <w:rPr>
                    <w:rFonts w:cs="Times New Roman"/>
                    <w:szCs w:val="24"/>
                  </w:rPr>
                  <w:t>Agriculture, Water &amp; Rural Affairs</w:t>
                </w:r>
              </w:p>
            </w:tc>
          </w:sdtContent>
        </w:sdt>
      </w:tr>
      <w:tr w:rsidR="00C37319" w:rsidTr="000F1DF9">
        <w:tc>
          <w:tcPr>
            <w:tcW w:w="2718" w:type="dxa"/>
          </w:tcPr>
          <w:p w:rsidR="00C37319" w:rsidRPr="00BC7495" w:rsidRDefault="00C37319" w:rsidP="000F1DF9">
            <w:pPr>
              <w:rPr>
                <w:rFonts w:cs="Times New Roman"/>
                <w:szCs w:val="24"/>
              </w:rPr>
            </w:pPr>
          </w:p>
        </w:tc>
        <w:sdt>
          <w:sdtPr>
            <w:rPr>
              <w:rFonts w:cs="Times New Roman"/>
              <w:szCs w:val="24"/>
            </w:rPr>
            <w:alias w:val="Date"/>
            <w:tag w:val="DateContentControl"/>
            <w:id w:val="1178081906"/>
            <w:lock w:val="sdtLocked"/>
            <w:placeholder>
              <w:docPart w:val="6068BB7820FC4BBC861F284BB1C598CE"/>
            </w:placeholder>
            <w:date w:fullDate="2017-05-18T00:00:00Z">
              <w:dateFormat w:val="M/d/yyyy"/>
              <w:lid w:val="en-US"/>
              <w:storeMappedDataAs w:val="dateTime"/>
              <w:calendar w:val="gregorian"/>
            </w:date>
          </w:sdtPr>
          <w:sdtContent>
            <w:tc>
              <w:tcPr>
                <w:tcW w:w="6858" w:type="dxa"/>
              </w:tcPr>
              <w:p w:rsidR="00C37319" w:rsidRPr="00FF6471" w:rsidRDefault="00C37319" w:rsidP="000F1DF9">
                <w:pPr>
                  <w:jc w:val="right"/>
                  <w:rPr>
                    <w:rFonts w:cs="Times New Roman"/>
                    <w:szCs w:val="24"/>
                  </w:rPr>
                </w:pPr>
                <w:r>
                  <w:rPr>
                    <w:rFonts w:cs="Times New Roman"/>
                    <w:szCs w:val="24"/>
                  </w:rPr>
                  <w:t>5/18/2017</w:t>
                </w:r>
              </w:p>
            </w:tc>
          </w:sdtContent>
        </w:sdt>
      </w:tr>
      <w:tr w:rsidR="00C37319" w:rsidTr="000F1DF9">
        <w:tc>
          <w:tcPr>
            <w:tcW w:w="2718" w:type="dxa"/>
          </w:tcPr>
          <w:p w:rsidR="00C37319" w:rsidRPr="00BC7495" w:rsidRDefault="00C37319" w:rsidP="000F1DF9">
            <w:pPr>
              <w:rPr>
                <w:rFonts w:cs="Times New Roman"/>
                <w:szCs w:val="24"/>
              </w:rPr>
            </w:pPr>
          </w:p>
        </w:tc>
        <w:sdt>
          <w:sdtPr>
            <w:rPr>
              <w:rFonts w:cs="Times New Roman"/>
              <w:szCs w:val="24"/>
            </w:rPr>
            <w:alias w:val="BA Version"/>
            <w:tag w:val="BAVersion"/>
            <w:id w:val="-1685590809"/>
            <w:lock w:val="sdtContentLocked"/>
            <w:placeholder>
              <w:docPart w:val="74609DE816EB4EC3B48F2EEAA8AA6047"/>
            </w:placeholder>
          </w:sdtPr>
          <w:sdtContent>
            <w:tc>
              <w:tcPr>
                <w:tcW w:w="6858" w:type="dxa"/>
              </w:tcPr>
              <w:p w:rsidR="00C37319" w:rsidRPr="00FF6471" w:rsidRDefault="00C37319" w:rsidP="000F1DF9">
                <w:pPr>
                  <w:jc w:val="right"/>
                  <w:rPr>
                    <w:rFonts w:cs="Times New Roman"/>
                    <w:szCs w:val="24"/>
                  </w:rPr>
                </w:pPr>
                <w:r>
                  <w:rPr>
                    <w:rFonts w:cs="Times New Roman"/>
                    <w:szCs w:val="24"/>
                  </w:rPr>
                  <w:t>Engrossed</w:t>
                </w:r>
              </w:p>
            </w:tc>
          </w:sdtContent>
        </w:sdt>
      </w:tr>
    </w:tbl>
    <w:p w:rsidR="00C37319" w:rsidRPr="00FF6471" w:rsidRDefault="00C37319" w:rsidP="000F1DF9">
      <w:pPr>
        <w:spacing w:after="0" w:line="240" w:lineRule="auto"/>
        <w:rPr>
          <w:rFonts w:cs="Times New Roman"/>
          <w:szCs w:val="24"/>
        </w:rPr>
      </w:pPr>
    </w:p>
    <w:p w:rsidR="00C37319" w:rsidRPr="00FF6471" w:rsidRDefault="00C37319" w:rsidP="000F1DF9">
      <w:pPr>
        <w:spacing w:after="0" w:line="240" w:lineRule="auto"/>
        <w:rPr>
          <w:rFonts w:cs="Times New Roman"/>
          <w:szCs w:val="24"/>
        </w:rPr>
      </w:pPr>
    </w:p>
    <w:p w:rsidR="00C37319" w:rsidRPr="00FF6471" w:rsidRDefault="00C3731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4CBB025AFED4BAEA8538E1BCDF0FC2B"/>
        </w:placeholder>
      </w:sdtPr>
      <w:sdtContent>
        <w:p w:rsidR="00C37319" w:rsidRDefault="00C3731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32C21869CA6439BBEEC02B28ADE6549"/>
        </w:placeholder>
      </w:sdtPr>
      <w:sdtContent>
        <w:p w:rsidR="00C37319" w:rsidRPr="00D86B3B" w:rsidRDefault="00C37319" w:rsidP="00C37319">
          <w:pPr>
            <w:pStyle w:val="NormalWeb"/>
            <w:spacing w:before="0" w:beforeAutospacing="0" w:after="0" w:afterAutospacing="0"/>
            <w:jc w:val="both"/>
            <w:divId w:val="622883744"/>
            <w:rPr>
              <w:rFonts w:eastAsia="Times New Roman"/>
              <w:bCs/>
            </w:rPr>
          </w:pPr>
          <w:r w:rsidRPr="00D86B3B">
            <w:rPr>
              <w:color w:val="000000"/>
            </w:rPr>
            <w:t xml:space="preserve"> </w:t>
          </w:r>
        </w:p>
        <w:p w:rsidR="00C37319" w:rsidRPr="00D86B3B" w:rsidRDefault="00C37319" w:rsidP="00C37319">
          <w:pPr>
            <w:pStyle w:val="NormalWeb"/>
            <w:spacing w:before="0" w:beforeAutospacing="0" w:after="0" w:afterAutospacing="0"/>
            <w:jc w:val="both"/>
            <w:divId w:val="622883744"/>
            <w:rPr>
              <w:color w:val="000000"/>
            </w:rPr>
          </w:pPr>
          <w:r w:rsidRPr="00D86B3B">
            <w:rPr>
              <w:color w:val="000000"/>
            </w:rPr>
            <w:t>Interested parties note that brackish groundwater desalination is one of the water supply strategies planned for use in meeting the state's future</w:t>
          </w:r>
          <w:r>
            <w:rPr>
              <w:color w:val="000000"/>
            </w:rPr>
            <w:t xml:space="preserve"> water demands. The goal of H.B. 2377 is to </w:t>
          </w:r>
          <w:r w:rsidRPr="00D86B3B">
            <w:rPr>
              <w:color w:val="000000"/>
            </w:rPr>
            <w:t xml:space="preserve">support this strategy by encouraging and facilitating the development of brackish groundwater.  </w:t>
          </w:r>
        </w:p>
        <w:p w:rsidR="00C37319" w:rsidRPr="00D70925" w:rsidRDefault="00C37319" w:rsidP="00C37319">
          <w:pPr>
            <w:spacing w:after="0" w:line="240" w:lineRule="auto"/>
            <w:jc w:val="both"/>
            <w:rPr>
              <w:rFonts w:eastAsia="Times New Roman" w:cs="Times New Roman"/>
              <w:bCs/>
              <w:szCs w:val="24"/>
            </w:rPr>
          </w:pPr>
        </w:p>
      </w:sdtContent>
    </w:sdt>
    <w:p w:rsidR="00C37319" w:rsidRDefault="00C3731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2377 </w:t>
      </w:r>
      <w:bookmarkStart w:id="1" w:name="AmendsCurrentLaw"/>
      <w:bookmarkEnd w:id="1"/>
      <w:r>
        <w:rPr>
          <w:rFonts w:cs="Times New Roman"/>
          <w:szCs w:val="24"/>
        </w:rPr>
        <w:t>amends current law relating to the development of brackish groundwater.</w:t>
      </w:r>
    </w:p>
    <w:p w:rsidR="00C37319" w:rsidRPr="009940AB" w:rsidRDefault="00C37319" w:rsidP="000F1DF9">
      <w:pPr>
        <w:spacing w:after="0" w:line="240" w:lineRule="auto"/>
        <w:jc w:val="both"/>
        <w:rPr>
          <w:rFonts w:eastAsia="Times New Roman" w:cs="Times New Roman"/>
          <w:szCs w:val="24"/>
        </w:rPr>
      </w:pPr>
    </w:p>
    <w:p w:rsidR="00C37319" w:rsidRPr="005C2A78" w:rsidRDefault="00C3731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D201CA5C3A64EEEAF969F5FC422065A"/>
          </w:placeholder>
        </w:sdtPr>
        <w:sdtContent>
          <w:r>
            <w:rPr>
              <w:rFonts w:eastAsia="Times New Roman" w:cs="Times New Roman"/>
              <w:b/>
              <w:szCs w:val="24"/>
              <w:u w:val="single"/>
            </w:rPr>
            <w:t>RULEMAKING AUTHORITY</w:t>
          </w:r>
        </w:sdtContent>
      </w:sdt>
    </w:p>
    <w:p w:rsidR="00C37319" w:rsidRPr="006529C4" w:rsidRDefault="00C37319" w:rsidP="00774EC7">
      <w:pPr>
        <w:spacing w:after="0" w:line="240" w:lineRule="auto"/>
        <w:jc w:val="both"/>
        <w:rPr>
          <w:rFonts w:cs="Times New Roman"/>
          <w:szCs w:val="24"/>
        </w:rPr>
      </w:pPr>
    </w:p>
    <w:p w:rsidR="00C37319" w:rsidRPr="006529C4" w:rsidRDefault="00C37319" w:rsidP="00774EC7">
      <w:pPr>
        <w:spacing w:after="0" w:line="240" w:lineRule="auto"/>
        <w:jc w:val="both"/>
        <w:rPr>
          <w:rFonts w:cs="Times New Roman"/>
          <w:szCs w:val="24"/>
        </w:rPr>
      </w:pPr>
      <w:r>
        <w:rPr>
          <w:rFonts w:cs="Times New Roman"/>
          <w:szCs w:val="24"/>
        </w:rPr>
        <w:t>Rulemaking authority is expressly granted to certain groundwater conservation districts in SECTION 1 (Section 36.1015, Water Code) of this bill.</w:t>
      </w:r>
    </w:p>
    <w:p w:rsidR="00C37319" w:rsidRPr="006529C4" w:rsidRDefault="00C37319" w:rsidP="00774EC7">
      <w:pPr>
        <w:spacing w:after="0" w:line="240" w:lineRule="auto"/>
        <w:jc w:val="both"/>
        <w:rPr>
          <w:rFonts w:cs="Times New Roman"/>
          <w:szCs w:val="24"/>
        </w:rPr>
      </w:pPr>
    </w:p>
    <w:p w:rsidR="00C37319" w:rsidRPr="005C2A78" w:rsidRDefault="00C3731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752D37887FC423782048EA1D75C6AF6"/>
          </w:placeholder>
        </w:sdtPr>
        <w:sdtContent>
          <w:r>
            <w:rPr>
              <w:rFonts w:eastAsia="Times New Roman" w:cs="Times New Roman"/>
              <w:b/>
              <w:szCs w:val="24"/>
              <w:u w:val="single"/>
            </w:rPr>
            <w:t>SECTION BY SECTION ANALYSIS</w:t>
          </w:r>
        </w:sdtContent>
      </w:sdt>
    </w:p>
    <w:p w:rsidR="00C37319" w:rsidRPr="005C2A78" w:rsidRDefault="00C37319" w:rsidP="000F1DF9">
      <w:pPr>
        <w:spacing w:after="0" w:line="240" w:lineRule="auto"/>
        <w:jc w:val="both"/>
        <w:rPr>
          <w:rFonts w:eastAsia="Times New Roman" w:cs="Times New Roman"/>
          <w:szCs w:val="24"/>
        </w:rPr>
      </w:pPr>
    </w:p>
    <w:p w:rsidR="00C37319" w:rsidRDefault="00C3731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D, Chapter 36, Water Code, by adding Section 36.1015, as follows:</w:t>
      </w:r>
    </w:p>
    <w:p w:rsidR="00C37319" w:rsidRDefault="00C37319" w:rsidP="000F1DF9">
      <w:pPr>
        <w:spacing w:after="0" w:line="240" w:lineRule="auto"/>
        <w:jc w:val="both"/>
        <w:rPr>
          <w:rFonts w:eastAsia="Times New Roman" w:cs="Times New Roman"/>
          <w:szCs w:val="24"/>
        </w:rPr>
      </w:pPr>
    </w:p>
    <w:p w:rsidR="00C37319" w:rsidRDefault="00C37319" w:rsidP="009940AB">
      <w:pPr>
        <w:spacing w:after="0" w:line="240" w:lineRule="auto"/>
        <w:ind w:left="720"/>
        <w:jc w:val="both"/>
        <w:rPr>
          <w:rFonts w:eastAsia="Times New Roman" w:cs="Times New Roman"/>
          <w:szCs w:val="24"/>
        </w:rPr>
      </w:pPr>
      <w:r>
        <w:rPr>
          <w:rFonts w:eastAsia="Times New Roman" w:cs="Times New Roman"/>
          <w:szCs w:val="24"/>
        </w:rPr>
        <w:t>Sec. 36.1015. RULES FOR PERMITS IN BRACKISH GROUNDWATER PRODUCTION ZONES. (a) Defines "designated brackish groundwater production zone," "development board" and "Gulf Coast Aquifer."</w:t>
      </w:r>
    </w:p>
    <w:p w:rsidR="00C37319" w:rsidRDefault="00C37319" w:rsidP="009940AB">
      <w:pPr>
        <w:spacing w:after="0" w:line="240" w:lineRule="auto"/>
        <w:ind w:left="720"/>
        <w:jc w:val="both"/>
        <w:rPr>
          <w:rFonts w:eastAsia="Times New Roman" w:cs="Times New Roman"/>
          <w:szCs w:val="24"/>
        </w:rPr>
      </w:pPr>
    </w:p>
    <w:p w:rsidR="00C37319" w:rsidRDefault="00C37319" w:rsidP="009940AB">
      <w:pPr>
        <w:spacing w:after="0" w:line="240" w:lineRule="auto"/>
        <w:ind w:left="1440"/>
        <w:jc w:val="both"/>
        <w:rPr>
          <w:rFonts w:eastAsia="Times New Roman" w:cs="Times New Roman"/>
          <w:szCs w:val="24"/>
        </w:rPr>
      </w:pPr>
      <w:r>
        <w:rPr>
          <w:rFonts w:eastAsia="Times New Roman" w:cs="Times New Roman"/>
          <w:szCs w:val="24"/>
        </w:rPr>
        <w:t xml:space="preserve">(b) Authorizes a groundwater conservation district (district) </w:t>
      </w:r>
      <w:r w:rsidRPr="009940AB">
        <w:t>located over any part of a designated brackish</w:t>
      </w:r>
      <w:r>
        <w:t xml:space="preserve"> groundwater production zone (designated zone) to</w:t>
      </w:r>
      <w:r w:rsidRPr="009940AB">
        <w:t xml:space="preserve"> adopt rules to govern the issuance of permits for the completion and operation of a well for the withdrawal of brackis</w:t>
      </w:r>
      <w:r>
        <w:t>h groundwater from a designated zone and requires the district to</w:t>
      </w:r>
      <w:r w:rsidRPr="009940AB">
        <w:t xml:space="preserve"> adopt rules described by this subsection if the district receives a petition from a person with a legally defined interest </w:t>
      </w:r>
      <w:r>
        <w:t>in groundwater in the district. Requires t</w:t>
      </w:r>
      <w:r w:rsidRPr="009940AB">
        <w:t>he district</w:t>
      </w:r>
      <w:r>
        <w:t xml:space="preserve"> to</w:t>
      </w:r>
      <w:r w:rsidRPr="009940AB">
        <w:t xml:space="preserve"> adopt the rules not later than the 180th day after the date the district receives the petition. </w:t>
      </w:r>
      <w:r>
        <w:t>Provides that r</w:t>
      </w:r>
      <w:r w:rsidRPr="009940AB">
        <w:t>ules adopted under this subsection apply only to a permit for a project described by Subsection (c).</w:t>
      </w:r>
    </w:p>
    <w:p w:rsidR="00C37319" w:rsidRDefault="00C37319" w:rsidP="009940AB">
      <w:pPr>
        <w:spacing w:after="0" w:line="240" w:lineRule="auto"/>
        <w:ind w:left="1440"/>
        <w:jc w:val="both"/>
        <w:rPr>
          <w:rFonts w:eastAsia="Times New Roman" w:cs="Times New Roman"/>
          <w:szCs w:val="24"/>
        </w:rPr>
      </w:pPr>
    </w:p>
    <w:p w:rsidR="00C37319" w:rsidRDefault="00C37319" w:rsidP="009940AB">
      <w:pPr>
        <w:spacing w:after="0" w:line="240" w:lineRule="auto"/>
        <w:ind w:left="1440"/>
        <w:jc w:val="both"/>
        <w:rPr>
          <w:rFonts w:eastAsia="Times New Roman" w:cs="Times New Roman"/>
          <w:szCs w:val="24"/>
        </w:rPr>
      </w:pPr>
      <w:r>
        <w:rPr>
          <w:rFonts w:eastAsia="Times New Roman" w:cs="Times New Roman"/>
          <w:szCs w:val="24"/>
        </w:rPr>
        <w:t>(c) Authorizes a person to obtain a permit under rules adopted under this section for certain projects.</w:t>
      </w:r>
    </w:p>
    <w:p w:rsidR="00C37319" w:rsidRDefault="00C37319" w:rsidP="009940AB">
      <w:pPr>
        <w:spacing w:after="0" w:line="240" w:lineRule="auto"/>
        <w:ind w:left="1440"/>
        <w:jc w:val="both"/>
        <w:rPr>
          <w:rFonts w:eastAsia="Times New Roman" w:cs="Times New Roman"/>
          <w:szCs w:val="24"/>
        </w:rPr>
      </w:pPr>
    </w:p>
    <w:p w:rsidR="00C37319" w:rsidRDefault="00C37319" w:rsidP="009940AB">
      <w:pPr>
        <w:spacing w:after="0" w:line="240" w:lineRule="auto"/>
        <w:ind w:left="1440"/>
        <w:jc w:val="both"/>
        <w:rPr>
          <w:rFonts w:eastAsia="Times New Roman" w:cs="Times New Roman"/>
          <w:szCs w:val="24"/>
        </w:rPr>
      </w:pPr>
      <w:r>
        <w:rPr>
          <w:rFonts w:eastAsia="Times New Roman" w:cs="Times New Roman"/>
          <w:szCs w:val="24"/>
        </w:rPr>
        <w:t>(d) Requires the rules adopted to:</w:t>
      </w:r>
    </w:p>
    <w:p w:rsidR="00C37319" w:rsidRDefault="00C37319" w:rsidP="009940AB">
      <w:pPr>
        <w:spacing w:after="0" w:line="240" w:lineRule="auto"/>
        <w:ind w:left="1440"/>
        <w:jc w:val="both"/>
        <w:rPr>
          <w:rFonts w:eastAsia="Times New Roman" w:cs="Times New Roman"/>
          <w:szCs w:val="24"/>
        </w:rPr>
      </w:pPr>
    </w:p>
    <w:p w:rsidR="00C37319" w:rsidRDefault="00C37319" w:rsidP="009940AB">
      <w:pPr>
        <w:spacing w:after="0" w:line="240" w:lineRule="auto"/>
        <w:ind w:left="2160"/>
        <w:jc w:val="both"/>
        <w:rPr>
          <w:rFonts w:eastAsia="Times New Roman" w:cs="Times New Roman"/>
          <w:szCs w:val="24"/>
        </w:rPr>
      </w:pPr>
      <w:r>
        <w:rPr>
          <w:rFonts w:eastAsia="Times New Roman" w:cs="Times New Roman"/>
          <w:szCs w:val="24"/>
        </w:rPr>
        <w:t xml:space="preserve">(1) </w:t>
      </w:r>
      <w:r w:rsidRPr="009940AB">
        <w:t xml:space="preserve">provide for processing an application for a </w:t>
      </w:r>
      <w:r>
        <w:t xml:space="preserve">designated </w:t>
      </w:r>
      <w:r w:rsidRPr="009940AB">
        <w:t>zone operating permit in the same manner as an application for an operating permit for a fresh groundwater well, except as provided by this section;</w:t>
      </w:r>
    </w:p>
    <w:p w:rsidR="00C37319" w:rsidRDefault="00C37319" w:rsidP="009940AB">
      <w:pPr>
        <w:spacing w:after="0" w:line="240" w:lineRule="auto"/>
        <w:ind w:left="2160"/>
        <w:jc w:val="both"/>
        <w:rPr>
          <w:rFonts w:eastAsia="Times New Roman" w:cs="Times New Roman"/>
          <w:szCs w:val="24"/>
        </w:rPr>
      </w:pPr>
    </w:p>
    <w:p w:rsidR="00C37319" w:rsidRDefault="00C37319" w:rsidP="009940AB">
      <w:pPr>
        <w:spacing w:after="0" w:line="240" w:lineRule="auto"/>
        <w:ind w:left="2160"/>
        <w:jc w:val="both"/>
        <w:rPr>
          <w:rFonts w:eastAsia="Times New Roman" w:cs="Times New Roman"/>
          <w:szCs w:val="24"/>
        </w:rPr>
      </w:pPr>
      <w:r>
        <w:rPr>
          <w:rFonts w:eastAsia="Times New Roman" w:cs="Times New Roman"/>
          <w:szCs w:val="24"/>
        </w:rPr>
        <w:t xml:space="preserve">(2) </w:t>
      </w:r>
      <w:r w:rsidRPr="009940AB">
        <w:t>allow withdrawals and rates of withdrawal of brackish groundwater from a designated zone not to exceed and consistent with the withdrawal amounts identified in Section 16.060(e)</w:t>
      </w:r>
      <w:r>
        <w:t xml:space="preserve"> (relating to the duties of the Texas Water Development Board (TWDB) regarding designated zones)</w:t>
      </w:r>
      <w:r w:rsidRPr="009940AB">
        <w:t>;</w:t>
      </w:r>
    </w:p>
    <w:p w:rsidR="00C37319" w:rsidRDefault="00C37319" w:rsidP="009940AB">
      <w:pPr>
        <w:spacing w:after="0" w:line="240" w:lineRule="auto"/>
        <w:ind w:left="2160"/>
        <w:jc w:val="both"/>
        <w:rPr>
          <w:rFonts w:eastAsia="Times New Roman" w:cs="Times New Roman"/>
          <w:szCs w:val="24"/>
        </w:rPr>
      </w:pPr>
    </w:p>
    <w:p w:rsidR="00C37319" w:rsidRDefault="00C37319" w:rsidP="009940AB">
      <w:pPr>
        <w:spacing w:after="0" w:line="240" w:lineRule="auto"/>
        <w:ind w:left="2160"/>
        <w:jc w:val="both"/>
        <w:rPr>
          <w:rFonts w:eastAsia="Times New Roman" w:cs="Times New Roman"/>
          <w:szCs w:val="24"/>
        </w:rPr>
      </w:pPr>
      <w:r>
        <w:rPr>
          <w:rFonts w:eastAsia="Times New Roman" w:cs="Times New Roman"/>
          <w:szCs w:val="24"/>
        </w:rPr>
        <w:t xml:space="preserve">(3) </w:t>
      </w:r>
      <w:r>
        <w:t>provide for a minimum term of 30 years for a permit issued for a well that produces brackish groundwater from a designated zone;</w:t>
      </w:r>
    </w:p>
    <w:p w:rsidR="00C37319" w:rsidRDefault="00C37319" w:rsidP="009940AB">
      <w:pPr>
        <w:spacing w:after="0" w:line="240" w:lineRule="auto"/>
        <w:ind w:left="2160"/>
        <w:jc w:val="both"/>
        <w:rPr>
          <w:rFonts w:eastAsia="Times New Roman" w:cs="Times New Roman"/>
          <w:szCs w:val="24"/>
        </w:rPr>
      </w:pPr>
    </w:p>
    <w:p w:rsidR="00C37319" w:rsidRDefault="00C37319" w:rsidP="009940AB">
      <w:pPr>
        <w:spacing w:after="0" w:line="240" w:lineRule="auto"/>
        <w:ind w:left="2160"/>
        <w:jc w:val="both"/>
        <w:rPr>
          <w:rFonts w:eastAsia="Times New Roman" w:cs="Times New Roman"/>
          <w:szCs w:val="24"/>
        </w:rPr>
      </w:pPr>
      <w:r>
        <w:rPr>
          <w:rFonts w:eastAsia="Times New Roman" w:cs="Times New Roman"/>
          <w:szCs w:val="24"/>
        </w:rPr>
        <w:t xml:space="preserve">(4) </w:t>
      </w:r>
      <w:r w:rsidRPr="00574531">
        <w:t>require implementation of a mo</w:t>
      </w:r>
      <w:r>
        <w:t>nitoring system recommended by TWDB</w:t>
      </w:r>
      <w:r w:rsidRPr="00574531">
        <w:t xml:space="preserve"> to monitor water levels and water quality in the same or an adjacent aquifer, subdivision of an aquifer, or geologic stratum in which the designated zone is located;</w:t>
      </w:r>
    </w:p>
    <w:p w:rsidR="00C37319" w:rsidRDefault="00C37319" w:rsidP="009940AB">
      <w:pPr>
        <w:spacing w:after="0" w:line="240" w:lineRule="auto"/>
        <w:ind w:left="2160"/>
        <w:jc w:val="both"/>
        <w:rPr>
          <w:rFonts w:eastAsia="Times New Roman" w:cs="Times New Roman"/>
          <w:szCs w:val="24"/>
        </w:rPr>
      </w:pPr>
    </w:p>
    <w:p w:rsidR="00C37319" w:rsidRDefault="00C37319" w:rsidP="009940AB">
      <w:pPr>
        <w:spacing w:after="0" w:line="240" w:lineRule="auto"/>
        <w:ind w:left="2160"/>
        <w:jc w:val="both"/>
        <w:rPr>
          <w:rFonts w:eastAsia="Times New Roman" w:cs="Times New Roman"/>
          <w:szCs w:val="24"/>
        </w:rPr>
      </w:pPr>
      <w:r>
        <w:rPr>
          <w:rFonts w:eastAsia="Times New Roman" w:cs="Times New Roman"/>
          <w:szCs w:val="24"/>
        </w:rPr>
        <w:t xml:space="preserve">(5) </w:t>
      </w:r>
      <w:r w:rsidRPr="00574531">
        <w:t>for a project located in a designated zone in the Gulf Coast Aquifer, require reasonable monitoring by the district of land elevations to determine if production from the project is causing or is likely to cause subsidence during the permit term;</w:t>
      </w:r>
    </w:p>
    <w:p w:rsidR="00C37319" w:rsidRDefault="00C37319" w:rsidP="009940AB">
      <w:pPr>
        <w:spacing w:after="0" w:line="240" w:lineRule="auto"/>
        <w:ind w:left="2160"/>
        <w:jc w:val="both"/>
        <w:rPr>
          <w:rFonts w:eastAsia="Times New Roman" w:cs="Times New Roman"/>
          <w:szCs w:val="24"/>
        </w:rPr>
      </w:pPr>
    </w:p>
    <w:p w:rsidR="00C37319" w:rsidRDefault="00C37319" w:rsidP="009940AB">
      <w:pPr>
        <w:spacing w:after="0" w:line="240" w:lineRule="auto"/>
        <w:ind w:left="2160"/>
        <w:jc w:val="both"/>
        <w:rPr>
          <w:rFonts w:eastAsia="Times New Roman" w:cs="Times New Roman"/>
          <w:szCs w:val="24"/>
        </w:rPr>
      </w:pPr>
      <w:r>
        <w:rPr>
          <w:rFonts w:eastAsia="Times New Roman" w:cs="Times New Roman"/>
          <w:szCs w:val="24"/>
        </w:rPr>
        <w:t xml:space="preserve">(6) </w:t>
      </w:r>
      <w:r w:rsidRPr="00574531">
        <w:t xml:space="preserve">require from the holder of a permit issued under rules adopted under this </w:t>
      </w:r>
      <w:r>
        <w:t>section annual reports that are required to include certain information; and</w:t>
      </w:r>
    </w:p>
    <w:p w:rsidR="00C37319" w:rsidRDefault="00C37319" w:rsidP="009940AB">
      <w:pPr>
        <w:spacing w:after="0" w:line="240" w:lineRule="auto"/>
        <w:ind w:left="2160"/>
        <w:jc w:val="both"/>
        <w:rPr>
          <w:rFonts w:eastAsia="Times New Roman" w:cs="Times New Roman"/>
          <w:szCs w:val="24"/>
        </w:rPr>
      </w:pPr>
    </w:p>
    <w:p w:rsidR="00C37319" w:rsidRDefault="00C37319" w:rsidP="009940AB">
      <w:pPr>
        <w:spacing w:after="0" w:line="240" w:lineRule="auto"/>
        <w:ind w:left="2160"/>
        <w:jc w:val="both"/>
        <w:rPr>
          <w:rFonts w:eastAsia="Times New Roman" w:cs="Times New Roman"/>
          <w:szCs w:val="24"/>
        </w:rPr>
      </w:pPr>
      <w:r>
        <w:rPr>
          <w:rFonts w:eastAsia="Times New Roman" w:cs="Times New Roman"/>
          <w:szCs w:val="24"/>
        </w:rPr>
        <w:t xml:space="preserve">(7) </w:t>
      </w:r>
      <w:r w:rsidRPr="00574531">
        <w:t>be consistent with and not impair property rights described by Sections 36.002(a)</w:t>
      </w:r>
      <w:r>
        <w:t xml:space="preserve"> (relating to providing that the legislature recognizes that a landowner owns the groundwater below the surface of the landowner's land as real property)</w:t>
      </w:r>
      <w:r w:rsidRPr="00574531">
        <w:t xml:space="preserve"> and (b)</w:t>
      </w:r>
      <w:r>
        <w:t xml:space="preserve"> (relating to certain rights and ownership of groundwater)</w:t>
      </w:r>
      <w:r w:rsidRPr="00574531">
        <w:t>.</w:t>
      </w:r>
    </w:p>
    <w:p w:rsidR="00C37319" w:rsidRDefault="00C37319" w:rsidP="009940AB">
      <w:pPr>
        <w:spacing w:after="0" w:line="240" w:lineRule="auto"/>
        <w:ind w:left="1440"/>
        <w:jc w:val="both"/>
        <w:rPr>
          <w:rFonts w:eastAsia="Times New Roman" w:cs="Times New Roman"/>
          <w:szCs w:val="24"/>
        </w:rPr>
      </w:pPr>
    </w:p>
    <w:p w:rsidR="00C37319" w:rsidRPr="00574531" w:rsidRDefault="00C37319" w:rsidP="009940AB">
      <w:pPr>
        <w:spacing w:after="0" w:line="240" w:lineRule="auto"/>
        <w:ind w:left="1440"/>
        <w:jc w:val="both"/>
        <w:rPr>
          <w:rFonts w:eastAsia="Times New Roman" w:cs="Times New Roman"/>
          <w:szCs w:val="24"/>
        </w:rPr>
      </w:pPr>
      <w:r>
        <w:rPr>
          <w:rFonts w:eastAsia="Times New Roman" w:cs="Times New Roman"/>
          <w:szCs w:val="24"/>
        </w:rPr>
        <w:t xml:space="preserve">(e) Requires an application </w:t>
      </w:r>
      <w:r w:rsidRPr="00574531">
        <w:t>for a brackish groundwater produc</w:t>
      </w:r>
      <w:r>
        <w:t>tion zone operating permit to include certain information and criteria.</w:t>
      </w:r>
    </w:p>
    <w:p w:rsidR="00C37319" w:rsidRDefault="00C37319" w:rsidP="009940AB">
      <w:pPr>
        <w:spacing w:after="0" w:line="240" w:lineRule="auto"/>
        <w:ind w:left="1440"/>
        <w:jc w:val="both"/>
        <w:rPr>
          <w:rFonts w:eastAsia="Times New Roman" w:cs="Times New Roman"/>
          <w:szCs w:val="24"/>
        </w:rPr>
      </w:pPr>
    </w:p>
    <w:p w:rsidR="00C37319" w:rsidRDefault="00C37319" w:rsidP="009940AB">
      <w:pPr>
        <w:spacing w:after="0" w:line="240" w:lineRule="auto"/>
        <w:ind w:left="1440"/>
        <w:jc w:val="both"/>
        <w:rPr>
          <w:rFonts w:eastAsia="Times New Roman" w:cs="Times New Roman"/>
          <w:szCs w:val="24"/>
        </w:rPr>
      </w:pPr>
      <w:r>
        <w:rPr>
          <w:rFonts w:eastAsia="Times New Roman" w:cs="Times New Roman"/>
          <w:szCs w:val="24"/>
        </w:rPr>
        <w:t xml:space="preserve">(f) Requires the district to </w:t>
      </w:r>
      <w:r w:rsidRPr="00574531">
        <w:t xml:space="preserve">submit the application to </w:t>
      </w:r>
      <w:r>
        <w:t xml:space="preserve">TWDB </w:t>
      </w:r>
      <w:r w:rsidRPr="00574531">
        <w:t xml:space="preserve">and </w:t>
      </w:r>
      <w:r>
        <w:t xml:space="preserve">requires TWDB to </w:t>
      </w:r>
      <w:r w:rsidRPr="00574531">
        <w:t>conduct a techni</w:t>
      </w:r>
      <w:r>
        <w:t>cal review of the application. Requires TWDB to</w:t>
      </w:r>
      <w:r w:rsidRPr="00574531">
        <w:t xml:space="preserve"> submit a report of the review o</w:t>
      </w:r>
      <w:r>
        <w:t>f the application that includes certain findings and recommendations.</w:t>
      </w:r>
    </w:p>
    <w:p w:rsidR="00C37319" w:rsidRDefault="00C37319" w:rsidP="009940AB">
      <w:pPr>
        <w:spacing w:after="0" w:line="240" w:lineRule="auto"/>
        <w:ind w:left="1440"/>
        <w:jc w:val="both"/>
        <w:rPr>
          <w:rFonts w:eastAsia="Times New Roman" w:cs="Times New Roman"/>
          <w:szCs w:val="24"/>
        </w:rPr>
      </w:pPr>
    </w:p>
    <w:p w:rsidR="00C37319" w:rsidRPr="00574531" w:rsidRDefault="00C37319" w:rsidP="009940AB">
      <w:pPr>
        <w:spacing w:after="0" w:line="240" w:lineRule="auto"/>
        <w:ind w:left="1440"/>
        <w:jc w:val="both"/>
        <w:rPr>
          <w:rFonts w:eastAsia="Times New Roman" w:cs="Times New Roman"/>
          <w:szCs w:val="24"/>
        </w:rPr>
      </w:pPr>
      <w:r>
        <w:rPr>
          <w:rFonts w:eastAsia="Times New Roman" w:cs="Times New Roman"/>
          <w:szCs w:val="24"/>
        </w:rPr>
        <w:t xml:space="preserve">(g) Prohibits the district from scheduling </w:t>
      </w:r>
      <w:r w:rsidRPr="00574531">
        <w:t xml:space="preserve">hearing on the application until the district receives the report from </w:t>
      </w:r>
      <w:r>
        <w:t xml:space="preserve">TWDB </w:t>
      </w:r>
      <w:r w:rsidRPr="00574531">
        <w:t>described by Subsection (f).</w:t>
      </w:r>
    </w:p>
    <w:p w:rsidR="00C37319" w:rsidRDefault="00C37319" w:rsidP="009940AB">
      <w:pPr>
        <w:spacing w:after="0" w:line="240" w:lineRule="auto"/>
        <w:ind w:left="1440"/>
        <w:jc w:val="both"/>
        <w:rPr>
          <w:rFonts w:eastAsia="Times New Roman" w:cs="Times New Roman"/>
          <w:szCs w:val="24"/>
        </w:rPr>
      </w:pPr>
    </w:p>
    <w:p w:rsidR="00C37319" w:rsidRDefault="00C37319" w:rsidP="009940AB">
      <w:pPr>
        <w:spacing w:after="0" w:line="240" w:lineRule="auto"/>
        <w:ind w:left="1440"/>
        <w:jc w:val="both"/>
      </w:pPr>
      <w:r>
        <w:rPr>
          <w:rFonts w:eastAsia="Times New Roman" w:cs="Times New Roman"/>
          <w:szCs w:val="24"/>
        </w:rPr>
        <w:t xml:space="preserve">(h) Requires the district to </w:t>
      </w:r>
      <w:r w:rsidRPr="00574531">
        <w:t>provide the reports require</w:t>
      </w:r>
      <w:r>
        <w:t>d under Subsection (d)(6) to TWDB. Requires TWDB, n</w:t>
      </w:r>
      <w:r w:rsidRPr="00574531">
        <w:t xml:space="preserve">ot later than the 120th day after the date </w:t>
      </w:r>
      <w:r>
        <w:t xml:space="preserve">TWDB </w:t>
      </w:r>
      <w:r w:rsidRPr="00574531">
        <w:t>receives a</w:t>
      </w:r>
      <w:r>
        <w:t xml:space="preserve"> request from the district, to </w:t>
      </w:r>
      <w:r w:rsidRPr="00574531">
        <w:t>investigate and issue a report on whether brackish groundwater production under the project that is the subject of the report from the designated zone is projected to cause:</w:t>
      </w:r>
    </w:p>
    <w:p w:rsidR="00C37319" w:rsidRDefault="00C37319" w:rsidP="009940AB">
      <w:pPr>
        <w:spacing w:after="0" w:line="240" w:lineRule="auto"/>
        <w:ind w:left="1440"/>
        <w:jc w:val="both"/>
      </w:pPr>
    </w:p>
    <w:p w:rsidR="00C37319" w:rsidRDefault="00C37319" w:rsidP="00574531">
      <w:pPr>
        <w:spacing w:after="0" w:line="240" w:lineRule="auto"/>
        <w:ind w:left="2160"/>
        <w:jc w:val="both"/>
      </w:pPr>
      <w:r>
        <w:t xml:space="preserve">(1) </w:t>
      </w:r>
      <w:r w:rsidRPr="00574531">
        <w:t xml:space="preserve">significant aquifer level declines in the same or an adjacent aquifer, subdivision of an aquifer, or geologic stratum that were not anticipated by </w:t>
      </w:r>
      <w:r>
        <w:t xml:space="preserve">TWDB </w:t>
      </w:r>
      <w:r w:rsidRPr="00574531">
        <w:t>in the designation of the zone;</w:t>
      </w:r>
    </w:p>
    <w:p w:rsidR="00C37319" w:rsidRDefault="00C37319" w:rsidP="00574531">
      <w:pPr>
        <w:spacing w:after="0" w:line="240" w:lineRule="auto"/>
        <w:ind w:left="2160"/>
        <w:jc w:val="both"/>
      </w:pPr>
    </w:p>
    <w:p w:rsidR="00C37319" w:rsidRDefault="00C37319" w:rsidP="00574531">
      <w:pPr>
        <w:spacing w:after="0" w:line="240" w:lineRule="auto"/>
        <w:ind w:left="2160"/>
        <w:jc w:val="both"/>
      </w:pPr>
      <w:r>
        <w:t xml:space="preserve">(2) </w:t>
      </w:r>
      <w:r w:rsidRPr="00574531">
        <w:t>negative effects on quality of water in an aquifer, subdivision of an aquifer, or geologic stratum; or</w:t>
      </w:r>
    </w:p>
    <w:p w:rsidR="00C37319" w:rsidRDefault="00C37319" w:rsidP="00574531">
      <w:pPr>
        <w:spacing w:after="0" w:line="240" w:lineRule="auto"/>
        <w:ind w:left="2160"/>
        <w:jc w:val="both"/>
      </w:pPr>
    </w:p>
    <w:p w:rsidR="00C37319" w:rsidRDefault="00C37319" w:rsidP="00574531">
      <w:pPr>
        <w:spacing w:after="0" w:line="240" w:lineRule="auto"/>
        <w:ind w:left="2160"/>
        <w:jc w:val="both"/>
        <w:rPr>
          <w:rFonts w:eastAsia="Times New Roman" w:cs="Times New Roman"/>
          <w:szCs w:val="24"/>
        </w:rPr>
      </w:pPr>
      <w:r>
        <w:t xml:space="preserve">(3) </w:t>
      </w:r>
      <w:r w:rsidRPr="00574531">
        <w:t>for a project located in a designated zone in the Gulf Coast Aquifer, subsidence during the permit term.</w:t>
      </w:r>
    </w:p>
    <w:p w:rsidR="00C37319" w:rsidRDefault="00C37319" w:rsidP="009940AB">
      <w:pPr>
        <w:spacing w:after="0" w:line="240" w:lineRule="auto"/>
        <w:ind w:left="1440"/>
        <w:jc w:val="both"/>
        <w:rPr>
          <w:rFonts w:eastAsia="Times New Roman" w:cs="Times New Roman"/>
          <w:szCs w:val="24"/>
        </w:rPr>
      </w:pPr>
    </w:p>
    <w:p w:rsidR="00C37319" w:rsidRPr="005C2A78" w:rsidRDefault="00C37319" w:rsidP="009940AB">
      <w:pPr>
        <w:spacing w:after="0" w:line="240" w:lineRule="auto"/>
        <w:ind w:left="1440"/>
        <w:jc w:val="both"/>
        <w:rPr>
          <w:rFonts w:eastAsia="Times New Roman" w:cs="Times New Roman"/>
          <w:szCs w:val="24"/>
        </w:rPr>
      </w:pPr>
      <w:r>
        <w:rPr>
          <w:rFonts w:eastAsia="Times New Roman" w:cs="Times New Roman"/>
          <w:szCs w:val="24"/>
        </w:rPr>
        <w:t xml:space="preserve">(i) Authorizes the district, after </w:t>
      </w:r>
      <w:r w:rsidRPr="00574531">
        <w:t xml:space="preserve">receiving from </w:t>
      </w:r>
      <w:r>
        <w:t xml:space="preserve">TWDB </w:t>
      </w:r>
      <w:r w:rsidRPr="00574531">
        <w:t>a report issued under Subsection (h) and after notice and hearing subject to Subchapter M</w:t>
      </w:r>
      <w:r>
        <w:t xml:space="preserve"> (Permit and Permit Amendment Applications; Notice and Hearing Process)</w:t>
      </w:r>
      <w:r w:rsidRPr="00574531">
        <w:t>,</w:t>
      </w:r>
      <w:r>
        <w:t xml:space="preserve"> to take certain actions.</w:t>
      </w:r>
    </w:p>
    <w:p w:rsidR="00C37319" w:rsidRPr="005C2A78" w:rsidRDefault="00C37319" w:rsidP="000F1DF9">
      <w:pPr>
        <w:spacing w:after="0" w:line="240" w:lineRule="auto"/>
        <w:jc w:val="both"/>
        <w:rPr>
          <w:rFonts w:eastAsia="Times New Roman" w:cs="Times New Roman"/>
          <w:szCs w:val="24"/>
        </w:rPr>
      </w:pPr>
    </w:p>
    <w:p w:rsidR="00C37319" w:rsidRDefault="00C37319" w:rsidP="000F1DF9">
      <w:pPr>
        <w:spacing w:after="0" w:line="240" w:lineRule="auto"/>
        <w:jc w:val="both"/>
        <w:rPr>
          <w:rFonts w:eastAsia="Times New Roman" w:cs="Times New Roman"/>
          <w:szCs w:val="24"/>
        </w:rPr>
      </w:pPr>
      <w:r>
        <w:rPr>
          <w:rFonts w:eastAsia="Times New Roman" w:cs="Times New Roman"/>
          <w:szCs w:val="24"/>
        </w:rPr>
        <w:t>SECTION 2. Amends Section 36.1132, Water Code, by adding Subsection (d), as follows:</w:t>
      </w:r>
    </w:p>
    <w:p w:rsidR="00C37319" w:rsidRDefault="00C37319" w:rsidP="000F1DF9">
      <w:pPr>
        <w:spacing w:after="0" w:line="240" w:lineRule="auto"/>
        <w:jc w:val="both"/>
        <w:rPr>
          <w:rFonts w:eastAsia="Times New Roman" w:cs="Times New Roman"/>
          <w:szCs w:val="24"/>
        </w:rPr>
      </w:pPr>
    </w:p>
    <w:p w:rsidR="00C37319" w:rsidRPr="005C2A78" w:rsidRDefault="00C37319" w:rsidP="009940AB">
      <w:pPr>
        <w:spacing w:after="0" w:line="240" w:lineRule="auto"/>
        <w:ind w:left="720"/>
        <w:jc w:val="both"/>
        <w:rPr>
          <w:rFonts w:eastAsia="Times New Roman" w:cs="Times New Roman"/>
          <w:szCs w:val="24"/>
        </w:rPr>
      </w:pPr>
      <w:r>
        <w:rPr>
          <w:rFonts w:eastAsia="Times New Roman" w:cs="Times New Roman"/>
          <w:szCs w:val="24"/>
        </w:rPr>
        <w:t>(d) Authorizes that p</w:t>
      </w:r>
      <w:r w:rsidRPr="00574531">
        <w:t>roduction under a permit issued under Section 36.1015 to produce brackish groundwater from a designated zone is in addition to the</w:t>
      </w:r>
      <w:r>
        <w:t xml:space="preserve"> amount of groundwater that is authorized to </w:t>
      </w:r>
      <w:r w:rsidRPr="00574531">
        <w:t>be produced based on Subsections (b)(1)</w:t>
      </w:r>
      <w:r>
        <w:t xml:space="preserve"> (relating to requiring the district in issuing permits to manage total groundwater production over a certain time to consider certain modeled available groundwater)</w:t>
      </w:r>
      <w:r w:rsidRPr="00574531">
        <w:t xml:space="preserve"> and (2)</w:t>
      </w:r>
      <w:r>
        <w:t xml:space="preserve"> (relating to requiring the district in issuing permits to manage total groundwater production over a certain time to consider certain information). Requires a district, to the extent possible, to </w:t>
      </w:r>
      <w:r w:rsidRPr="00574531">
        <w:t xml:space="preserve">issue permits up to the point that the total volume of exempt and permitted groundwater production in a designated zone equals the amount </w:t>
      </w:r>
      <w:r>
        <w:t>of brackish groundwater that is authorized to</w:t>
      </w:r>
      <w:r w:rsidRPr="00574531">
        <w:t xml:space="preserve"> be produced annually to achieve the groundwater availability described by </w:t>
      </w:r>
      <w:r>
        <w:t xml:space="preserve">TWDB in its designation of the brackish groundwater production </w:t>
      </w:r>
      <w:r w:rsidRPr="00574531">
        <w:t>zone under Section 16.060(e).</w:t>
      </w:r>
    </w:p>
    <w:p w:rsidR="00C37319" w:rsidRPr="005C2A78" w:rsidRDefault="00C37319" w:rsidP="000F1DF9">
      <w:pPr>
        <w:spacing w:after="0" w:line="240" w:lineRule="auto"/>
        <w:jc w:val="both"/>
        <w:rPr>
          <w:rFonts w:eastAsia="Times New Roman" w:cs="Times New Roman"/>
          <w:szCs w:val="24"/>
        </w:rPr>
      </w:pPr>
    </w:p>
    <w:p w:rsidR="00C37319" w:rsidRPr="005C2A78" w:rsidRDefault="00C3731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C37319" w:rsidRPr="006529C4" w:rsidRDefault="00C37319" w:rsidP="00774EC7">
      <w:pPr>
        <w:spacing w:after="0" w:line="240" w:lineRule="auto"/>
        <w:jc w:val="both"/>
        <w:rPr>
          <w:rFonts w:cs="Times New Roman"/>
          <w:szCs w:val="24"/>
        </w:rPr>
      </w:pPr>
    </w:p>
    <w:p w:rsidR="00C37319" w:rsidRPr="006529C4" w:rsidRDefault="00C37319" w:rsidP="00774EC7">
      <w:pPr>
        <w:spacing w:after="0" w:line="240" w:lineRule="auto"/>
        <w:jc w:val="both"/>
      </w:pPr>
    </w:p>
    <w:sectPr w:rsidR="00C37319"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29A" w:rsidRDefault="00A8729A" w:rsidP="000F1DF9">
      <w:pPr>
        <w:spacing w:after="0" w:line="240" w:lineRule="auto"/>
      </w:pPr>
      <w:r>
        <w:separator/>
      </w:r>
    </w:p>
  </w:endnote>
  <w:endnote w:type="continuationSeparator" w:id="0">
    <w:p w:rsidR="00A8729A" w:rsidRDefault="00A8729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8729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37319">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37319">
                <w:rPr>
                  <w:sz w:val="20"/>
                  <w:szCs w:val="20"/>
                </w:rPr>
                <w:t>H.B. 2377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3731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8729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3731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37319">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29A" w:rsidRDefault="00A8729A" w:rsidP="000F1DF9">
      <w:pPr>
        <w:spacing w:after="0" w:line="240" w:lineRule="auto"/>
      </w:pPr>
      <w:r>
        <w:separator/>
      </w:r>
    </w:p>
  </w:footnote>
  <w:footnote w:type="continuationSeparator" w:id="0">
    <w:p w:rsidR="00A8729A" w:rsidRDefault="00A8729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8729A"/>
    <w:rsid w:val="00AE3F44"/>
    <w:rsid w:val="00B43543"/>
    <w:rsid w:val="00B53F07"/>
    <w:rsid w:val="00B97023"/>
    <w:rsid w:val="00BC7495"/>
    <w:rsid w:val="00BD0CEE"/>
    <w:rsid w:val="00BE4852"/>
    <w:rsid w:val="00C04606"/>
    <w:rsid w:val="00C10A08"/>
    <w:rsid w:val="00C37319"/>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3731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3731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740E3" w:rsidP="009740E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380303C4A4841E18FD2E3AC38A8FA2C"/>
        <w:category>
          <w:name w:val="General"/>
          <w:gallery w:val="placeholder"/>
        </w:category>
        <w:types>
          <w:type w:val="bbPlcHdr"/>
        </w:types>
        <w:behaviors>
          <w:behavior w:val="content"/>
        </w:behaviors>
        <w:guid w:val="{902BE0F1-54FD-43F8-BF6B-97B2DE9CDD04}"/>
      </w:docPartPr>
      <w:docPartBody>
        <w:p w:rsidR="00000000" w:rsidRDefault="00D11D15"/>
      </w:docPartBody>
    </w:docPart>
    <w:docPart>
      <w:docPartPr>
        <w:name w:val="A6E392DF9603402093AD7E1ABD557966"/>
        <w:category>
          <w:name w:val="General"/>
          <w:gallery w:val="placeholder"/>
        </w:category>
        <w:types>
          <w:type w:val="bbPlcHdr"/>
        </w:types>
        <w:behaviors>
          <w:behavior w:val="content"/>
        </w:behaviors>
        <w:guid w:val="{35DD62BD-8D6C-4B42-96D3-6F4B9F383138}"/>
      </w:docPartPr>
      <w:docPartBody>
        <w:p w:rsidR="00000000" w:rsidRDefault="00D11D15"/>
      </w:docPartBody>
    </w:docPart>
    <w:docPart>
      <w:docPartPr>
        <w:name w:val="9693D23196BA4908A7EF34ABACE943E9"/>
        <w:category>
          <w:name w:val="General"/>
          <w:gallery w:val="placeholder"/>
        </w:category>
        <w:types>
          <w:type w:val="bbPlcHdr"/>
        </w:types>
        <w:behaviors>
          <w:behavior w:val="content"/>
        </w:behaviors>
        <w:guid w:val="{993A8614-DB2E-4277-AAE8-21A01E693F8F}"/>
      </w:docPartPr>
      <w:docPartBody>
        <w:p w:rsidR="00000000" w:rsidRDefault="00D11D15"/>
      </w:docPartBody>
    </w:docPart>
    <w:docPart>
      <w:docPartPr>
        <w:name w:val="88272E6995AF41C5A3B474559CA9F134"/>
        <w:category>
          <w:name w:val="General"/>
          <w:gallery w:val="placeholder"/>
        </w:category>
        <w:types>
          <w:type w:val="bbPlcHdr"/>
        </w:types>
        <w:behaviors>
          <w:behavior w:val="content"/>
        </w:behaviors>
        <w:guid w:val="{53843104-8A0B-4665-8A57-DBF051B8FC70}"/>
      </w:docPartPr>
      <w:docPartBody>
        <w:p w:rsidR="00000000" w:rsidRDefault="00D11D15"/>
      </w:docPartBody>
    </w:docPart>
    <w:docPart>
      <w:docPartPr>
        <w:name w:val="77AA6D283C9B4702B3E7E7A2D0380777"/>
        <w:category>
          <w:name w:val="General"/>
          <w:gallery w:val="placeholder"/>
        </w:category>
        <w:types>
          <w:type w:val="bbPlcHdr"/>
        </w:types>
        <w:behaviors>
          <w:behavior w:val="content"/>
        </w:behaviors>
        <w:guid w:val="{F50EB20D-4A8A-40A5-BB8C-4F934C0D6BEA}"/>
      </w:docPartPr>
      <w:docPartBody>
        <w:p w:rsidR="00000000" w:rsidRDefault="00D11D15"/>
      </w:docPartBody>
    </w:docPart>
    <w:docPart>
      <w:docPartPr>
        <w:name w:val="1E9832BE94E94C5BA60C1387B4FD11BF"/>
        <w:category>
          <w:name w:val="General"/>
          <w:gallery w:val="placeholder"/>
        </w:category>
        <w:types>
          <w:type w:val="bbPlcHdr"/>
        </w:types>
        <w:behaviors>
          <w:behavior w:val="content"/>
        </w:behaviors>
        <w:guid w:val="{24AE2AF6-F12A-41BA-8A51-D57E18E06F3B}"/>
      </w:docPartPr>
      <w:docPartBody>
        <w:p w:rsidR="00000000" w:rsidRDefault="00D11D15"/>
      </w:docPartBody>
    </w:docPart>
    <w:docPart>
      <w:docPartPr>
        <w:name w:val="37F93C4961D543068F4473B638F8D0F7"/>
        <w:category>
          <w:name w:val="General"/>
          <w:gallery w:val="placeholder"/>
        </w:category>
        <w:types>
          <w:type w:val="bbPlcHdr"/>
        </w:types>
        <w:behaviors>
          <w:behavior w:val="content"/>
        </w:behaviors>
        <w:guid w:val="{B9A2C3DF-0830-4147-9979-39925CC02C52}"/>
      </w:docPartPr>
      <w:docPartBody>
        <w:p w:rsidR="00000000" w:rsidRDefault="00D11D15"/>
      </w:docPartBody>
    </w:docPart>
    <w:docPart>
      <w:docPartPr>
        <w:name w:val="3487B4EBB03E4566AE8ADCFB23304BB5"/>
        <w:category>
          <w:name w:val="General"/>
          <w:gallery w:val="placeholder"/>
        </w:category>
        <w:types>
          <w:type w:val="bbPlcHdr"/>
        </w:types>
        <w:behaviors>
          <w:behavior w:val="content"/>
        </w:behaviors>
        <w:guid w:val="{D66DD943-5F8B-4F53-9A92-35BFAFAC8A7D}"/>
      </w:docPartPr>
      <w:docPartBody>
        <w:p w:rsidR="00000000" w:rsidRDefault="00D11D15"/>
      </w:docPartBody>
    </w:docPart>
    <w:docPart>
      <w:docPartPr>
        <w:name w:val="6068BB7820FC4BBC861F284BB1C598CE"/>
        <w:category>
          <w:name w:val="General"/>
          <w:gallery w:val="placeholder"/>
        </w:category>
        <w:types>
          <w:type w:val="bbPlcHdr"/>
        </w:types>
        <w:behaviors>
          <w:behavior w:val="content"/>
        </w:behaviors>
        <w:guid w:val="{25DE2FA6-A8A6-4E7C-A4F4-6F38837A52D8}"/>
      </w:docPartPr>
      <w:docPartBody>
        <w:p w:rsidR="00000000" w:rsidRDefault="009740E3" w:rsidP="009740E3">
          <w:pPr>
            <w:pStyle w:val="6068BB7820FC4BBC861F284BB1C598CE"/>
          </w:pPr>
          <w:r w:rsidRPr="00A30DD1">
            <w:rPr>
              <w:rStyle w:val="PlaceholderText"/>
            </w:rPr>
            <w:t>Click here to enter a date.</w:t>
          </w:r>
        </w:p>
      </w:docPartBody>
    </w:docPart>
    <w:docPart>
      <w:docPartPr>
        <w:name w:val="74609DE816EB4EC3B48F2EEAA8AA6047"/>
        <w:category>
          <w:name w:val="General"/>
          <w:gallery w:val="placeholder"/>
        </w:category>
        <w:types>
          <w:type w:val="bbPlcHdr"/>
        </w:types>
        <w:behaviors>
          <w:behavior w:val="content"/>
        </w:behaviors>
        <w:guid w:val="{33F60BD1-B78B-435A-AB89-16AEE101FEA4}"/>
      </w:docPartPr>
      <w:docPartBody>
        <w:p w:rsidR="00000000" w:rsidRDefault="00D11D15"/>
      </w:docPartBody>
    </w:docPart>
    <w:docPart>
      <w:docPartPr>
        <w:name w:val="84CBB025AFED4BAEA8538E1BCDF0FC2B"/>
        <w:category>
          <w:name w:val="General"/>
          <w:gallery w:val="placeholder"/>
        </w:category>
        <w:types>
          <w:type w:val="bbPlcHdr"/>
        </w:types>
        <w:behaviors>
          <w:behavior w:val="content"/>
        </w:behaviors>
        <w:guid w:val="{502DFDBE-FCA9-4E2A-A57B-144B98FE02F6}"/>
      </w:docPartPr>
      <w:docPartBody>
        <w:p w:rsidR="00000000" w:rsidRDefault="00D11D15"/>
      </w:docPartBody>
    </w:docPart>
    <w:docPart>
      <w:docPartPr>
        <w:name w:val="C32C21869CA6439BBEEC02B28ADE6549"/>
        <w:category>
          <w:name w:val="General"/>
          <w:gallery w:val="placeholder"/>
        </w:category>
        <w:types>
          <w:type w:val="bbPlcHdr"/>
        </w:types>
        <w:behaviors>
          <w:behavior w:val="content"/>
        </w:behaviors>
        <w:guid w:val="{ED15AAF3-E731-4F1C-96A9-08812AC28847}"/>
      </w:docPartPr>
      <w:docPartBody>
        <w:p w:rsidR="00000000" w:rsidRDefault="009740E3" w:rsidP="009740E3">
          <w:pPr>
            <w:pStyle w:val="C32C21869CA6439BBEEC02B28ADE6549"/>
          </w:pPr>
          <w:r>
            <w:rPr>
              <w:rFonts w:eastAsia="Times New Roman" w:cs="Times New Roman"/>
              <w:bCs/>
              <w:szCs w:val="24"/>
            </w:rPr>
            <w:t xml:space="preserve"> </w:t>
          </w:r>
        </w:p>
      </w:docPartBody>
    </w:docPart>
    <w:docPart>
      <w:docPartPr>
        <w:name w:val="7D201CA5C3A64EEEAF969F5FC422065A"/>
        <w:category>
          <w:name w:val="General"/>
          <w:gallery w:val="placeholder"/>
        </w:category>
        <w:types>
          <w:type w:val="bbPlcHdr"/>
        </w:types>
        <w:behaviors>
          <w:behavior w:val="content"/>
        </w:behaviors>
        <w:guid w:val="{F10D9767-8D0D-4B00-BC51-04EB00F7F363}"/>
      </w:docPartPr>
      <w:docPartBody>
        <w:p w:rsidR="00000000" w:rsidRDefault="00D11D15"/>
      </w:docPartBody>
    </w:docPart>
    <w:docPart>
      <w:docPartPr>
        <w:name w:val="7752D37887FC423782048EA1D75C6AF6"/>
        <w:category>
          <w:name w:val="General"/>
          <w:gallery w:val="placeholder"/>
        </w:category>
        <w:types>
          <w:type w:val="bbPlcHdr"/>
        </w:types>
        <w:behaviors>
          <w:behavior w:val="content"/>
        </w:behaviors>
        <w:guid w:val="{70907984-F640-422F-AAEE-484D71DCF0D6}"/>
      </w:docPartPr>
      <w:docPartBody>
        <w:p w:rsidR="00000000" w:rsidRDefault="00D11D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740E3"/>
    <w:rsid w:val="00984D6C"/>
    <w:rsid w:val="00A54AD6"/>
    <w:rsid w:val="00A57564"/>
    <w:rsid w:val="00B252A4"/>
    <w:rsid w:val="00B5530B"/>
    <w:rsid w:val="00C129E8"/>
    <w:rsid w:val="00C968BA"/>
    <w:rsid w:val="00D11D15"/>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0E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740E3"/>
    <w:rPr>
      <w:rFonts w:ascii="Times New Roman" w:hAnsi="Times New Roman"/>
      <w:sz w:val="24"/>
    </w:rPr>
  </w:style>
  <w:style w:type="paragraph" w:customStyle="1" w:styleId="487D89B4F8B34DB4967D41FE18F7F88D7">
    <w:name w:val="487D89B4F8B34DB4967D41FE18F7F88D7"/>
    <w:rsid w:val="009740E3"/>
    <w:rPr>
      <w:rFonts w:ascii="Times New Roman" w:hAnsi="Times New Roman"/>
      <w:sz w:val="24"/>
    </w:rPr>
  </w:style>
  <w:style w:type="paragraph" w:customStyle="1" w:styleId="AE2570ED5D764CD7AF9686706F550F4620">
    <w:name w:val="AE2570ED5D764CD7AF9686706F550F4620"/>
    <w:rsid w:val="009740E3"/>
    <w:pPr>
      <w:tabs>
        <w:tab w:val="center" w:pos="4680"/>
        <w:tab w:val="right" w:pos="9360"/>
      </w:tabs>
      <w:spacing w:after="0" w:line="240" w:lineRule="auto"/>
    </w:pPr>
    <w:rPr>
      <w:rFonts w:ascii="Times New Roman" w:hAnsi="Times New Roman"/>
      <w:sz w:val="24"/>
    </w:rPr>
  </w:style>
  <w:style w:type="paragraph" w:customStyle="1" w:styleId="6068BB7820FC4BBC861F284BB1C598CE">
    <w:name w:val="6068BB7820FC4BBC861F284BB1C598CE"/>
    <w:rsid w:val="009740E3"/>
  </w:style>
  <w:style w:type="paragraph" w:customStyle="1" w:styleId="C32C21869CA6439BBEEC02B28ADE6549">
    <w:name w:val="C32C21869CA6439BBEEC02B28ADE6549"/>
    <w:rsid w:val="009740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0E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740E3"/>
    <w:rPr>
      <w:rFonts w:ascii="Times New Roman" w:hAnsi="Times New Roman"/>
      <w:sz w:val="24"/>
    </w:rPr>
  </w:style>
  <w:style w:type="paragraph" w:customStyle="1" w:styleId="487D89B4F8B34DB4967D41FE18F7F88D7">
    <w:name w:val="487D89B4F8B34DB4967D41FE18F7F88D7"/>
    <w:rsid w:val="009740E3"/>
    <w:rPr>
      <w:rFonts w:ascii="Times New Roman" w:hAnsi="Times New Roman"/>
      <w:sz w:val="24"/>
    </w:rPr>
  </w:style>
  <w:style w:type="paragraph" w:customStyle="1" w:styleId="AE2570ED5D764CD7AF9686706F550F4620">
    <w:name w:val="AE2570ED5D764CD7AF9686706F550F4620"/>
    <w:rsid w:val="009740E3"/>
    <w:pPr>
      <w:tabs>
        <w:tab w:val="center" w:pos="4680"/>
        <w:tab w:val="right" w:pos="9360"/>
      </w:tabs>
      <w:spacing w:after="0" w:line="240" w:lineRule="auto"/>
    </w:pPr>
    <w:rPr>
      <w:rFonts w:ascii="Times New Roman" w:hAnsi="Times New Roman"/>
      <w:sz w:val="24"/>
    </w:rPr>
  </w:style>
  <w:style w:type="paragraph" w:customStyle="1" w:styleId="6068BB7820FC4BBC861F284BB1C598CE">
    <w:name w:val="6068BB7820FC4BBC861F284BB1C598CE"/>
    <w:rsid w:val="009740E3"/>
  </w:style>
  <w:style w:type="paragraph" w:customStyle="1" w:styleId="C32C21869CA6439BBEEC02B28ADE6549">
    <w:name w:val="C32C21869CA6439BBEEC02B28ADE6549"/>
    <w:rsid w:val="00974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344CF32-0441-4ED3-ADA2-65A93646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921</Words>
  <Characters>5251</Characters>
  <Application>Microsoft Office Word</Application>
  <DocSecurity>0</DocSecurity>
  <Lines>43</Lines>
  <Paragraphs>12</Paragraphs>
  <ScaleCrop>false</ScaleCrop>
  <Company>Texas Legislative Council</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2017-05-18T21:24:00Z</cp:lastPrinted>
  <dcterms:created xsi:type="dcterms:W3CDTF">2015-05-29T14:24:00Z</dcterms:created>
  <dcterms:modified xsi:type="dcterms:W3CDTF">2017-05-18T21:24:00Z</dcterms:modified>
</cp:coreProperties>
</file>

<file path=docProps/custom.xml><?xml version="1.0" encoding="utf-8"?>
<op:Properties xmlns:vt="http://schemas.openxmlformats.org/officeDocument/2006/docPropsVTypes" xmlns:op="http://schemas.openxmlformats.org/officeDocument/2006/custom-properties"/>
</file>