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5AB" w:rsidRDefault="008435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C0C0D2EDEA4479892033D9C857EA9D"/>
          </w:placeholder>
        </w:sdtPr>
        <w:sdtContent>
          <w:r w:rsidRPr="005C2A78">
            <w:rPr>
              <w:rFonts w:cs="Times New Roman"/>
              <w:b/>
              <w:szCs w:val="24"/>
              <w:u w:val="single"/>
            </w:rPr>
            <w:t>BILL ANALYSIS</w:t>
          </w:r>
        </w:sdtContent>
      </w:sdt>
    </w:p>
    <w:p w:rsidR="008435AB" w:rsidRPr="00585C31" w:rsidRDefault="008435AB" w:rsidP="000F1DF9">
      <w:pPr>
        <w:spacing w:after="0" w:line="240" w:lineRule="auto"/>
        <w:rPr>
          <w:rFonts w:cs="Times New Roman"/>
          <w:szCs w:val="24"/>
        </w:rPr>
      </w:pPr>
    </w:p>
    <w:p w:rsidR="008435AB" w:rsidRPr="00585C31" w:rsidRDefault="008435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435AB" w:rsidTr="000F1DF9">
        <w:tc>
          <w:tcPr>
            <w:tcW w:w="2718" w:type="dxa"/>
          </w:tcPr>
          <w:p w:rsidR="008435AB" w:rsidRPr="005C2A78" w:rsidRDefault="008435AB" w:rsidP="006D756B">
            <w:pPr>
              <w:rPr>
                <w:rFonts w:cs="Times New Roman"/>
                <w:szCs w:val="24"/>
              </w:rPr>
            </w:pPr>
            <w:sdt>
              <w:sdtPr>
                <w:rPr>
                  <w:rFonts w:cs="Times New Roman"/>
                  <w:szCs w:val="24"/>
                </w:rPr>
                <w:alias w:val="Agency Title"/>
                <w:tag w:val="AgencyTitleContentControl"/>
                <w:id w:val="1920747753"/>
                <w:lock w:val="sdtContentLocked"/>
                <w:placeholder>
                  <w:docPart w:val="E3ACB59C79C34F17846B3F63A782BF7A"/>
                </w:placeholder>
              </w:sdtPr>
              <w:sdtEndPr>
                <w:rPr>
                  <w:rFonts w:cstheme="minorBidi"/>
                  <w:szCs w:val="22"/>
                </w:rPr>
              </w:sdtEndPr>
              <w:sdtContent>
                <w:r>
                  <w:rPr>
                    <w:rFonts w:cs="Times New Roman"/>
                    <w:szCs w:val="24"/>
                  </w:rPr>
                  <w:t>Senate Research Center</w:t>
                </w:r>
              </w:sdtContent>
            </w:sdt>
          </w:p>
        </w:tc>
        <w:tc>
          <w:tcPr>
            <w:tcW w:w="6858" w:type="dxa"/>
          </w:tcPr>
          <w:p w:rsidR="008435AB" w:rsidRPr="00FF6471" w:rsidRDefault="008435AB" w:rsidP="000F1DF9">
            <w:pPr>
              <w:jc w:val="right"/>
              <w:rPr>
                <w:rFonts w:cs="Times New Roman"/>
                <w:szCs w:val="24"/>
              </w:rPr>
            </w:pPr>
            <w:sdt>
              <w:sdtPr>
                <w:rPr>
                  <w:rFonts w:cs="Times New Roman"/>
                  <w:szCs w:val="24"/>
                </w:rPr>
                <w:alias w:val="Bill Number"/>
                <w:tag w:val="BillNumberOne"/>
                <w:id w:val="-410784069"/>
                <w:lock w:val="sdtContentLocked"/>
                <w:placeholder>
                  <w:docPart w:val="0BA1414F4B314646BD26752182C85C14"/>
                </w:placeholder>
              </w:sdtPr>
              <w:sdtContent>
                <w:r>
                  <w:rPr>
                    <w:rFonts w:cs="Times New Roman"/>
                    <w:szCs w:val="24"/>
                  </w:rPr>
                  <w:t>H.B. 2223</w:t>
                </w:r>
              </w:sdtContent>
            </w:sdt>
          </w:p>
        </w:tc>
      </w:tr>
      <w:tr w:rsidR="008435AB" w:rsidTr="000F1DF9">
        <w:sdt>
          <w:sdtPr>
            <w:rPr>
              <w:rFonts w:cs="Times New Roman"/>
              <w:szCs w:val="24"/>
            </w:rPr>
            <w:alias w:val="TLCNumber"/>
            <w:tag w:val="TLCNumber"/>
            <w:id w:val="-542600604"/>
            <w:lock w:val="sdtLocked"/>
            <w:placeholder>
              <w:docPart w:val="D99C7A3692054277966390FC999B5202"/>
            </w:placeholder>
          </w:sdtPr>
          <w:sdtContent>
            <w:tc>
              <w:tcPr>
                <w:tcW w:w="2718" w:type="dxa"/>
              </w:tcPr>
              <w:p w:rsidR="008435AB" w:rsidRPr="000F1DF9" w:rsidRDefault="008435AB" w:rsidP="00C65088">
                <w:pPr>
                  <w:rPr>
                    <w:rFonts w:cs="Times New Roman"/>
                    <w:szCs w:val="24"/>
                  </w:rPr>
                </w:pPr>
                <w:r>
                  <w:rPr>
                    <w:rFonts w:cs="Times New Roman"/>
                    <w:szCs w:val="24"/>
                  </w:rPr>
                  <w:t>85R24462 KJE-D</w:t>
                </w:r>
              </w:p>
            </w:tc>
          </w:sdtContent>
        </w:sdt>
        <w:tc>
          <w:tcPr>
            <w:tcW w:w="6858" w:type="dxa"/>
          </w:tcPr>
          <w:p w:rsidR="008435AB" w:rsidRPr="005C2A78" w:rsidRDefault="008435AB" w:rsidP="006D756B">
            <w:pPr>
              <w:jc w:val="right"/>
              <w:rPr>
                <w:rFonts w:cs="Times New Roman"/>
                <w:szCs w:val="24"/>
              </w:rPr>
            </w:pPr>
            <w:sdt>
              <w:sdtPr>
                <w:rPr>
                  <w:rFonts w:cs="Times New Roman"/>
                  <w:szCs w:val="24"/>
                </w:rPr>
                <w:alias w:val="Author Label"/>
                <w:tag w:val="By"/>
                <w:id w:val="72399597"/>
                <w:lock w:val="sdtLocked"/>
                <w:placeholder>
                  <w:docPart w:val="57B3C7120FA64E13983C9023F84E871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E31D5BED6C147F390FCA885FC556870"/>
                </w:placeholder>
              </w:sdtPr>
              <w:sdtContent>
                <w:r>
                  <w:rPr>
                    <w:rFonts w:cs="Times New Roman"/>
                    <w:szCs w:val="24"/>
                  </w:rPr>
                  <w:t>Giddings; White</w:t>
                </w:r>
              </w:sdtContent>
            </w:sdt>
            <w:sdt>
              <w:sdtPr>
                <w:rPr>
                  <w:rFonts w:cs="Times New Roman"/>
                  <w:szCs w:val="24"/>
                </w:rPr>
                <w:alias w:val="Sponsor"/>
                <w:tag w:val="Sponsor"/>
                <w:id w:val="-2039656131"/>
                <w:lock w:val="sdtContentLocked"/>
                <w:placeholder>
                  <w:docPart w:val="33F872F90580482F8A159E2C0E448C30"/>
                </w:placeholder>
              </w:sdtPr>
              <w:sdtContent>
                <w:r>
                  <w:rPr>
                    <w:rFonts w:cs="Times New Roman"/>
                    <w:szCs w:val="24"/>
                  </w:rPr>
                  <w:t xml:space="preserve"> (Zaffirini)</w:t>
                </w:r>
              </w:sdtContent>
            </w:sdt>
          </w:p>
        </w:tc>
      </w:tr>
      <w:tr w:rsidR="008435AB" w:rsidTr="000F1DF9">
        <w:tc>
          <w:tcPr>
            <w:tcW w:w="2718" w:type="dxa"/>
          </w:tcPr>
          <w:p w:rsidR="008435AB" w:rsidRPr="00BC7495" w:rsidRDefault="008435AB" w:rsidP="000F1DF9">
            <w:pPr>
              <w:rPr>
                <w:rFonts w:cs="Times New Roman"/>
                <w:szCs w:val="24"/>
              </w:rPr>
            </w:pPr>
          </w:p>
        </w:tc>
        <w:sdt>
          <w:sdtPr>
            <w:rPr>
              <w:rFonts w:cs="Times New Roman"/>
              <w:szCs w:val="24"/>
            </w:rPr>
            <w:alias w:val="Committee"/>
            <w:tag w:val="Committee"/>
            <w:id w:val="1914272295"/>
            <w:lock w:val="sdtContentLocked"/>
            <w:placeholder>
              <w:docPart w:val="F5496DBE8204499FAFDC65B6054F919C"/>
            </w:placeholder>
          </w:sdtPr>
          <w:sdtContent>
            <w:tc>
              <w:tcPr>
                <w:tcW w:w="6858" w:type="dxa"/>
              </w:tcPr>
              <w:p w:rsidR="008435AB" w:rsidRPr="00FF6471" w:rsidRDefault="008435AB" w:rsidP="000F1DF9">
                <w:pPr>
                  <w:jc w:val="right"/>
                  <w:rPr>
                    <w:rFonts w:cs="Times New Roman"/>
                    <w:szCs w:val="24"/>
                  </w:rPr>
                </w:pPr>
                <w:r>
                  <w:rPr>
                    <w:rFonts w:cs="Times New Roman"/>
                    <w:szCs w:val="24"/>
                  </w:rPr>
                  <w:t>Higher Education</w:t>
                </w:r>
              </w:p>
            </w:tc>
          </w:sdtContent>
        </w:sdt>
      </w:tr>
      <w:tr w:rsidR="008435AB" w:rsidTr="000F1DF9">
        <w:tc>
          <w:tcPr>
            <w:tcW w:w="2718" w:type="dxa"/>
          </w:tcPr>
          <w:p w:rsidR="008435AB" w:rsidRPr="00BC7495" w:rsidRDefault="008435AB" w:rsidP="000F1DF9">
            <w:pPr>
              <w:rPr>
                <w:rFonts w:cs="Times New Roman"/>
                <w:szCs w:val="24"/>
              </w:rPr>
            </w:pPr>
          </w:p>
        </w:tc>
        <w:sdt>
          <w:sdtPr>
            <w:rPr>
              <w:rFonts w:cs="Times New Roman"/>
              <w:szCs w:val="24"/>
            </w:rPr>
            <w:alias w:val="Date"/>
            <w:tag w:val="DateContentControl"/>
            <w:id w:val="1178081906"/>
            <w:lock w:val="sdtLocked"/>
            <w:placeholder>
              <w:docPart w:val="1686543A8F13410C9868466564E21018"/>
            </w:placeholder>
            <w:date w:fullDate="2017-05-13T00:00:00Z">
              <w:dateFormat w:val="M/d/yyyy"/>
              <w:lid w:val="en-US"/>
              <w:storeMappedDataAs w:val="dateTime"/>
              <w:calendar w:val="gregorian"/>
            </w:date>
          </w:sdtPr>
          <w:sdtContent>
            <w:tc>
              <w:tcPr>
                <w:tcW w:w="6858" w:type="dxa"/>
              </w:tcPr>
              <w:p w:rsidR="008435AB" w:rsidRPr="00FF6471" w:rsidRDefault="008435AB" w:rsidP="0016548F">
                <w:pPr>
                  <w:jc w:val="right"/>
                  <w:rPr>
                    <w:rFonts w:cs="Times New Roman"/>
                    <w:szCs w:val="24"/>
                  </w:rPr>
                </w:pPr>
                <w:r>
                  <w:rPr>
                    <w:rFonts w:cs="Times New Roman"/>
                    <w:szCs w:val="24"/>
                  </w:rPr>
                  <w:t>5/13/2017</w:t>
                </w:r>
              </w:p>
            </w:tc>
          </w:sdtContent>
        </w:sdt>
      </w:tr>
      <w:tr w:rsidR="008435AB" w:rsidTr="000F1DF9">
        <w:tc>
          <w:tcPr>
            <w:tcW w:w="2718" w:type="dxa"/>
          </w:tcPr>
          <w:p w:rsidR="008435AB" w:rsidRPr="00BC7495" w:rsidRDefault="008435AB" w:rsidP="000F1DF9">
            <w:pPr>
              <w:rPr>
                <w:rFonts w:cs="Times New Roman"/>
                <w:szCs w:val="24"/>
              </w:rPr>
            </w:pPr>
          </w:p>
        </w:tc>
        <w:sdt>
          <w:sdtPr>
            <w:rPr>
              <w:rFonts w:cs="Times New Roman"/>
              <w:szCs w:val="24"/>
            </w:rPr>
            <w:alias w:val="BA Version"/>
            <w:tag w:val="BAVersion"/>
            <w:id w:val="-1685590809"/>
            <w:lock w:val="sdtContentLocked"/>
            <w:placeholder>
              <w:docPart w:val="0410F0AF793E44ECA2BF4E0D7639FD6A"/>
            </w:placeholder>
          </w:sdtPr>
          <w:sdtContent>
            <w:tc>
              <w:tcPr>
                <w:tcW w:w="6858" w:type="dxa"/>
              </w:tcPr>
              <w:p w:rsidR="008435AB" w:rsidRPr="00FF6471" w:rsidRDefault="008435AB" w:rsidP="000F1DF9">
                <w:pPr>
                  <w:jc w:val="right"/>
                  <w:rPr>
                    <w:rFonts w:cs="Times New Roman"/>
                    <w:szCs w:val="24"/>
                  </w:rPr>
                </w:pPr>
                <w:r>
                  <w:rPr>
                    <w:rFonts w:cs="Times New Roman"/>
                    <w:szCs w:val="24"/>
                  </w:rPr>
                  <w:t>Engrossed</w:t>
                </w:r>
              </w:p>
            </w:tc>
          </w:sdtContent>
        </w:sdt>
      </w:tr>
    </w:tbl>
    <w:p w:rsidR="008435AB" w:rsidRPr="00FF6471" w:rsidRDefault="008435AB" w:rsidP="000F1DF9">
      <w:pPr>
        <w:spacing w:after="0" w:line="240" w:lineRule="auto"/>
        <w:rPr>
          <w:rFonts w:cs="Times New Roman"/>
          <w:szCs w:val="24"/>
        </w:rPr>
      </w:pPr>
    </w:p>
    <w:p w:rsidR="008435AB" w:rsidRPr="00FF6471" w:rsidRDefault="008435AB" w:rsidP="000F1DF9">
      <w:pPr>
        <w:spacing w:after="0" w:line="240" w:lineRule="auto"/>
        <w:rPr>
          <w:rFonts w:cs="Times New Roman"/>
          <w:szCs w:val="24"/>
        </w:rPr>
      </w:pPr>
    </w:p>
    <w:p w:rsidR="008435AB" w:rsidRPr="00FF6471" w:rsidRDefault="008435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EB182E15E44245A9E9C548119DC6CE"/>
        </w:placeholder>
      </w:sdtPr>
      <w:sdtContent>
        <w:p w:rsidR="008435AB" w:rsidRDefault="008435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0E89EAFAD724BFDA05B95177C57CC64"/>
        </w:placeholder>
      </w:sdtPr>
      <w:sdtContent>
        <w:p w:rsidR="008435AB" w:rsidRDefault="008435AB" w:rsidP="007973F6">
          <w:pPr>
            <w:pStyle w:val="NormalWeb"/>
            <w:spacing w:before="0" w:beforeAutospacing="0" w:after="0" w:afterAutospacing="0"/>
            <w:jc w:val="both"/>
            <w:divId w:val="2046058767"/>
            <w:rPr>
              <w:rFonts w:eastAsia="Times New Roman"/>
              <w:bCs/>
            </w:rPr>
          </w:pPr>
        </w:p>
        <w:p w:rsidR="008435AB" w:rsidRPr="007973F6" w:rsidRDefault="008435AB" w:rsidP="007973F6">
          <w:pPr>
            <w:pStyle w:val="NormalWeb"/>
            <w:spacing w:before="0" w:beforeAutospacing="0" w:after="0" w:afterAutospacing="0"/>
            <w:jc w:val="both"/>
            <w:divId w:val="2046058767"/>
          </w:pPr>
          <w:r w:rsidRPr="007973F6">
            <w:t>Interested parties suggest that developmental education programs offered by public institutions of higher education under the Texas Success Initiative are in need of improvement with regard to guiding students to postsecondary success without posing a fina</w:t>
          </w:r>
          <w:r>
            <w:t xml:space="preserve">ncial burden on families. </w:t>
          </w:r>
          <w:r w:rsidRPr="007973F6">
            <w:t>H.B. 2223 seeks to provide for this improvement by overhauling the developmental education programs and phasing in a corequisite model under which a student concurrently enrolls in a developmental education course and a freshman-level course in the same subject area for each subject area for which the student is referred to developmental coursework. </w:t>
          </w:r>
        </w:p>
        <w:p w:rsidR="008435AB" w:rsidRPr="00D70925" w:rsidRDefault="008435AB" w:rsidP="007973F6">
          <w:pPr>
            <w:spacing w:after="0" w:line="240" w:lineRule="auto"/>
            <w:jc w:val="both"/>
            <w:rPr>
              <w:rFonts w:eastAsia="Times New Roman" w:cs="Times New Roman"/>
              <w:bCs/>
              <w:szCs w:val="24"/>
            </w:rPr>
          </w:pPr>
        </w:p>
      </w:sdtContent>
    </w:sdt>
    <w:p w:rsidR="008435AB" w:rsidRDefault="008435A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2223 </w:t>
      </w:r>
      <w:bookmarkStart w:id="1" w:name="AmendsCurrentLaw"/>
      <w:bookmarkEnd w:id="1"/>
      <w:r>
        <w:rPr>
          <w:rFonts w:cs="Times New Roman"/>
          <w:szCs w:val="24"/>
        </w:rPr>
        <w:t>amends current law relating to developmental coursework offered by public institutions of higher education under the Texas Success Initiative.</w:t>
      </w:r>
    </w:p>
    <w:p w:rsidR="008435AB" w:rsidRPr="00B62242" w:rsidRDefault="008435AB" w:rsidP="000F1DF9">
      <w:pPr>
        <w:spacing w:after="0" w:line="240" w:lineRule="auto"/>
        <w:jc w:val="both"/>
        <w:rPr>
          <w:rFonts w:eastAsia="Times New Roman" w:cs="Times New Roman"/>
          <w:szCs w:val="24"/>
        </w:rPr>
      </w:pPr>
    </w:p>
    <w:p w:rsidR="008435AB" w:rsidRPr="005C2A78" w:rsidRDefault="008435A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B92B92A87C94F128DDB9880E98A3D46"/>
          </w:placeholder>
        </w:sdtPr>
        <w:sdtContent>
          <w:r>
            <w:rPr>
              <w:rFonts w:eastAsia="Times New Roman" w:cs="Times New Roman"/>
              <w:b/>
              <w:szCs w:val="24"/>
              <w:u w:val="single"/>
            </w:rPr>
            <w:t>RULEMAKING AUTHORITY</w:t>
          </w:r>
        </w:sdtContent>
      </w:sdt>
    </w:p>
    <w:p w:rsidR="008435AB" w:rsidRPr="006529C4" w:rsidRDefault="008435AB" w:rsidP="00774EC7">
      <w:pPr>
        <w:spacing w:after="0" w:line="240" w:lineRule="auto"/>
        <w:jc w:val="both"/>
        <w:rPr>
          <w:rFonts w:cs="Times New Roman"/>
          <w:szCs w:val="24"/>
        </w:rPr>
      </w:pPr>
    </w:p>
    <w:p w:rsidR="008435AB" w:rsidRDefault="008435AB" w:rsidP="00774EC7">
      <w:pPr>
        <w:spacing w:after="0" w:line="240" w:lineRule="auto"/>
        <w:jc w:val="both"/>
        <w:rPr>
          <w:rFonts w:cs="Times New Roman"/>
          <w:szCs w:val="24"/>
        </w:rPr>
      </w:pPr>
      <w:r>
        <w:rPr>
          <w:rFonts w:cs="Times New Roman"/>
          <w:szCs w:val="24"/>
        </w:rPr>
        <w:t>Rulemaking authority previously granted to the Texas Higher Education Coordinating Board (THECB) is rescinded in SECTION 1.13 (Section 51.342, Education Code) of this bill.</w:t>
      </w:r>
    </w:p>
    <w:p w:rsidR="008435AB" w:rsidRDefault="008435AB" w:rsidP="00774EC7">
      <w:pPr>
        <w:spacing w:after="0" w:line="240" w:lineRule="auto"/>
        <w:jc w:val="both"/>
        <w:rPr>
          <w:rFonts w:cs="Times New Roman"/>
          <w:szCs w:val="24"/>
        </w:rPr>
      </w:pPr>
    </w:p>
    <w:p w:rsidR="008435AB" w:rsidRDefault="008435AB" w:rsidP="00774EC7">
      <w:pPr>
        <w:spacing w:after="0" w:line="240" w:lineRule="auto"/>
        <w:jc w:val="both"/>
        <w:rPr>
          <w:rFonts w:cs="Times New Roman"/>
          <w:szCs w:val="24"/>
        </w:rPr>
      </w:pPr>
      <w:r>
        <w:rPr>
          <w:rFonts w:cs="Times New Roman"/>
          <w:szCs w:val="24"/>
        </w:rPr>
        <w:t>Rulemaking authority previously granted to THECB is modified in SECTION 1.15 (Section 51.344, Education Code) of this bill.</w:t>
      </w:r>
    </w:p>
    <w:p w:rsidR="008435AB" w:rsidRDefault="008435AB" w:rsidP="00774EC7">
      <w:pPr>
        <w:spacing w:after="0" w:line="240" w:lineRule="auto"/>
        <w:jc w:val="both"/>
        <w:rPr>
          <w:rFonts w:cs="Times New Roman"/>
          <w:szCs w:val="24"/>
        </w:rPr>
      </w:pPr>
    </w:p>
    <w:p w:rsidR="008435AB" w:rsidRDefault="008435AB" w:rsidP="00774EC7">
      <w:pPr>
        <w:spacing w:after="0" w:line="240" w:lineRule="auto"/>
        <w:jc w:val="both"/>
        <w:rPr>
          <w:rFonts w:cs="Times New Roman"/>
          <w:szCs w:val="24"/>
        </w:rPr>
      </w:pPr>
      <w:r>
        <w:rPr>
          <w:rFonts w:cs="Times New Roman"/>
          <w:szCs w:val="24"/>
        </w:rPr>
        <w:t>Rulemaking authority previously granted to the commissioner of higher education is rescinded in SECTION 1.15 (Section 51.344, Education Code) of this bill.</w:t>
      </w:r>
    </w:p>
    <w:p w:rsidR="008435AB" w:rsidRDefault="008435AB" w:rsidP="00774EC7">
      <w:pPr>
        <w:spacing w:after="0" w:line="240" w:lineRule="auto"/>
        <w:jc w:val="both"/>
        <w:rPr>
          <w:rFonts w:cs="Times New Roman"/>
          <w:szCs w:val="24"/>
        </w:rPr>
      </w:pPr>
    </w:p>
    <w:p w:rsidR="008435AB" w:rsidRDefault="008435AB" w:rsidP="00774EC7">
      <w:pPr>
        <w:spacing w:after="0" w:line="240" w:lineRule="auto"/>
        <w:jc w:val="both"/>
        <w:rPr>
          <w:rFonts w:cs="Times New Roman"/>
          <w:szCs w:val="24"/>
        </w:rPr>
      </w:pPr>
      <w:r>
        <w:rPr>
          <w:rFonts w:cs="Times New Roman"/>
          <w:szCs w:val="24"/>
        </w:rPr>
        <w:t>Rulemaking authority is expressly granted to THECB in SECTION 1.15 (Section 51.344, Education Code) of this bill.</w:t>
      </w:r>
    </w:p>
    <w:p w:rsidR="008435AB" w:rsidRPr="006529C4" w:rsidRDefault="008435AB" w:rsidP="00774EC7">
      <w:pPr>
        <w:spacing w:after="0" w:line="240" w:lineRule="auto"/>
        <w:jc w:val="both"/>
        <w:rPr>
          <w:rFonts w:cs="Times New Roman"/>
          <w:szCs w:val="24"/>
        </w:rPr>
      </w:pPr>
    </w:p>
    <w:p w:rsidR="008435AB" w:rsidRPr="005C2A78" w:rsidRDefault="008435A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E6F4A8FABF4F6D9641271605E35156"/>
          </w:placeholder>
        </w:sdtPr>
        <w:sdtContent>
          <w:r>
            <w:rPr>
              <w:rFonts w:eastAsia="Times New Roman" w:cs="Times New Roman"/>
              <w:b/>
              <w:szCs w:val="24"/>
              <w:u w:val="single"/>
            </w:rPr>
            <w:t>SECTION BY SECTION ANALYSIS</w:t>
          </w:r>
        </w:sdtContent>
      </w:sdt>
    </w:p>
    <w:p w:rsidR="008435AB" w:rsidRPr="005C2A78" w:rsidRDefault="008435AB" w:rsidP="000F1DF9">
      <w:pPr>
        <w:spacing w:after="0" w:line="240" w:lineRule="auto"/>
        <w:jc w:val="both"/>
        <w:rPr>
          <w:rFonts w:eastAsia="Times New Roman" w:cs="Times New Roman"/>
          <w:szCs w:val="24"/>
        </w:rPr>
      </w:pPr>
    </w:p>
    <w:p w:rsidR="008435AB" w:rsidRDefault="008435AB" w:rsidP="00B62242">
      <w:pPr>
        <w:spacing w:after="0" w:line="240" w:lineRule="auto"/>
        <w:jc w:val="center"/>
        <w:rPr>
          <w:rFonts w:eastAsia="Times New Roman" w:cs="Times New Roman"/>
          <w:szCs w:val="24"/>
        </w:rPr>
      </w:pPr>
      <w:r>
        <w:rPr>
          <w:rFonts w:eastAsia="Times New Roman" w:cs="Times New Roman"/>
          <w:szCs w:val="24"/>
        </w:rPr>
        <w:t>ARTICLE 1. TEXAS SUCCESS INITIATIVE</w:t>
      </w:r>
    </w:p>
    <w:p w:rsidR="008435AB" w:rsidRDefault="008435AB" w:rsidP="000F1DF9">
      <w:pPr>
        <w:spacing w:after="0" w:line="240" w:lineRule="auto"/>
        <w:jc w:val="both"/>
        <w:rPr>
          <w:rFonts w:eastAsia="Times New Roman" w:cs="Times New Roman"/>
          <w:szCs w:val="24"/>
        </w:rPr>
      </w:pPr>
    </w:p>
    <w:p w:rsidR="008435AB" w:rsidRDefault="008435A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 Amends Chapter 51, Education Code, by adding Subchapter F-1, and adds a heading to that subchapter to read as follows:</w:t>
      </w:r>
    </w:p>
    <w:p w:rsidR="008435AB" w:rsidRDefault="008435AB" w:rsidP="000F1DF9">
      <w:pPr>
        <w:spacing w:after="0" w:line="240" w:lineRule="auto"/>
        <w:jc w:val="both"/>
        <w:rPr>
          <w:rFonts w:eastAsia="Times New Roman" w:cs="Times New Roman"/>
          <w:szCs w:val="24"/>
        </w:rPr>
      </w:pPr>
    </w:p>
    <w:p w:rsidR="008435AB" w:rsidRPr="005C2A78" w:rsidRDefault="008435AB" w:rsidP="00B62242">
      <w:pPr>
        <w:spacing w:after="0" w:line="240" w:lineRule="auto"/>
        <w:ind w:left="720"/>
        <w:jc w:val="center"/>
        <w:rPr>
          <w:rFonts w:eastAsia="Times New Roman" w:cs="Times New Roman"/>
          <w:szCs w:val="24"/>
        </w:rPr>
      </w:pPr>
      <w:r>
        <w:rPr>
          <w:rFonts w:eastAsia="Times New Roman" w:cs="Times New Roman"/>
          <w:szCs w:val="24"/>
        </w:rPr>
        <w:t>SUBCHAPTER F-1. TEXAS SUCCESS INITIATIVE</w:t>
      </w:r>
    </w:p>
    <w:p w:rsidR="008435AB" w:rsidRPr="005C2A78" w:rsidRDefault="008435AB" w:rsidP="000F1DF9">
      <w:pPr>
        <w:spacing w:after="0" w:line="240" w:lineRule="auto"/>
        <w:jc w:val="both"/>
        <w:rPr>
          <w:rFonts w:eastAsia="Times New Roman" w:cs="Times New Roman"/>
          <w:szCs w:val="24"/>
        </w:rPr>
      </w:pPr>
    </w:p>
    <w:p w:rsidR="008435AB" w:rsidRDefault="008435AB" w:rsidP="00774EC7">
      <w:pPr>
        <w:spacing w:after="0" w:line="240" w:lineRule="auto"/>
        <w:jc w:val="both"/>
        <w:rPr>
          <w:rFonts w:eastAsia="Times New Roman" w:cs="Times New Roman"/>
          <w:szCs w:val="24"/>
        </w:rPr>
      </w:pPr>
      <w:r>
        <w:rPr>
          <w:rFonts w:eastAsia="Times New Roman" w:cs="Times New Roman"/>
          <w:szCs w:val="24"/>
        </w:rPr>
        <w:t>SECTION 1.02. Transfers Sections 51.3062(a) and (a-1), Education Code, to Subchapter F-1, Chapter 51, Education Code, as added by this Act, redesignates them as Section 51.331, Education Code, and amends them, as follows:</w:t>
      </w:r>
    </w:p>
    <w:p w:rsidR="008435AB" w:rsidRDefault="008435AB" w:rsidP="00774EC7">
      <w:pPr>
        <w:spacing w:after="0" w:line="240" w:lineRule="auto"/>
        <w:jc w:val="both"/>
        <w:rPr>
          <w:rFonts w:eastAsia="Times New Roman" w:cs="Times New Roman"/>
          <w:szCs w:val="24"/>
        </w:rPr>
      </w:pPr>
    </w:p>
    <w:p w:rsidR="008435AB" w:rsidRDefault="008435AB" w:rsidP="00B62242">
      <w:pPr>
        <w:spacing w:after="0" w:line="240" w:lineRule="auto"/>
        <w:ind w:left="720"/>
        <w:jc w:val="both"/>
        <w:rPr>
          <w:rFonts w:eastAsia="Times New Roman" w:cs="Times New Roman"/>
          <w:szCs w:val="24"/>
        </w:rPr>
      </w:pPr>
      <w:r>
        <w:rPr>
          <w:rFonts w:eastAsia="Times New Roman" w:cs="Times New Roman"/>
          <w:szCs w:val="24"/>
        </w:rPr>
        <w:t xml:space="preserve">Sec. 51.331. DEFINITIONS. (a) Provides that the definitions provided by Section 61.003 (Definitions) apply to this subchapter, rather than section. </w:t>
      </w:r>
    </w:p>
    <w:p w:rsidR="008435AB" w:rsidRDefault="008435AB" w:rsidP="00B62242">
      <w:pPr>
        <w:spacing w:after="0" w:line="240" w:lineRule="auto"/>
        <w:ind w:left="720"/>
        <w:jc w:val="both"/>
        <w:rPr>
          <w:rFonts w:eastAsia="Times New Roman" w:cs="Times New Roman"/>
          <w:szCs w:val="24"/>
        </w:rPr>
      </w:pPr>
    </w:p>
    <w:p w:rsidR="008435AB" w:rsidRDefault="008435AB" w:rsidP="00B62242">
      <w:pPr>
        <w:spacing w:after="0" w:line="240" w:lineRule="auto"/>
        <w:ind w:left="1440"/>
        <w:jc w:val="both"/>
        <w:rPr>
          <w:rFonts w:eastAsia="Times New Roman" w:cs="Times New Roman"/>
          <w:szCs w:val="24"/>
        </w:rPr>
      </w:pPr>
      <w:r>
        <w:rPr>
          <w:rFonts w:eastAsia="Times New Roman" w:cs="Times New Roman"/>
          <w:szCs w:val="24"/>
        </w:rPr>
        <w:t>(b) Redesignates existing Subsection (a-1) as Subsection (b) and makes a conforming change.</w:t>
      </w:r>
    </w:p>
    <w:p w:rsidR="008435AB" w:rsidRDefault="008435AB" w:rsidP="00774EC7">
      <w:pPr>
        <w:spacing w:after="0" w:line="240" w:lineRule="auto"/>
        <w:jc w:val="both"/>
        <w:rPr>
          <w:rFonts w:eastAsia="Times New Roman" w:cs="Times New Roman"/>
          <w:szCs w:val="24"/>
        </w:rPr>
      </w:pPr>
    </w:p>
    <w:p w:rsidR="008435AB" w:rsidRDefault="008435AB" w:rsidP="00774EC7">
      <w:pPr>
        <w:spacing w:after="0" w:line="240" w:lineRule="auto"/>
        <w:jc w:val="both"/>
        <w:rPr>
          <w:rFonts w:eastAsia="Times New Roman" w:cs="Times New Roman"/>
          <w:szCs w:val="24"/>
        </w:rPr>
      </w:pPr>
      <w:r>
        <w:rPr>
          <w:rFonts w:eastAsia="Times New Roman" w:cs="Times New Roman"/>
          <w:szCs w:val="24"/>
        </w:rPr>
        <w:t>SECTION 1.03. Transfers Section 51.3062(r), Education Code, to Subchapter F-1, Chapter 51, Education Code, as added by this Act, redesignates it as Section 51.332, Education Code, and amends it, as follows:</w:t>
      </w:r>
    </w:p>
    <w:p w:rsidR="008435AB" w:rsidRDefault="008435AB" w:rsidP="00774EC7">
      <w:pPr>
        <w:spacing w:after="0" w:line="240" w:lineRule="auto"/>
        <w:jc w:val="both"/>
        <w:rPr>
          <w:rFonts w:eastAsia="Times New Roman" w:cs="Times New Roman"/>
          <w:szCs w:val="24"/>
        </w:rPr>
      </w:pPr>
    </w:p>
    <w:p w:rsidR="008435AB" w:rsidRDefault="008435AB" w:rsidP="00B62242">
      <w:pPr>
        <w:spacing w:after="0" w:line="240" w:lineRule="auto"/>
        <w:ind w:left="720"/>
        <w:jc w:val="both"/>
        <w:rPr>
          <w:rFonts w:eastAsia="Times New Roman" w:cs="Times New Roman"/>
          <w:szCs w:val="24"/>
        </w:rPr>
      </w:pPr>
      <w:r>
        <w:rPr>
          <w:rFonts w:eastAsia="Times New Roman" w:cs="Times New Roman"/>
          <w:szCs w:val="24"/>
        </w:rPr>
        <w:t>Sec. 51.332. APPLICABILITY. Deletes designation as Subsection (r) and provides that this subchapter, rather than section, does not apply to certain students.</w:t>
      </w:r>
    </w:p>
    <w:p w:rsidR="008435AB" w:rsidRDefault="008435AB" w:rsidP="00774EC7">
      <w:pPr>
        <w:spacing w:after="0" w:line="240" w:lineRule="auto"/>
        <w:jc w:val="both"/>
        <w:rPr>
          <w:rFonts w:eastAsia="Times New Roman" w:cs="Times New Roman"/>
          <w:szCs w:val="24"/>
        </w:rPr>
      </w:pPr>
    </w:p>
    <w:p w:rsidR="008435AB" w:rsidRDefault="008435AB" w:rsidP="00B62242">
      <w:pPr>
        <w:spacing w:after="0" w:line="240" w:lineRule="auto"/>
        <w:jc w:val="both"/>
        <w:rPr>
          <w:rFonts w:eastAsia="Times New Roman" w:cs="Times New Roman"/>
          <w:szCs w:val="24"/>
        </w:rPr>
      </w:pPr>
      <w:r>
        <w:rPr>
          <w:rFonts w:eastAsia="Times New Roman" w:cs="Times New Roman"/>
          <w:szCs w:val="24"/>
        </w:rPr>
        <w:t>SECTION 1.04. Transfers Section 51.3062(b), Education Code, to Subchapter F-1, Chapter 51, Education Code, as added by this Act, redesignates it as Section 51.333, Education Code, and amends it, as follows:</w:t>
      </w:r>
    </w:p>
    <w:p w:rsidR="008435AB" w:rsidRDefault="008435AB" w:rsidP="00774EC7">
      <w:pPr>
        <w:spacing w:after="0" w:line="240" w:lineRule="auto"/>
        <w:jc w:val="both"/>
        <w:rPr>
          <w:rFonts w:eastAsia="Times New Roman" w:cs="Times New Roman"/>
          <w:szCs w:val="24"/>
        </w:rPr>
      </w:pPr>
    </w:p>
    <w:p w:rsidR="008435AB" w:rsidRDefault="008435AB" w:rsidP="00B62242">
      <w:pPr>
        <w:spacing w:after="0" w:line="240" w:lineRule="auto"/>
        <w:ind w:left="720"/>
        <w:jc w:val="both"/>
        <w:rPr>
          <w:rFonts w:eastAsia="Times New Roman" w:cs="Times New Roman"/>
          <w:szCs w:val="24"/>
        </w:rPr>
      </w:pPr>
      <w:r>
        <w:rPr>
          <w:rFonts w:eastAsia="Times New Roman" w:cs="Times New Roman"/>
          <w:szCs w:val="24"/>
        </w:rPr>
        <w:t>Sec. 51.333. COLLEGE READINESS ASSESSMENT REQUIRED. (a) Redesignates existing Subsection (b) as Subsection (a). Requires an institution of higher education (IHE), using an assessment instrument designated by the Texas Higher Education Coordinating Board (THECB) under Section 51.334, to assess the academic skills of each entering undergraduate student to determine the student's readiness to enroll in freshman-level academic coursework.</w:t>
      </w:r>
    </w:p>
    <w:p w:rsidR="008435AB" w:rsidRDefault="008435AB" w:rsidP="00B62242">
      <w:pPr>
        <w:spacing w:after="0" w:line="240" w:lineRule="auto"/>
        <w:ind w:left="720"/>
        <w:jc w:val="both"/>
        <w:rPr>
          <w:rFonts w:eastAsia="Times New Roman" w:cs="Times New Roman"/>
          <w:szCs w:val="24"/>
        </w:rPr>
      </w:pPr>
    </w:p>
    <w:p w:rsidR="008435AB" w:rsidRDefault="008435AB" w:rsidP="00B62242">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Prohibits an IHE from using the required assessment, rather than prohibits an institution from using the assessment, or the results of the assessment as a condition of admission to the IHE. </w:t>
      </w:r>
    </w:p>
    <w:p w:rsidR="008435AB" w:rsidRDefault="008435AB" w:rsidP="00774EC7">
      <w:pPr>
        <w:spacing w:after="0" w:line="240" w:lineRule="auto"/>
        <w:jc w:val="both"/>
        <w:rPr>
          <w:rFonts w:eastAsia="Times New Roman" w:cs="Times New Roman"/>
          <w:szCs w:val="24"/>
        </w:rPr>
      </w:pPr>
    </w:p>
    <w:p w:rsidR="008435AB" w:rsidRDefault="008435AB" w:rsidP="00B62242">
      <w:pPr>
        <w:spacing w:after="0" w:line="240" w:lineRule="auto"/>
        <w:jc w:val="both"/>
        <w:rPr>
          <w:rFonts w:eastAsia="Times New Roman" w:cs="Times New Roman"/>
          <w:szCs w:val="24"/>
        </w:rPr>
      </w:pPr>
      <w:r>
        <w:rPr>
          <w:rFonts w:eastAsia="Times New Roman" w:cs="Times New Roman"/>
          <w:szCs w:val="24"/>
        </w:rPr>
        <w:t>SECTION 1.05. Transfers Sections 51.3062(c), (f), and (f-1), Education Code, to Subchapter F-1, Chapter 51, Education Code, as added by this Act, redesignates them as Section 51.334, Education Code, and amends them as follows:</w:t>
      </w:r>
    </w:p>
    <w:p w:rsidR="008435AB" w:rsidRDefault="008435AB" w:rsidP="00B62242">
      <w:pPr>
        <w:spacing w:after="0" w:line="240" w:lineRule="auto"/>
        <w:jc w:val="both"/>
        <w:rPr>
          <w:rFonts w:eastAsia="Times New Roman" w:cs="Times New Roman"/>
          <w:szCs w:val="24"/>
        </w:rPr>
      </w:pPr>
    </w:p>
    <w:p w:rsidR="008435AB" w:rsidRDefault="008435AB" w:rsidP="00B62242">
      <w:pPr>
        <w:spacing w:after="0" w:line="240" w:lineRule="auto"/>
        <w:ind w:left="720"/>
        <w:jc w:val="both"/>
        <w:rPr>
          <w:rFonts w:eastAsia="Times New Roman" w:cs="Times New Roman"/>
          <w:szCs w:val="24"/>
        </w:rPr>
      </w:pPr>
      <w:r>
        <w:rPr>
          <w:rFonts w:eastAsia="Times New Roman" w:cs="Times New Roman"/>
          <w:szCs w:val="24"/>
        </w:rPr>
        <w:t xml:space="preserve">Sec. 51.334. ASSESSMENT INSTRUMENTS. (a) Redesignates existing Subsection (c) as Subsection (a). Changes a reference to this section to this subchapter. </w:t>
      </w:r>
    </w:p>
    <w:p w:rsidR="008435AB" w:rsidRDefault="008435AB" w:rsidP="00B62242">
      <w:pPr>
        <w:spacing w:after="0" w:line="240" w:lineRule="auto"/>
        <w:ind w:left="720"/>
        <w:jc w:val="both"/>
        <w:rPr>
          <w:rFonts w:eastAsia="Times New Roman" w:cs="Times New Roman"/>
          <w:szCs w:val="24"/>
        </w:rPr>
      </w:pPr>
    </w:p>
    <w:p w:rsidR="008435AB" w:rsidRDefault="008435AB" w:rsidP="00B62242">
      <w:pPr>
        <w:spacing w:after="0" w:line="240" w:lineRule="auto"/>
        <w:ind w:left="1440"/>
        <w:jc w:val="both"/>
        <w:rPr>
          <w:rFonts w:eastAsia="Times New Roman" w:cs="Times New Roman"/>
          <w:szCs w:val="24"/>
        </w:rPr>
      </w:pPr>
      <w:r>
        <w:rPr>
          <w:rFonts w:eastAsia="Times New Roman" w:cs="Times New Roman"/>
          <w:szCs w:val="24"/>
        </w:rPr>
        <w:t xml:space="preserve">(b) and (c) Redesignates existing Subsections (f) and (f-1) as Subsections (b) and (c) and makes conforming changes. </w:t>
      </w:r>
    </w:p>
    <w:p w:rsidR="008435AB" w:rsidRDefault="008435AB" w:rsidP="00774EC7">
      <w:pPr>
        <w:spacing w:after="0" w:line="240" w:lineRule="auto"/>
        <w:jc w:val="both"/>
        <w:rPr>
          <w:rFonts w:eastAsia="Times New Roman" w:cs="Times New Roman"/>
          <w:szCs w:val="24"/>
        </w:rPr>
      </w:pPr>
    </w:p>
    <w:p w:rsidR="008435AB" w:rsidRDefault="008435AB" w:rsidP="00B62242">
      <w:pPr>
        <w:spacing w:after="0" w:line="240" w:lineRule="auto"/>
        <w:jc w:val="both"/>
        <w:rPr>
          <w:rFonts w:eastAsia="Times New Roman" w:cs="Times New Roman"/>
          <w:szCs w:val="24"/>
        </w:rPr>
      </w:pPr>
      <w:r>
        <w:rPr>
          <w:rFonts w:eastAsia="Times New Roman" w:cs="Times New Roman"/>
          <w:szCs w:val="24"/>
        </w:rPr>
        <w:t>SECTION 1.06. Transfers Sections 51.3062(g) and (h), Education Code, to Subchapter F-1, Chapter 51, Education Code, as added by this Act, redesignates them as Section 51.335, Education Code, and reorders and amends them as follows:</w:t>
      </w:r>
    </w:p>
    <w:p w:rsidR="008435AB" w:rsidRDefault="008435AB" w:rsidP="00774EC7">
      <w:pPr>
        <w:spacing w:after="0" w:line="240" w:lineRule="auto"/>
        <w:jc w:val="both"/>
        <w:rPr>
          <w:rFonts w:eastAsia="Times New Roman" w:cs="Times New Roman"/>
          <w:szCs w:val="24"/>
        </w:rPr>
      </w:pPr>
    </w:p>
    <w:p w:rsidR="008435AB" w:rsidRDefault="008435AB" w:rsidP="00B62242">
      <w:pPr>
        <w:spacing w:after="0" w:line="240" w:lineRule="auto"/>
        <w:ind w:left="720"/>
        <w:jc w:val="both"/>
        <w:rPr>
          <w:rFonts w:eastAsia="Times New Roman" w:cs="Times New Roman"/>
          <w:szCs w:val="24"/>
        </w:rPr>
      </w:pPr>
      <w:r>
        <w:rPr>
          <w:rFonts w:eastAsia="Times New Roman" w:cs="Times New Roman"/>
          <w:szCs w:val="24"/>
        </w:rPr>
        <w:t xml:space="preserve">Sec. 51.335. COLLEGE READINESS ADVISING. (a) Redesignates existing Subsection (h) as Subsection (a). Requires the IHE, if a student fails to meet the assessment standards described by Section 51.334(b), rather than Subsection (f), to work with the student to develop a plan to assist the student in becoming ready to perform freshman-level academic coursework. </w:t>
      </w:r>
    </w:p>
    <w:p w:rsidR="008435AB" w:rsidRDefault="008435AB" w:rsidP="00B62242">
      <w:pPr>
        <w:spacing w:after="0" w:line="240" w:lineRule="auto"/>
        <w:ind w:left="720"/>
        <w:jc w:val="both"/>
        <w:rPr>
          <w:rFonts w:eastAsia="Times New Roman" w:cs="Times New Roman"/>
          <w:szCs w:val="24"/>
        </w:rPr>
      </w:pPr>
    </w:p>
    <w:p w:rsidR="008435AB" w:rsidRDefault="008435AB" w:rsidP="00B62242">
      <w:pPr>
        <w:spacing w:after="0" w:line="240" w:lineRule="auto"/>
        <w:ind w:left="1440"/>
        <w:jc w:val="both"/>
        <w:rPr>
          <w:rFonts w:eastAsia="Times New Roman" w:cs="Times New Roman"/>
          <w:szCs w:val="24"/>
        </w:rPr>
      </w:pPr>
      <w:r>
        <w:rPr>
          <w:rFonts w:eastAsia="Times New Roman" w:cs="Times New Roman"/>
          <w:szCs w:val="24"/>
        </w:rPr>
        <w:t>(b) Redesignates existing Subsection (g) as Subsection (b).</w:t>
      </w:r>
    </w:p>
    <w:p w:rsidR="008435AB" w:rsidRDefault="008435AB" w:rsidP="00774EC7">
      <w:pPr>
        <w:spacing w:after="0" w:line="240" w:lineRule="auto"/>
        <w:jc w:val="both"/>
        <w:rPr>
          <w:rFonts w:eastAsia="Times New Roman" w:cs="Times New Roman"/>
          <w:szCs w:val="24"/>
        </w:rPr>
      </w:pPr>
    </w:p>
    <w:p w:rsidR="008435AB" w:rsidRDefault="008435AB" w:rsidP="00774EC7">
      <w:pPr>
        <w:spacing w:after="0" w:line="240" w:lineRule="auto"/>
        <w:jc w:val="both"/>
        <w:rPr>
          <w:rFonts w:eastAsia="Times New Roman" w:cs="Times New Roman"/>
          <w:szCs w:val="24"/>
        </w:rPr>
      </w:pPr>
      <w:r>
        <w:rPr>
          <w:rFonts w:eastAsia="Times New Roman" w:cs="Times New Roman"/>
          <w:szCs w:val="24"/>
        </w:rPr>
        <w:t>SECTION 1.07. Transfers Sections 51.3062(i), (i-2), and (t), Education Code, to Subchapter F-1, Chapter 51, Education Code, as added by this Act, redesignates them as Section 51.336, Education Code, and amends them, as follows:</w:t>
      </w:r>
    </w:p>
    <w:p w:rsidR="008435AB" w:rsidRDefault="008435AB" w:rsidP="00774EC7">
      <w:pPr>
        <w:spacing w:after="0" w:line="240" w:lineRule="auto"/>
        <w:jc w:val="both"/>
        <w:rPr>
          <w:rFonts w:eastAsia="Times New Roman" w:cs="Times New Roman"/>
          <w:szCs w:val="24"/>
        </w:rPr>
      </w:pPr>
    </w:p>
    <w:p w:rsidR="008435AB" w:rsidRDefault="008435AB" w:rsidP="00B62242">
      <w:pPr>
        <w:spacing w:after="0" w:line="240" w:lineRule="auto"/>
        <w:ind w:left="720"/>
        <w:jc w:val="both"/>
        <w:rPr>
          <w:rFonts w:eastAsia="Times New Roman" w:cs="Times New Roman"/>
          <w:szCs w:val="24"/>
        </w:rPr>
      </w:pPr>
      <w:r>
        <w:rPr>
          <w:rFonts w:eastAsia="Times New Roman" w:cs="Times New Roman"/>
          <w:szCs w:val="24"/>
        </w:rPr>
        <w:t xml:space="preserve">Sec. 51.336. DEVELOPMENTAL EDUCATION. (a) Redesignated from existing Subsection (i). Changes a reference to Subsection (q-1) to Section 51.338(d) and makes nonsubstantive changes. </w:t>
      </w:r>
    </w:p>
    <w:p w:rsidR="008435AB" w:rsidRDefault="008435AB" w:rsidP="00B62242">
      <w:pPr>
        <w:spacing w:after="0" w:line="240" w:lineRule="auto"/>
        <w:ind w:left="720"/>
        <w:jc w:val="both"/>
        <w:rPr>
          <w:rFonts w:eastAsia="Times New Roman" w:cs="Times New Roman"/>
          <w:szCs w:val="24"/>
        </w:rPr>
      </w:pPr>
    </w:p>
    <w:p w:rsidR="008435AB" w:rsidRDefault="008435AB" w:rsidP="00B62242">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and changes a reference to an institution to an IHE. </w:t>
      </w:r>
    </w:p>
    <w:p w:rsidR="008435AB" w:rsidRDefault="008435AB" w:rsidP="00B62242">
      <w:pPr>
        <w:spacing w:after="0" w:line="240" w:lineRule="auto"/>
        <w:ind w:left="1440"/>
        <w:jc w:val="both"/>
        <w:rPr>
          <w:rFonts w:eastAsia="Times New Roman" w:cs="Times New Roman"/>
          <w:szCs w:val="24"/>
        </w:rPr>
      </w:pPr>
    </w:p>
    <w:p w:rsidR="008435AB" w:rsidRDefault="008435AB" w:rsidP="00B62242">
      <w:pPr>
        <w:spacing w:after="0" w:line="240" w:lineRule="auto"/>
        <w:ind w:left="1440"/>
        <w:jc w:val="both"/>
        <w:rPr>
          <w:rFonts w:eastAsia="Times New Roman" w:cs="Times New Roman"/>
          <w:szCs w:val="24"/>
        </w:rPr>
      </w:pPr>
      <w:r>
        <w:rPr>
          <w:rFonts w:eastAsia="Times New Roman" w:cs="Times New Roman"/>
          <w:szCs w:val="24"/>
        </w:rPr>
        <w:t>(c) Requires each IHE to develop and implement for developmental coursework, other than adult basic education or basic academic skills education, developmental education using a corequisite model under which a student concurrently enrolls in a developmental education course and a freshman-level course in the same subject area for each subject area for which the student is referred to developmental coursework. Requires each IHE to ensure that at least 75 percent of the IHE's students enrolled in developmental coursework other than adult basic education or basic academic skills education are enrolled in developmental coursework described by this subsection.</w:t>
      </w:r>
    </w:p>
    <w:p w:rsidR="008435AB" w:rsidRDefault="008435AB" w:rsidP="00B62242">
      <w:pPr>
        <w:spacing w:after="0" w:line="240" w:lineRule="auto"/>
        <w:ind w:left="1440"/>
        <w:jc w:val="both"/>
        <w:rPr>
          <w:rFonts w:eastAsia="Times New Roman" w:cs="Times New Roman"/>
          <w:szCs w:val="24"/>
        </w:rPr>
      </w:pPr>
    </w:p>
    <w:p w:rsidR="008435AB" w:rsidRDefault="008435AB" w:rsidP="00B62242">
      <w:pPr>
        <w:spacing w:after="0" w:line="240" w:lineRule="auto"/>
        <w:ind w:left="1440"/>
        <w:jc w:val="both"/>
        <w:rPr>
          <w:rFonts w:eastAsia="Times New Roman" w:cs="Times New Roman"/>
          <w:szCs w:val="24"/>
        </w:rPr>
      </w:pPr>
      <w:r>
        <w:rPr>
          <w:rFonts w:eastAsia="Times New Roman" w:cs="Times New Roman"/>
          <w:szCs w:val="24"/>
        </w:rPr>
        <w:t xml:space="preserve">(d) Requires the IHE, if a student fails to satisfactorily complete a freshman-level course described by Subsection (c), to review the plan developed for the student under Section 51.335(a) and, if necessary, work with the student to revise the plan and offer to the student a range of competency-based education programs to assist the student in becoming ready to perform freshman-level academic coursework in the applicable subject area. </w:t>
      </w:r>
    </w:p>
    <w:p w:rsidR="008435AB" w:rsidRDefault="008435AB" w:rsidP="00B62242">
      <w:pPr>
        <w:spacing w:after="0" w:line="240" w:lineRule="auto"/>
        <w:ind w:left="1440"/>
        <w:jc w:val="both"/>
        <w:rPr>
          <w:rFonts w:eastAsia="Times New Roman" w:cs="Times New Roman"/>
          <w:szCs w:val="24"/>
        </w:rPr>
      </w:pPr>
    </w:p>
    <w:p w:rsidR="008435AB" w:rsidRDefault="008435AB" w:rsidP="00B62242">
      <w:pPr>
        <w:spacing w:after="0" w:line="240" w:lineRule="auto"/>
        <w:ind w:left="1440"/>
        <w:jc w:val="both"/>
        <w:rPr>
          <w:rFonts w:eastAsia="Times New Roman" w:cs="Times New Roman"/>
          <w:szCs w:val="24"/>
        </w:rPr>
      </w:pPr>
      <w:r>
        <w:rPr>
          <w:rFonts w:eastAsia="Times New Roman" w:cs="Times New Roman"/>
          <w:szCs w:val="24"/>
        </w:rPr>
        <w:t xml:space="preserve">(e) Redesignated from existing Subsection (i-2). Requires an IHE to base developmental coursework on research-based best practices that include certain components, including, subject to the requirements of Subsection (c), course pairing of developmental education courses with credit-bearing courses. </w:t>
      </w:r>
    </w:p>
    <w:p w:rsidR="008435AB" w:rsidRDefault="008435AB" w:rsidP="00B62242">
      <w:pPr>
        <w:spacing w:after="0" w:line="240" w:lineRule="auto"/>
        <w:ind w:left="1440"/>
        <w:jc w:val="both"/>
        <w:rPr>
          <w:rFonts w:eastAsia="Times New Roman" w:cs="Times New Roman"/>
          <w:szCs w:val="24"/>
        </w:rPr>
      </w:pPr>
    </w:p>
    <w:p w:rsidR="008435AB" w:rsidRDefault="008435AB" w:rsidP="00B62242">
      <w:pPr>
        <w:spacing w:after="0" w:line="240" w:lineRule="auto"/>
        <w:ind w:left="1440"/>
        <w:jc w:val="both"/>
        <w:rPr>
          <w:rFonts w:eastAsia="Times New Roman" w:cs="Times New Roman"/>
          <w:szCs w:val="24"/>
        </w:rPr>
      </w:pPr>
      <w:r>
        <w:rPr>
          <w:rFonts w:eastAsia="Times New Roman" w:cs="Times New Roman"/>
          <w:szCs w:val="24"/>
        </w:rPr>
        <w:t xml:space="preserve">(f) Redesignated from existing Subsection (t). Changes a reference to Subsection (f) to Section 51.334. Authorizes the types of developmental coursework to include certain programs, including, subject to the requirements of Subsection (c), programs under which the student is pairing or taking concurrently a developmental education course and another course in the same subject area for which course credit may be earned. </w:t>
      </w:r>
    </w:p>
    <w:p w:rsidR="008435AB" w:rsidRDefault="008435AB" w:rsidP="00774EC7">
      <w:pPr>
        <w:spacing w:after="0" w:line="240" w:lineRule="auto"/>
        <w:jc w:val="both"/>
        <w:rPr>
          <w:rFonts w:eastAsia="Times New Roman" w:cs="Times New Roman"/>
          <w:szCs w:val="24"/>
        </w:rPr>
      </w:pPr>
    </w:p>
    <w:p w:rsidR="008435AB" w:rsidRDefault="008435AB" w:rsidP="00774EC7">
      <w:pPr>
        <w:spacing w:after="0" w:line="240" w:lineRule="auto"/>
        <w:jc w:val="both"/>
        <w:rPr>
          <w:rFonts w:eastAsia="Times New Roman" w:cs="Times New Roman"/>
          <w:szCs w:val="24"/>
        </w:rPr>
      </w:pPr>
      <w:r>
        <w:rPr>
          <w:rFonts w:eastAsia="Times New Roman" w:cs="Times New Roman"/>
          <w:szCs w:val="24"/>
        </w:rPr>
        <w:t>SECTION 1.08. Transfers Sections 51.3062(j) and (k), Education Code, to Subchapter F-1, Chapter 51, Education Code, as added by this Act, redesignates them as Section 51.337, Education Code, and amends them as follows:</w:t>
      </w:r>
    </w:p>
    <w:p w:rsidR="008435AB" w:rsidRDefault="008435AB" w:rsidP="00774EC7">
      <w:pPr>
        <w:spacing w:after="0" w:line="240" w:lineRule="auto"/>
        <w:jc w:val="both"/>
        <w:rPr>
          <w:rFonts w:eastAsia="Times New Roman" w:cs="Times New Roman"/>
          <w:szCs w:val="24"/>
        </w:rPr>
      </w:pPr>
    </w:p>
    <w:p w:rsidR="008435AB" w:rsidRDefault="008435AB" w:rsidP="00B62242">
      <w:pPr>
        <w:spacing w:after="0" w:line="240" w:lineRule="auto"/>
        <w:ind w:left="720"/>
        <w:jc w:val="both"/>
        <w:rPr>
          <w:rFonts w:eastAsia="Times New Roman" w:cs="Times New Roman"/>
          <w:szCs w:val="24"/>
        </w:rPr>
      </w:pPr>
      <w:r>
        <w:rPr>
          <w:rFonts w:eastAsia="Times New Roman" w:cs="Times New Roman"/>
          <w:szCs w:val="24"/>
        </w:rPr>
        <w:t xml:space="preserve">Sec. 51.337. REEVALUATION OF COLLEGE READINESS. (a) Redesignated from existing Subsection (j). Authorizes a student to retake an assessment instrument designated by THECB for use under this subchapter at any time to determine readiness to perform freshman-level academic coursework. </w:t>
      </w:r>
    </w:p>
    <w:p w:rsidR="008435AB" w:rsidRDefault="008435AB" w:rsidP="00B62242">
      <w:pPr>
        <w:spacing w:after="0" w:line="240" w:lineRule="auto"/>
        <w:ind w:left="720"/>
        <w:jc w:val="both"/>
        <w:rPr>
          <w:rFonts w:eastAsia="Times New Roman" w:cs="Times New Roman"/>
          <w:szCs w:val="24"/>
        </w:rPr>
      </w:pPr>
    </w:p>
    <w:p w:rsidR="008435AB" w:rsidRDefault="008435AB" w:rsidP="00B62242">
      <w:pPr>
        <w:spacing w:after="0" w:line="240" w:lineRule="auto"/>
        <w:ind w:left="1440"/>
        <w:jc w:val="both"/>
        <w:rPr>
          <w:rFonts w:eastAsia="Times New Roman" w:cs="Times New Roman"/>
          <w:szCs w:val="24"/>
        </w:rPr>
      </w:pPr>
      <w:r>
        <w:rPr>
          <w:rFonts w:eastAsia="Times New Roman" w:cs="Times New Roman"/>
          <w:szCs w:val="24"/>
        </w:rPr>
        <w:t xml:space="preserve">(b) Redesignated from existing Subsection (k) and makes no further changes to this subsection. </w:t>
      </w:r>
    </w:p>
    <w:p w:rsidR="008435AB" w:rsidRDefault="008435AB" w:rsidP="00774EC7">
      <w:pPr>
        <w:spacing w:after="0" w:line="240" w:lineRule="auto"/>
        <w:jc w:val="both"/>
        <w:rPr>
          <w:rFonts w:eastAsia="Times New Roman" w:cs="Times New Roman"/>
          <w:szCs w:val="24"/>
        </w:rPr>
      </w:pPr>
    </w:p>
    <w:p w:rsidR="008435AB" w:rsidRDefault="008435AB" w:rsidP="00774EC7">
      <w:pPr>
        <w:spacing w:after="0" w:line="240" w:lineRule="auto"/>
        <w:jc w:val="both"/>
        <w:rPr>
          <w:rFonts w:eastAsia="Times New Roman" w:cs="Times New Roman"/>
          <w:szCs w:val="24"/>
        </w:rPr>
      </w:pPr>
      <w:r>
        <w:rPr>
          <w:rFonts w:eastAsia="Times New Roman" w:cs="Times New Roman"/>
          <w:szCs w:val="24"/>
        </w:rPr>
        <w:t>SECTION 1.09. Transfers Sections 51.3062(p), (q), (q-1), (q-2), and (s), Education Code, to Subchapter F-1, Chapter 51, Education Code, as added by this Act, redesignates them as Section 51.338, Education Code, and reorders and amends them as follows:</w:t>
      </w:r>
    </w:p>
    <w:p w:rsidR="008435AB" w:rsidRDefault="008435AB" w:rsidP="00774EC7">
      <w:pPr>
        <w:spacing w:after="0" w:line="240" w:lineRule="auto"/>
        <w:jc w:val="both"/>
        <w:rPr>
          <w:rFonts w:eastAsia="Times New Roman" w:cs="Times New Roman"/>
          <w:szCs w:val="24"/>
        </w:rPr>
      </w:pPr>
    </w:p>
    <w:p w:rsidR="008435AB" w:rsidRDefault="008435AB" w:rsidP="00B62242">
      <w:pPr>
        <w:spacing w:after="0" w:line="240" w:lineRule="auto"/>
        <w:ind w:left="720"/>
        <w:jc w:val="both"/>
        <w:rPr>
          <w:rFonts w:eastAsia="Times New Roman" w:cs="Times New Roman"/>
          <w:szCs w:val="24"/>
        </w:rPr>
      </w:pPr>
      <w:r>
        <w:rPr>
          <w:rFonts w:eastAsia="Times New Roman" w:cs="Times New Roman"/>
          <w:szCs w:val="24"/>
        </w:rPr>
        <w:t xml:space="preserve">Sec. 51.338. EXEMPTIONS. (a) Redesignated from existing Subsection (s). Changes a reference to this section to this subchapter. </w:t>
      </w:r>
    </w:p>
    <w:p w:rsidR="008435AB" w:rsidRDefault="008435AB" w:rsidP="00B62242">
      <w:pPr>
        <w:spacing w:after="0" w:line="240" w:lineRule="auto"/>
        <w:ind w:left="720"/>
        <w:jc w:val="both"/>
        <w:rPr>
          <w:rFonts w:eastAsia="Times New Roman" w:cs="Times New Roman"/>
          <w:szCs w:val="24"/>
        </w:rPr>
      </w:pPr>
    </w:p>
    <w:p w:rsidR="008435AB" w:rsidRDefault="008435AB" w:rsidP="00B62242">
      <w:pPr>
        <w:spacing w:after="0" w:line="240" w:lineRule="auto"/>
        <w:ind w:left="1440"/>
        <w:jc w:val="both"/>
        <w:rPr>
          <w:rFonts w:eastAsia="Times New Roman" w:cs="Times New Roman"/>
          <w:szCs w:val="24"/>
        </w:rPr>
      </w:pPr>
      <w:r>
        <w:rPr>
          <w:rFonts w:eastAsia="Times New Roman" w:cs="Times New Roman"/>
          <w:szCs w:val="24"/>
        </w:rPr>
        <w:t xml:space="preserve">(b) Redesignated from existing Subsection (p) and makes nonsubstantive and conforming changes. </w:t>
      </w:r>
    </w:p>
    <w:p w:rsidR="008435AB" w:rsidRDefault="008435AB" w:rsidP="00B62242">
      <w:pPr>
        <w:spacing w:after="0" w:line="240" w:lineRule="auto"/>
        <w:ind w:left="1440"/>
        <w:jc w:val="both"/>
        <w:rPr>
          <w:rFonts w:eastAsia="Times New Roman" w:cs="Times New Roman"/>
          <w:szCs w:val="24"/>
        </w:rPr>
      </w:pPr>
    </w:p>
    <w:p w:rsidR="008435AB" w:rsidRDefault="008435AB" w:rsidP="00B62242">
      <w:pPr>
        <w:spacing w:after="0" w:line="240" w:lineRule="auto"/>
        <w:ind w:left="1440"/>
        <w:jc w:val="both"/>
        <w:rPr>
          <w:rFonts w:eastAsia="Times New Roman" w:cs="Times New Roman"/>
          <w:szCs w:val="24"/>
        </w:rPr>
      </w:pPr>
      <w:r>
        <w:rPr>
          <w:rFonts w:eastAsia="Times New Roman" w:cs="Times New Roman"/>
          <w:szCs w:val="24"/>
        </w:rPr>
        <w:t xml:space="preserve">(c) and (d) Redesignated from existing Subsections (q) and (q-1) and makes conforming changes. </w:t>
      </w:r>
    </w:p>
    <w:p w:rsidR="008435AB" w:rsidRDefault="008435AB" w:rsidP="00B62242">
      <w:pPr>
        <w:spacing w:after="0" w:line="240" w:lineRule="auto"/>
        <w:ind w:left="1440"/>
        <w:jc w:val="both"/>
        <w:rPr>
          <w:rFonts w:eastAsia="Times New Roman" w:cs="Times New Roman"/>
          <w:szCs w:val="24"/>
        </w:rPr>
      </w:pPr>
    </w:p>
    <w:p w:rsidR="008435AB" w:rsidRDefault="008435AB" w:rsidP="00B62242">
      <w:pPr>
        <w:spacing w:after="0" w:line="240" w:lineRule="auto"/>
        <w:ind w:left="1440"/>
        <w:jc w:val="both"/>
        <w:rPr>
          <w:rFonts w:eastAsia="Times New Roman" w:cs="Times New Roman"/>
          <w:szCs w:val="24"/>
        </w:rPr>
      </w:pPr>
      <w:r>
        <w:rPr>
          <w:rFonts w:eastAsia="Times New Roman" w:cs="Times New Roman"/>
          <w:szCs w:val="24"/>
        </w:rPr>
        <w:t>(e) Redesignated from existing Subsection (q-2). Provides that a student who successfully completes a college preparatory course under Section 28.014 is exempt from the requirements of this subchapter, rather than this section, with respect to the content area of the course, provided that the student satisfies the requirements of Subsection (f) of this section. Deletes existing text requiring the student to enroll in the student's first college-level course in the exempted content area in the student's first year of enrollment in an IHE. Deletes existing text requiring the IHE, if the student earns less than a C in the student's first college-level course in the exempted content area, to advise the student of non-course-based options for becoming college ready, such as tutoring or accelerated learning. Provides that the exemption applies only at a certain IHE, except that the commissioner of higher education, rather than the commissioner, by rule, is authorized to determine the manner in which the exemption may be applied to IHEs other than the partnering IHE.</w:t>
      </w:r>
    </w:p>
    <w:p w:rsidR="008435AB" w:rsidRDefault="008435AB" w:rsidP="00B62242">
      <w:pPr>
        <w:spacing w:after="0" w:line="240" w:lineRule="auto"/>
        <w:ind w:left="1440"/>
        <w:jc w:val="both"/>
        <w:rPr>
          <w:rFonts w:eastAsia="Times New Roman" w:cs="Times New Roman"/>
          <w:szCs w:val="24"/>
        </w:rPr>
      </w:pPr>
    </w:p>
    <w:p w:rsidR="008435AB" w:rsidRDefault="008435AB" w:rsidP="00B62242">
      <w:pPr>
        <w:spacing w:after="0" w:line="240" w:lineRule="auto"/>
        <w:ind w:left="1440"/>
        <w:jc w:val="both"/>
        <w:rPr>
          <w:rFonts w:eastAsia="Times New Roman" w:cs="Times New Roman"/>
          <w:szCs w:val="24"/>
        </w:rPr>
      </w:pPr>
      <w:r>
        <w:rPr>
          <w:rFonts w:eastAsia="Times New Roman" w:cs="Times New Roman"/>
          <w:szCs w:val="24"/>
        </w:rPr>
        <w:t>(f) Requires a student receiving an exemption under Subsection (e) to enroll in a college-level course in the exempted content area during the student's first year of enrollment at an IHE occurring after the student qualifies for the exemption. Requires the IHE, if the student earns a grade below a "C" for the course, to advise the student of non-course-based options for attaining college readiness, such as tutoring or accelerated learning.</w:t>
      </w:r>
    </w:p>
    <w:p w:rsidR="008435AB" w:rsidRDefault="008435AB" w:rsidP="00B62242">
      <w:pPr>
        <w:spacing w:after="0" w:line="240" w:lineRule="auto"/>
        <w:ind w:left="1440"/>
        <w:jc w:val="both"/>
        <w:rPr>
          <w:rFonts w:eastAsia="Times New Roman" w:cs="Times New Roman"/>
          <w:szCs w:val="24"/>
        </w:rPr>
      </w:pPr>
    </w:p>
    <w:p w:rsidR="008435AB" w:rsidRDefault="008435AB" w:rsidP="00B62242">
      <w:pPr>
        <w:spacing w:after="0" w:line="240" w:lineRule="auto"/>
        <w:ind w:left="1440"/>
        <w:jc w:val="both"/>
        <w:rPr>
          <w:rFonts w:eastAsia="Times New Roman" w:cs="Times New Roman"/>
          <w:szCs w:val="24"/>
        </w:rPr>
      </w:pPr>
      <w:r>
        <w:rPr>
          <w:rFonts w:eastAsia="Times New Roman" w:cs="Times New Roman"/>
          <w:szCs w:val="24"/>
        </w:rPr>
        <w:t>(g) Creates this subsection from existing text. Requires the board (defined as THECB), rather than the Texas Higher Education Coordinating Board, to:</w:t>
      </w:r>
    </w:p>
    <w:p w:rsidR="008435AB" w:rsidRDefault="008435AB" w:rsidP="00B62242">
      <w:pPr>
        <w:spacing w:after="0" w:line="240" w:lineRule="auto"/>
        <w:ind w:left="1440"/>
        <w:jc w:val="both"/>
        <w:rPr>
          <w:rFonts w:eastAsia="Times New Roman" w:cs="Times New Roman"/>
          <w:szCs w:val="24"/>
        </w:rPr>
      </w:pPr>
    </w:p>
    <w:p w:rsidR="008435AB" w:rsidRDefault="008435AB" w:rsidP="00B62242">
      <w:pPr>
        <w:spacing w:after="0" w:line="240" w:lineRule="auto"/>
        <w:ind w:left="2160"/>
        <w:jc w:val="both"/>
        <w:rPr>
          <w:rFonts w:eastAsia="Times New Roman" w:cs="Times New Roman"/>
          <w:szCs w:val="24"/>
        </w:rPr>
      </w:pPr>
      <w:r>
        <w:rPr>
          <w:rFonts w:eastAsia="Times New Roman" w:cs="Times New Roman"/>
          <w:szCs w:val="24"/>
        </w:rPr>
        <w:t>(1) collect and analyze data regarding the effectiveness of college preparatory courses provided under Section 28.014 (College Preparatory Courses) in assisting students to become ready to perform freshman-level academic coursework, as measured by the rate at which students receiving an exemption under Subsection (e) successfully complete the course described by Subsection (f), rather than as measured by students' successful completion of the first college-level course in the exempted content area.</w:t>
      </w:r>
      <w:r w:rsidRPr="00DB7E29">
        <w:rPr>
          <w:rFonts w:eastAsia="Times New Roman" w:cs="Times New Roman"/>
          <w:szCs w:val="24"/>
        </w:rPr>
        <w:t xml:space="preserve"> </w:t>
      </w:r>
      <w:r>
        <w:rPr>
          <w:rFonts w:eastAsia="Times New Roman" w:cs="Times New Roman"/>
          <w:szCs w:val="24"/>
        </w:rPr>
        <w:t>Creates this subdivision from existing text; and</w:t>
      </w:r>
    </w:p>
    <w:p w:rsidR="008435AB" w:rsidRDefault="008435AB" w:rsidP="00B62242">
      <w:pPr>
        <w:spacing w:after="0" w:line="240" w:lineRule="auto"/>
        <w:ind w:left="2160"/>
        <w:jc w:val="both"/>
        <w:rPr>
          <w:rFonts w:eastAsia="Times New Roman" w:cs="Times New Roman"/>
          <w:szCs w:val="24"/>
        </w:rPr>
      </w:pPr>
    </w:p>
    <w:p w:rsidR="008435AB" w:rsidRDefault="008435AB" w:rsidP="00B62242">
      <w:pPr>
        <w:spacing w:after="0" w:line="240" w:lineRule="auto"/>
        <w:ind w:left="2160"/>
        <w:jc w:val="both"/>
        <w:rPr>
          <w:rFonts w:eastAsia="Times New Roman" w:cs="Times New Roman"/>
          <w:szCs w:val="24"/>
        </w:rPr>
      </w:pPr>
      <w:r>
        <w:rPr>
          <w:rFonts w:eastAsia="Times New Roman" w:cs="Times New Roman"/>
          <w:szCs w:val="24"/>
        </w:rPr>
        <w:t xml:space="preserve">(2) in November of each even-numbered year, submit a report of THECB's findings to the governor, the lieutenant governor, the speaker of the house of representatives, the standing legislative committees with primary jurisdiction over higher education, and each IHE and school district that offers a college preparatory course under Section 28.014, rather than to all partnering IHEs and independent school districts of each college preparatory course evaluated, as well as the governor, lieutenant governor, speaker of the house of representatives, and the members of the House and Senate Committees on Higher Education. </w:t>
      </w:r>
    </w:p>
    <w:p w:rsidR="008435AB" w:rsidRDefault="008435AB" w:rsidP="00774EC7">
      <w:pPr>
        <w:spacing w:after="0" w:line="240" w:lineRule="auto"/>
        <w:jc w:val="both"/>
        <w:rPr>
          <w:rFonts w:eastAsia="Times New Roman" w:cs="Times New Roman"/>
          <w:szCs w:val="24"/>
        </w:rPr>
      </w:pPr>
    </w:p>
    <w:p w:rsidR="008435AB" w:rsidRDefault="008435AB" w:rsidP="00774EC7">
      <w:pPr>
        <w:spacing w:after="0" w:line="240" w:lineRule="auto"/>
        <w:jc w:val="both"/>
        <w:rPr>
          <w:rFonts w:eastAsia="Times New Roman" w:cs="Times New Roman"/>
          <w:szCs w:val="24"/>
        </w:rPr>
      </w:pPr>
      <w:r>
        <w:rPr>
          <w:rFonts w:eastAsia="Times New Roman" w:cs="Times New Roman"/>
          <w:szCs w:val="24"/>
        </w:rPr>
        <w:t>SECTION 1.10. Transfers Section 51.3062(i-4), Education Code, to Subchapter F-1, Chapter 51, Education Code, as added by this Act, redesignates it as Section 51.339, Education Code, and amends it as follows:</w:t>
      </w:r>
    </w:p>
    <w:p w:rsidR="008435AB" w:rsidRDefault="008435AB" w:rsidP="00774EC7">
      <w:pPr>
        <w:spacing w:after="0" w:line="240" w:lineRule="auto"/>
        <w:jc w:val="both"/>
        <w:rPr>
          <w:rFonts w:eastAsia="Times New Roman" w:cs="Times New Roman"/>
          <w:szCs w:val="24"/>
        </w:rPr>
      </w:pPr>
    </w:p>
    <w:p w:rsidR="008435AB" w:rsidRDefault="008435AB" w:rsidP="00B62242">
      <w:pPr>
        <w:spacing w:after="0" w:line="240" w:lineRule="auto"/>
        <w:ind w:left="720"/>
        <w:jc w:val="both"/>
        <w:rPr>
          <w:rFonts w:eastAsia="Times New Roman" w:cs="Times New Roman"/>
          <w:szCs w:val="24"/>
        </w:rPr>
      </w:pPr>
      <w:r>
        <w:rPr>
          <w:rFonts w:eastAsia="Times New Roman" w:cs="Times New Roman"/>
          <w:szCs w:val="24"/>
        </w:rPr>
        <w:t xml:space="preserve">Sec. 51.339. PROFESSIONAL DEVELOPMENT FOR DEVELOPMENTAL EDUCATION. Deletes existing designation as Subsection (i-4) and makes no further changes to this section. </w:t>
      </w:r>
    </w:p>
    <w:p w:rsidR="008435AB" w:rsidRDefault="008435AB" w:rsidP="00774EC7">
      <w:pPr>
        <w:spacing w:after="0" w:line="240" w:lineRule="auto"/>
        <w:jc w:val="both"/>
        <w:rPr>
          <w:rFonts w:eastAsia="Times New Roman" w:cs="Times New Roman"/>
          <w:szCs w:val="24"/>
        </w:rPr>
      </w:pPr>
    </w:p>
    <w:p w:rsidR="008435AB" w:rsidRDefault="008435AB" w:rsidP="00774EC7">
      <w:pPr>
        <w:spacing w:after="0" w:line="240" w:lineRule="auto"/>
        <w:jc w:val="both"/>
        <w:rPr>
          <w:rFonts w:eastAsia="Times New Roman" w:cs="Times New Roman"/>
          <w:szCs w:val="24"/>
        </w:rPr>
      </w:pPr>
      <w:r>
        <w:rPr>
          <w:rFonts w:eastAsia="Times New Roman" w:cs="Times New Roman"/>
          <w:szCs w:val="24"/>
        </w:rPr>
        <w:t>SECTION 1.11. Transfers Sections 51.3062(l) and (m), Education Code, to Subchapter F-1, Chapter 51, Education Code, as added by this Act, redesignates them as Section 51.340, Education Code, and amends them as follows:</w:t>
      </w:r>
    </w:p>
    <w:p w:rsidR="008435AB" w:rsidRDefault="008435AB" w:rsidP="00774EC7">
      <w:pPr>
        <w:spacing w:after="0" w:line="240" w:lineRule="auto"/>
        <w:jc w:val="both"/>
        <w:rPr>
          <w:rFonts w:eastAsia="Times New Roman" w:cs="Times New Roman"/>
          <w:szCs w:val="24"/>
        </w:rPr>
      </w:pPr>
    </w:p>
    <w:p w:rsidR="008435AB" w:rsidRDefault="008435AB" w:rsidP="00B62242">
      <w:pPr>
        <w:spacing w:after="0" w:line="240" w:lineRule="auto"/>
        <w:ind w:left="720"/>
        <w:jc w:val="both"/>
        <w:rPr>
          <w:rFonts w:eastAsia="Times New Roman" w:cs="Times New Roman"/>
          <w:szCs w:val="24"/>
        </w:rPr>
      </w:pPr>
      <w:r>
        <w:rPr>
          <w:rFonts w:eastAsia="Times New Roman" w:cs="Times New Roman"/>
          <w:szCs w:val="24"/>
        </w:rPr>
        <w:t>Sec. 51.340. FUNDING. (a) Redesignates existing Subsection (l) as Subsection (a). Requires the legislature to appropriate money for approved non-degree-credit developmental courses, including basic academic skills education, except that legislative appropriations may not be used for developmental coursework taken by a student in excess of:</w:t>
      </w:r>
    </w:p>
    <w:p w:rsidR="008435AB" w:rsidRDefault="008435AB" w:rsidP="00B62242">
      <w:pPr>
        <w:spacing w:after="0" w:line="240" w:lineRule="auto"/>
        <w:ind w:left="720"/>
        <w:jc w:val="both"/>
        <w:rPr>
          <w:rFonts w:eastAsia="Times New Roman" w:cs="Times New Roman"/>
          <w:szCs w:val="24"/>
        </w:rPr>
      </w:pPr>
    </w:p>
    <w:p w:rsidR="008435AB" w:rsidRDefault="008435AB" w:rsidP="00B62242">
      <w:pPr>
        <w:spacing w:after="0" w:line="240" w:lineRule="auto"/>
        <w:ind w:left="2160"/>
        <w:jc w:val="both"/>
        <w:rPr>
          <w:rFonts w:eastAsia="Times New Roman" w:cs="Times New Roman"/>
          <w:szCs w:val="24"/>
        </w:rPr>
      </w:pPr>
      <w:r>
        <w:rPr>
          <w:rFonts w:eastAsia="Times New Roman" w:cs="Times New Roman"/>
          <w:szCs w:val="24"/>
        </w:rPr>
        <w:t>(1) for a general academic teaching institution:</w:t>
      </w:r>
    </w:p>
    <w:p w:rsidR="008435AB" w:rsidRDefault="008435AB" w:rsidP="00B62242">
      <w:pPr>
        <w:spacing w:after="0" w:line="240" w:lineRule="auto"/>
        <w:ind w:left="2160"/>
        <w:jc w:val="both"/>
        <w:rPr>
          <w:rFonts w:eastAsia="Times New Roman" w:cs="Times New Roman"/>
          <w:szCs w:val="24"/>
        </w:rPr>
      </w:pPr>
    </w:p>
    <w:p w:rsidR="008435AB" w:rsidRDefault="008435AB" w:rsidP="00B62242">
      <w:pPr>
        <w:spacing w:after="0" w:line="240" w:lineRule="auto"/>
        <w:ind w:left="2880"/>
        <w:jc w:val="both"/>
        <w:rPr>
          <w:rFonts w:eastAsia="Times New Roman" w:cs="Times New Roman"/>
          <w:szCs w:val="24"/>
        </w:rPr>
      </w:pPr>
      <w:r>
        <w:rPr>
          <w:rFonts w:eastAsia="Times New Roman" w:cs="Times New Roman"/>
          <w:szCs w:val="24"/>
        </w:rPr>
        <w:t>(A) 9 semester credit hours; or</w:t>
      </w:r>
    </w:p>
    <w:p w:rsidR="008435AB" w:rsidRDefault="008435AB" w:rsidP="00B62242">
      <w:pPr>
        <w:spacing w:after="0" w:line="240" w:lineRule="auto"/>
        <w:ind w:left="2880"/>
        <w:jc w:val="both"/>
        <w:rPr>
          <w:rFonts w:eastAsia="Times New Roman" w:cs="Times New Roman"/>
          <w:szCs w:val="24"/>
        </w:rPr>
      </w:pPr>
    </w:p>
    <w:p w:rsidR="008435AB" w:rsidRDefault="008435AB" w:rsidP="00B62242">
      <w:pPr>
        <w:spacing w:after="0" w:line="240" w:lineRule="auto"/>
        <w:ind w:left="2880"/>
        <w:jc w:val="both"/>
        <w:rPr>
          <w:rFonts w:eastAsia="Times New Roman" w:cs="Times New Roman"/>
          <w:szCs w:val="24"/>
        </w:rPr>
      </w:pPr>
      <w:r>
        <w:rPr>
          <w:rFonts w:eastAsia="Times New Roman" w:cs="Times New Roman"/>
          <w:szCs w:val="24"/>
        </w:rPr>
        <w:t>(B) 18 semester credit hours, if the developmental coursework is English for speakers of other languages, rather than 18 semester credit hours, for a general academic teaching institution; and</w:t>
      </w:r>
    </w:p>
    <w:p w:rsidR="008435AB" w:rsidRDefault="008435AB" w:rsidP="00B62242">
      <w:pPr>
        <w:spacing w:after="0" w:line="240" w:lineRule="auto"/>
        <w:ind w:left="2880"/>
        <w:jc w:val="both"/>
        <w:rPr>
          <w:rFonts w:eastAsia="Times New Roman" w:cs="Times New Roman"/>
          <w:szCs w:val="24"/>
        </w:rPr>
      </w:pPr>
    </w:p>
    <w:p w:rsidR="008435AB" w:rsidRDefault="008435AB" w:rsidP="00B62242">
      <w:pPr>
        <w:spacing w:after="0" w:line="240" w:lineRule="auto"/>
        <w:ind w:left="2160"/>
        <w:jc w:val="both"/>
        <w:rPr>
          <w:rFonts w:eastAsia="Times New Roman" w:cs="Times New Roman"/>
          <w:szCs w:val="24"/>
        </w:rPr>
      </w:pPr>
      <w:r>
        <w:rPr>
          <w:rFonts w:eastAsia="Times New Roman" w:cs="Times New Roman"/>
          <w:szCs w:val="24"/>
        </w:rPr>
        <w:t>(2) for a public junior college, public technical institute, or public state college:</w:t>
      </w:r>
    </w:p>
    <w:p w:rsidR="008435AB" w:rsidRDefault="008435AB" w:rsidP="00B62242">
      <w:pPr>
        <w:spacing w:after="0" w:line="240" w:lineRule="auto"/>
        <w:ind w:left="2160"/>
        <w:jc w:val="both"/>
        <w:rPr>
          <w:rFonts w:eastAsia="Times New Roman" w:cs="Times New Roman"/>
          <w:szCs w:val="24"/>
        </w:rPr>
      </w:pPr>
    </w:p>
    <w:p w:rsidR="008435AB" w:rsidRDefault="008435AB" w:rsidP="00B62242">
      <w:pPr>
        <w:spacing w:after="0" w:line="240" w:lineRule="auto"/>
        <w:ind w:left="2880"/>
        <w:jc w:val="both"/>
        <w:rPr>
          <w:rFonts w:eastAsia="Times New Roman" w:cs="Times New Roman"/>
          <w:szCs w:val="24"/>
        </w:rPr>
      </w:pPr>
      <w:r>
        <w:rPr>
          <w:rFonts w:eastAsia="Times New Roman" w:cs="Times New Roman"/>
          <w:szCs w:val="24"/>
        </w:rPr>
        <w:t>(A) 18 semester credit hours; or</w:t>
      </w:r>
    </w:p>
    <w:p w:rsidR="008435AB" w:rsidRDefault="008435AB" w:rsidP="00B62242">
      <w:pPr>
        <w:spacing w:after="0" w:line="240" w:lineRule="auto"/>
        <w:ind w:left="2880"/>
        <w:jc w:val="both"/>
        <w:rPr>
          <w:rFonts w:eastAsia="Times New Roman" w:cs="Times New Roman"/>
          <w:szCs w:val="24"/>
        </w:rPr>
      </w:pPr>
    </w:p>
    <w:p w:rsidR="008435AB" w:rsidRDefault="008435AB" w:rsidP="00B62242">
      <w:pPr>
        <w:spacing w:after="0" w:line="240" w:lineRule="auto"/>
        <w:ind w:left="2880"/>
        <w:jc w:val="both"/>
        <w:rPr>
          <w:rFonts w:eastAsia="Times New Roman" w:cs="Times New Roman"/>
          <w:szCs w:val="24"/>
        </w:rPr>
      </w:pPr>
      <w:r>
        <w:rPr>
          <w:rFonts w:eastAsia="Times New Roman" w:cs="Times New Roman"/>
          <w:szCs w:val="24"/>
        </w:rPr>
        <w:t xml:space="preserve">(B) 27 semester credit hours, if the developmental coursework is English for speakers of other languages, rather than 27 semester credit hours, for a public junior college, public technical institute, or public state college. </w:t>
      </w:r>
    </w:p>
    <w:p w:rsidR="008435AB" w:rsidRDefault="008435AB" w:rsidP="00B62242">
      <w:pPr>
        <w:spacing w:after="0" w:line="240" w:lineRule="auto"/>
        <w:ind w:left="2880"/>
        <w:jc w:val="both"/>
        <w:rPr>
          <w:rFonts w:eastAsia="Times New Roman" w:cs="Times New Roman"/>
          <w:szCs w:val="24"/>
        </w:rPr>
      </w:pPr>
    </w:p>
    <w:p w:rsidR="008435AB" w:rsidRDefault="008435AB" w:rsidP="00B62242">
      <w:pPr>
        <w:spacing w:after="0" w:line="240" w:lineRule="auto"/>
        <w:ind w:left="1440"/>
        <w:jc w:val="both"/>
        <w:rPr>
          <w:rFonts w:eastAsia="Times New Roman" w:cs="Times New Roman"/>
          <w:szCs w:val="24"/>
        </w:rPr>
      </w:pPr>
      <w:r>
        <w:rPr>
          <w:rFonts w:eastAsia="Times New Roman" w:cs="Times New Roman"/>
          <w:szCs w:val="24"/>
        </w:rPr>
        <w:t>(b) Redesignated from existing Subsection (m) and makes nonsubstantive and conforming changes.</w:t>
      </w:r>
    </w:p>
    <w:p w:rsidR="008435AB" w:rsidRDefault="008435AB" w:rsidP="00774EC7">
      <w:pPr>
        <w:spacing w:after="0" w:line="240" w:lineRule="auto"/>
        <w:jc w:val="both"/>
        <w:rPr>
          <w:rFonts w:eastAsia="Times New Roman" w:cs="Times New Roman"/>
          <w:szCs w:val="24"/>
        </w:rPr>
      </w:pPr>
    </w:p>
    <w:p w:rsidR="008435AB" w:rsidRDefault="008435AB" w:rsidP="00774EC7">
      <w:pPr>
        <w:spacing w:after="0" w:line="240" w:lineRule="auto"/>
        <w:jc w:val="both"/>
        <w:rPr>
          <w:rFonts w:eastAsia="Times New Roman" w:cs="Times New Roman"/>
          <w:szCs w:val="24"/>
        </w:rPr>
      </w:pPr>
      <w:r>
        <w:rPr>
          <w:rFonts w:eastAsia="Times New Roman" w:cs="Times New Roman"/>
          <w:szCs w:val="24"/>
        </w:rPr>
        <w:t>SECTION 1.12. Transfers Section 51.3062(n), Education Code, to Subchapter F-1, Chapter 51, Education Code, as added by this Act, redesignates it as Section 51.341, Education Code, and amends it as follows:</w:t>
      </w:r>
    </w:p>
    <w:p w:rsidR="008435AB" w:rsidRDefault="008435AB" w:rsidP="00774EC7">
      <w:pPr>
        <w:spacing w:after="0" w:line="240" w:lineRule="auto"/>
        <w:jc w:val="both"/>
        <w:rPr>
          <w:rFonts w:eastAsia="Times New Roman" w:cs="Times New Roman"/>
          <w:szCs w:val="24"/>
        </w:rPr>
      </w:pPr>
    </w:p>
    <w:p w:rsidR="008435AB" w:rsidRDefault="008435AB" w:rsidP="00B62242">
      <w:pPr>
        <w:spacing w:after="0" w:line="240" w:lineRule="auto"/>
        <w:ind w:left="720"/>
        <w:jc w:val="both"/>
        <w:rPr>
          <w:rFonts w:eastAsia="Times New Roman" w:cs="Times New Roman"/>
          <w:szCs w:val="24"/>
        </w:rPr>
      </w:pPr>
      <w:r>
        <w:rPr>
          <w:rFonts w:eastAsia="Times New Roman" w:cs="Times New Roman"/>
          <w:szCs w:val="24"/>
        </w:rPr>
        <w:t xml:space="preserve">Sec. 51.341. REPORT TO BOARD. Deletes existing </w:t>
      </w:r>
      <w:r>
        <w:rPr>
          <w:rFonts w:eastAsia="Times New Roman" w:cs="Times New Roman"/>
          <w:szCs w:val="24"/>
        </w:rPr>
        <w:t xml:space="preserve">Subsection (n) </w:t>
      </w:r>
      <w:r>
        <w:rPr>
          <w:rFonts w:eastAsia="Times New Roman" w:cs="Times New Roman"/>
          <w:szCs w:val="24"/>
        </w:rPr>
        <w:t>designation and makes a nonsubstantive change.</w:t>
      </w:r>
    </w:p>
    <w:p w:rsidR="008435AB" w:rsidRDefault="008435AB" w:rsidP="00774EC7">
      <w:pPr>
        <w:spacing w:after="0" w:line="240" w:lineRule="auto"/>
        <w:jc w:val="both"/>
        <w:rPr>
          <w:rFonts w:eastAsia="Times New Roman" w:cs="Times New Roman"/>
          <w:szCs w:val="24"/>
        </w:rPr>
      </w:pPr>
    </w:p>
    <w:p w:rsidR="008435AB" w:rsidRDefault="008435AB" w:rsidP="00774EC7">
      <w:pPr>
        <w:spacing w:after="0" w:line="240" w:lineRule="auto"/>
        <w:jc w:val="both"/>
        <w:rPr>
          <w:rFonts w:eastAsia="Times New Roman" w:cs="Times New Roman"/>
          <w:szCs w:val="24"/>
        </w:rPr>
      </w:pPr>
      <w:r>
        <w:rPr>
          <w:rFonts w:eastAsia="Times New Roman" w:cs="Times New Roman"/>
          <w:szCs w:val="24"/>
        </w:rPr>
        <w:t>SECTION 1.13. Transfers Section 51.3062(u), Education Code, to Subchapter F-1, Chapter 51, Education Code, as added by this Act, redesignates it as Section 51.342, Education Code, and amends it as follows:</w:t>
      </w:r>
    </w:p>
    <w:p w:rsidR="008435AB" w:rsidRDefault="008435AB" w:rsidP="00774EC7">
      <w:pPr>
        <w:spacing w:after="0" w:line="240" w:lineRule="auto"/>
        <w:jc w:val="both"/>
        <w:rPr>
          <w:rFonts w:eastAsia="Times New Roman" w:cs="Times New Roman"/>
          <w:szCs w:val="24"/>
        </w:rPr>
      </w:pPr>
    </w:p>
    <w:p w:rsidR="008435AB" w:rsidRDefault="008435AB" w:rsidP="00B62242">
      <w:pPr>
        <w:spacing w:after="0" w:line="240" w:lineRule="auto"/>
        <w:ind w:left="720"/>
        <w:jc w:val="both"/>
        <w:rPr>
          <w:rFonts w:eastAsia="Times New Roman" w:cs="Times New Roman"/>
          <w:szCs w:val="24"/>
        </w:rPr>
      </w:pPr>
      <w:r>
        <w:rPr>
          <w:rFonts w:eastAsia="Times New Roman" w:cs="Times New Roman"/>
          <w:szCs w:val="24"/>
        </w:rPr>
        <w:t xml:space="preserve">Sec. 51.342. REPORT TO SCHOOL DISTRICTS. Deletes existing </w:t>
      </w:r>
      <w:r>
        <w:rPr>
          <w:rFonts w:eastAsia="Times New Roman" w:cs="Times New Roman"/>
          <w:szCs w:val="24"/>
        </w:rPr>
        <w:t xml:space="preserve">Subsection (u) </w:t>
      </w:r>
      <w:r>
        <w:rPr>
          <w:rFonts w:eastAsia="Times New Roman" w:cs="Times New Roman"/>
          <w:szCs w:val="24"/>
        </w:rPr>
        <w:t xml:space="preserve">designation and changes a reference from this section to this subchapter. Deletes existing text requiring THECB to adopt rules as necessary to implement this subsection, including rules for implementing this subsection in a manner that complies with federal law regarding confidentiality of student medical or educational information, including the Health Insurance Portability and Accountability Act of 1996 (42 U.S.C. Section 1320d et seq.) and the Family Education Rights and Privacy Act of 1974 (20 U.S.C. Section 1232g), and any state law relating to the privacy of student information. </w:t>
      </w:r>
    </w:p>
    <w:p w:rsidR="008435AB" w:rsidRDefault="008435AB" w:rsidP="00774EC7">
      <w:pPr>
        <w:spacing w:after="0" w:line="240" w:lineRule="auto"/>
        <w:jc w:val="both"/>
        <w:rPr>
          <w:rFonts w:eastAsia="Times New Roman" w:cs="Times New Roman"/>
          <w:szCs w:val="24"/>
        </w:rPr>
      </w:pPr>
    </w:p>
    <w:p w:rsidR="008435AB" w:rsidRDefault="008435AB" w:rsidP="00774EC7">
      <w:pPr>
        <w:spacing w:after="0" w:line="240" w:lineRule="auto"/>
        <w:jc w:val="both"/>
        <w:rPr>
          <w:rFonts w:eastAsia="Times New Roman" w:cs="Times New Roman"/>
          <w:szCs w:val="24"/>
        </w:rPr>
      </w:pPr>
      <w:r>
        <w:rPr>
          <w:rFonts w:eastAsia="Times New Roman" w:cs="Times New Roman"/>
          <w:szCs w:val="24"/>
        </w:rPr>
        <w:t>SECTION 1.14. Transfers Section 51.3062(o), Education Code, to Subchapter F-1, Chapter 51, Education Code, as added by this Act, redesignates it as Section 51.343, Education Code, and amends it as follows:</w:t>
      </w:r>
    </w:p>
    <w:p w:rsidR="008435AB" w:rsidRDefault="008435AB" w:rsidP="00774EC7">
      <w:pPr>
        <w:spacing w:after="0" w:line="240" w:lineRule="auto"/>
        <w:jc w:val="both"/>
        <w:rPr>
          <w:rFonts w:eastAsia="Times New Roman" w:cs="Times New Roman"/>
          <w:szCs w:val="24"/>
        </w:rPr>
      </w:pPr>
    </w:p>
    <w:p w:rsidR="008435AB" w:rsidRDefault="008435AB" w:rsidP="00B62242">
      <w:pPr>
        <w:spacing w:after="0" w:line="240" w:lineRule="auto"/>
        <w:ind w:left="720"/>
        <w:jc w:val="both"/>
        <w:rPr>
          <w:rFonts w:eastAsia="Times New Roman" w:cs="Times New Roman"/>
          <w:szCs w:val="24"/>
        </w:rPr>
      </w:pPr>
      <w:r>
        <w:rPr>
          <w:rFonts w:eastAsia="Times New Roman" w:cs="Times New Roman"/>
          <w:szCs w:val="24"/>
        </w:rPr>
        <w:t xml:space="preserve">Sec. 51.343. EVALUATION OF SUCCESS INITIATIVE. Deletes existing </w:t>
      </w:r>
      <w:r>
        <w:rPr>
          <w:rFonts w:eastAsia="Times New Roman" w:cs="Times New Roman"/>
          <w:szCs w:val="24"/>
        </w:rPr>
        <w:t xml:space="preserve">Subsection (o) </w:t>
      </w:r>
      <w:r>
        <w:rPr>
          <w:rFonts w:eastAsia="Times New Roman" w:cs="Times New Roman"/>
          <w:szCs w:val="24"/>
        </w:rPr>
        <w:t>designation and makes a nonsubstantive change.</w:t>
      </w:r>
    </w:p>
    <w:p w:rsidR="008435AB" w:rsidRDefault="008435AB" w:rsidP="00774EC7">
      <w:pPr>
        <w:spacing w:after="0" w:line="240" w:lineRule="auto"/>
        <w:jc w:val="both"/>
        <w:rPr>
          <w:rFonts w:eastAsia="Times New Roman" w:cs="Times New Roman"/>
          <w:szCs w:val="24"/>
        </w:rPr>
      </w:pPr>
    </w:p>
    <w:p w:rsidR="008435AB" w:rsidRDefault="008435AB" w:rsidP="00B62242">
      <w:pPr>
        <w:spacing w:after="0" w:line="240" w:lineRule="auto"/>
        <w:jc w:val="both"/>
        <w:rPr>
          <w:rFonts w:eastAsia="Times New Roman" w:cs="Times New Roman"/>
          <w:szCs w:val="24"/>
        </w:rPr>
      </w:pPr>
      <w:r>
        <w:rPr>
          <w:rFonts w:eastAsia="Times New Roman" w:cs="Times New Roman"/>
          <w:szCs w:val="24"/>
        </w:rPr>
        <w:t>SECTION 1.15. Transfers Sections 51.3062(i-1), (i-3), and (t-1), Education Code, to Subchapter F-1, Chapter 51, Education Code, as added by this Act, redesignates them as Section 51.344, Education Code, and amends them as follows:</w:t>
      </w:r>
    </w:p>
    <w:p w:rsidR="008435AB" w:rsidRDefault="008435AB" w:rsidP="00774EC7">
      <w:pPr>
        <w:spacing w:after="0" w:line="240" w:lineRule="auto"/>
        <w:jc w:val="both"/>
        <w:rPr>
          <w:rFonts w:eastAsia="Times New Roman" w:cs="Times New Roman"/>
          <w:szCs w:val="24"/>
        </w:rPr>
      </w:pPr>
    </w:p>
    <w:p w:rsidR="008435AB" w:rsidRDefault="008435AB" w:rsidP="00B62242">
      <w:pPr>
        <w:spacing w:after="0" w:line="240" w:lineRule="auto"/>
        <w:ind w:left="720"/>
        <w:jc w:val="both"/>
        <w:rPr>
          <w:rFonts w:eastAsia="Times New Roman" w:cs="Times New Roman"/>
          <w:szCs w:val="24"/>
        </w:rPr>
      </w:pPr>
      <w:r>
        <w:rPr>
          <w:rFonts w:eastAsia="Times New Roman" w:cs="Times New Roman"/>
          <w:szCs w:val="24"/>
        </w:rPr>
        <w:t>Sec. 51.344. RULES. (a) Redesignated from existing Subsection (t-1). Authorizes THECB to adopt rules as necessary to implement this subchapter, rather than this section.</w:t>
      </w:r>
    </w:p>
    <w:p w:rsidR="008435AB" w:rsidRDefault="008435AB" w:rsidP="00B62242">
      <w:pPr>
        <w:spacing w:after="0" w:line="240" w:lineRule="auto"/>
        <w:ind w:left="720"/>
        <w:jc w:val="both"/>
        <w:rPr>
          <w:rFonts w:eastAsia="Times New Roman" w:cs="Times New Roman"/>
          <w:szCs w:val="24"/>
        </w:rPr>
      </w:pPr>
    </w:p>
    <w:p w:rsidR="008435AB" w:rsidRDefault="008435AB" w:rsidP="00B62242">
      <w:pPr>
        <w:spacing w:after="0" w:line="240" w:lineRule="auto"/>
        <w:ind w:left="1440"/>
        <w:jc w:val="both"/>
        <w:rPr>
          <w:rFonts w:eastAsia="Times New Roman" w:cs="Times New Roman"/>
          <w:szCs w:val="24"/>
        </w:rPr>
      </w:pPr>
      <w:r>
        <w:rPr>
          <w:rFonts w:eastAsia="Times New Roman" w:cs="Times New Roman"/>
          <w:szCs w:val="24"/>
        </w:rPr>
        <w:t>(b) Redesignated from existing Subsection (i-1). Authorizes THECB's rules to require an IHE to adopt uniform standards for the placement of a student under this subchapter, rather than authorizes the commissioner of higher education, by rule, to require an IHE to adopt uniform standards for the placement of a student under this section.</w:t>
      </w:r>
    </w:p>
    <w:p w:rsidR="008435AB" w:rsidRDefault="008435AB" w:rsidP="00B62242">
      <w:pPr>
        <w:spacing w:after="0" w:line="240" w:lineRule="auto"/>
        <w:ind w:left="1440"/>
        <w:jc w:val="both"/>
        <w:rPr>
          <w:rFonts w:eastAsia="Times New Roman" w:cs="Times New Roman"/>
          <w:szCs w:val="24"/>
        </w:rPr>
      </w:pPr>
    </w:p>
    <w:p w:rsidR="008435AB" w:rsidRDefault="008435AB" w:rsidP="00B62242">
      <w:pPr>
        <w:spacing w:after="0" w:line="240" w:lineRule="auto"/>
        <w:ind w:left="720"/>
        <w:jc w:val="both"/>
        <w:rPr>
          <w:rFonts w:eastAsia="Times New Roman" w:cs="Times New Roman"/>
          <w:szCs w:val="24"/>
        </w:rPr>
      </w:pPr>
      <w:r>
        <w:rPr>
          <w:rFonts w:eastAsia="Times New Roman" w:cs="Times New Roman"/>
          <w:szCs w:val="24"/>
        </w:rPr>
        <w:t>(c) Requires THECB to adopt rules to ensure that this subchapter is administered in a manner that complies with federal law regarding confidentiality of student medical or educational information,</w:t>
      </w:r>
      <w:r w:rsidRPr="00B62242">
        <w:rPr>
          <w:rFonts w:eastAsia="Times New Roman" w:cs="Times New Roman"/>
          <w:szCs w:val="24"/>
        </w:rPr>
        <w:t xml:space="preserve"> </w:t>
      </w:r>
      <w:r>
        <w:rPr>
          <w:rFonts w:eastAsia="Times New Roman" w:cs="Times New Roman"/>
          <w:szCs w:val="24"/>
        </w:rPr>
        <w:t xml:space="preserve">including the Health Insurance Portability and Accountability Act of 1996 (42 U.S.C. Section 1320d et seq.), the Family Education Rights and Privacy Act of 1974 (20 U.S.C. Section 1232g), and any state law relating to the privacy of student information. </w:t>
      </w:r>
    </w:p>
    <w:p w:rsidR="008435AB" w:rsidRDefault="008435AB" w:rsidP="00B62242">
      <w:pPr>
        <w:spacing w:after="0" w:line="240" w:lineRule="auto"/>
        <w:ind w:left="720"/>
        <w:jc w:val="both"/>
        <w:rPr>
          <w:rFonts w:eastAsia="Times New Roman" w:cs="Times New Roman"/>
          <w:szCs w:val="24"/>
        </w:rPr>
      </w:pPr>
    </w:p>
    <w:p w:rsidR="008435AB" w:rsidRDefault="008435AB" w:rsidP="00B62242">
      <w:pPr>
        <w:spacing w:after="0" w:line="240" w:lineRule="auto"/>
        <w:ind w:left="720"/>
        <w:jc w:val="both"/>
        <w:rPr>
          <w:rFonts w:eastAsia="Times New Roman" w:cs="Times New Roman"/>
          <w:szCs w:val="24"/>
        </w:rPr>
      </w:pPr>
      <w:r>
        <w:rPr>
          <w:rFonts w:eastAsia="Times New Roman" w:cs="Times New Roman"/>
          <w:szCs w:val="24"/>
        </w:rPr>
        <w:t>(d) Redesignated from existing Subsection (i-3). Requires THECB to adopt rules for the implementation of Section 51.336(e), rather than of Subsection (i-2).</w:t>
      </w:r>
    </w:p>
    <w:p w:rsidR="008435AB" w:rsidRDefault="008435AB" w:rsidP="00774EC7">
      <w:pPr>
        <w:spacing w:after="0" w:line="240" w:lineRule="auto"/>
        <w:jc w:val="both"/>
        <w:rPr>
          <w:rFonts w:eastAsia="Times New Roman" w:cs="Times New Roman"/>
          <w:szCs w:val="24"/>
        </w:rPr>
      </w:pPr>
    </w:p>
    <w:p w:rsidR="008435AB" w:rsidRDefault="008435AB" w:rsidP="00774EC7">
      <w:pPr>
        <w:spacing w:after="0" w:line="240" w:lineRule="auto"/>
        <w:jc w:val="both"/>
        <w:rPr>
          <w:rFonts w:eastAsia="Times New Roman" w:cs="Times New Roman"/>
          <w:szCs w:val="24"/>
        </w:rPr>
      </w:pPr>
      <w:r>
        <w:rPr>
          <w:rFonts w:eastAsia="Times New Roman" w:cs="Times New Roman"/>
          <w:szCs w:val="24"/>
        </w:rPr>
        <w:t>SECTION 1.16. Repealer: the heading to Section 51.3062 (Success Initiative), Education Code.</w:t>
      </w:r>
    </w:p>
    <w:p w:rsidR="008435AB" w:rsidRDefault="008435AB" w:rsidP="00774EC7">
      <w:pPr>
        <w:spacing w:after="0" w:line="240" w:lineRule="auto"/>
        <w:jc w:val="both"/>
        <w:rPr>
          <w:rFonts w:eastAsia="Times New Roman" w:cs="Times New Roman"/>
          <w:szCs w:val="24"/>
        </w:rPr>
      </w:pPr>
    </w:p>
    <w:p w:rsidR="008435AB" w:rsidRDefault="008435AB" w:rsidP="00774EC7">
      <w:pPr>
        <w:spacing w:after="0" w:line="240" w:lineRule="auto"/>
        <w:jc w:val="both"/>
        <w:rPr>
          <w:rFonts w:eastAsia="Times New Roman" w:cs="Times New Roman"/>
          <w:szCs w:val="24"/>
        </w:rPr>
      </w:pPr>
      <w:r>
        <w:rPr>
          <w:rFonts w:eastAsia="Times New Roman" w:cs="Times New Roman"/>
          <w:szCs w:val="24"/>
        </w:rPr>
        <w:t>SECTION 1.17. Requires each public IHE to ensure that the IHE's developmental coursework complies with the requirements of 51.336(c), Education Code, as added by this Act, according to the following schedule:</w:t>
      </w:r>
    </w:p>
    <w:p w:rsidR="008435AB" w:rsidRDefault="008435AB" w:rsidP="00774EC7">
      <w:pPr>
        <w:spacing w:after="0" w:line="240" w:lineRule="auto"/>
        <w:jc w:val="both"/>
        <w:rPr>
          <w:rFonts w:eastAsia="Times New Roman" w:cs="Times New Roman"/>
          <w:szCs w:val="24"/>
        </w:rPr>
      </w:pPr>
    </w:p>
    <w:p w:rsidR="008435AB" w:rsidRDefault="008435AB" w:rsidP="00B62242">
      <w:pPr>
        <w:spacing w:after="0" w:line="240" w:lineRule="auto"/>
        <w:ind w:left="720"/>
        <w:jc w:val="both"/>
        <w:rPr>
          <w:rFonts w:eastAsia="Times New Roman" w:cs="Times New Roman"/>
          <w:szCs w:val="24"/>
        </w:rPr>
      </w:pPr>
      <w:r>
        <w:rPr>
          <w:rFonts w:eastAsia="Times New Roman" w:cs="Times New Roman"/>
          <w:szCs w:val="24"/>
        </w:rPr>
        <w:t xml:space="preserve">(1) for the 2018-2019 academic year, at least 25 percent of the IHE's students enrolled in certain developmental coursework must be enrolled in developmental coursework that complies with those requirements; </w:t>
      </w:r>
    </w:p>
    <w:p w:rsidR="008435AB" w:rsidRDefault="008435AB" w:rsidP="00B62242">
      <w:pPr>
        <w:spacing w:after="0" w:line="240" w:lineRule="auto"/>
        <w:ind w:left="720"/>
        <w:jc w:val="both"/>
        <w:rPr>
          <w:rFonts w:eastAsia="Times New Roman" w:cs="Times New Roman"/>
          <w:szCs w:val="24"/>
        </w:rPr>
      </w:pPr>
    </w:p>
    <w:p w:rsidR="008435AB" w:rsidRDefault="008435AB" w:rsidP="00B62242">
      <w:pPr>
        <w:spacing w:after="0" w:line="240" w:lineRule="auto"/>
        <w:ind w:left="720"/>
        <w:jc w:val="both"/>
        <w:rPr>
          <w:rFonts w:eastAsia="Times New Roman" w:cs="Times New Roman"/>
          <w:szCs w:val="24"/>
        </w:rPr>
      </w:pPr>
      <w:r>
        <w:rPr>
          <w:rFonts w:eastAsia="Times New Roman" w:cs="Times New Roman"/>
          <w:szCs w:val="24"/>
        </w:rPr>
        <w:t>(2) for the 2019-2020 academic year, at least 50 percent of the IHE's students enrolled in certain developmental coursework must be enrolled in developmental coursework that complies with those requirements; and</w:t>
      </w:r>
    </w:p>
    <w:p w:rsidR="008435AB" w:rsidRDefault="008435AB" w:rsidP="00B62242">
      <w:pPr>
        <w:spacing w:after="0" w:line="240" w:lineRule="auto"/>
        <w:ind w:left="720"/>
        <w:jc w:val="both"/>
        <w:rPr>
          <w:rFonts w:eastAsia="Times New Roman" w:cs="Times New Roman"/>
          <w:szCs w:val="24"/>
        </w:rPr>
      </w:pPr>
    </w:p>
    <w:p w:rsidR="008435AB" w:rsidRDefault="008435AB" w:rsidP="00B62242">
      <w:pPr>
        <w:spacing w:after="0" w:line="240" w:lineRule="auto"/>
        <w:ind w:left="720"/>
        <w:jc w:val="both"/>
        <w:rPr>
          <w:rFonts w:eastAsia="Times New Roman" w:cs="Times New Roman"/>
          <w:szCs w:val="24"/>
        </w:rPr>
      </w:pPr>
      <w:r>
        <w:rPr>
          <w:rFonts w:eastAsia="Times New Roman" w:cs="Times New Roman"/>
          <w:szCs w:val="24"/>
        </w:rPr>
        <w:t>(3) for the 2020-2021 academic year and each subsequent academic year, at least 75 percent of the IHE's students enrolled in certain developmental coursework must be enrolled in developmental coursework that complies with those requirements.</w:t>
      </w:r>
    </w:p>
    <w:p w:rsidR="008435AB" w:rsidRDefault="008435AB" w:rsidP="00774EC7">
      <w:pPr>
        <w:spacing w:after="0" w:line="240" w:lineRule="auto"/>
        <w:jc w:val="both"/>
        <w:rPr>
          <w:rFonts w:eastAsia="Times New Roman" w:cs="Times New Roman"/>
          <w:szCs w:val="24"/>
        </w:rPr>
      </w:pPr>
    </w:p>
    <w:p w:rsidR="008435AB" w:rsidRDefault="008435AB" w:rsidP="00774EC7">
      <w:pPr>
        <w:spacing w:after="0" w:line="240" w:lineRule="auto"/>
        <w:jc w:val="both"/>
        <w:rPr>
          <w:rFonts w:eastAsia="Times New Roman" w:cs="Times New Roman"/>
          <w:szCs w:val="24"/>
        </w:rPr>
      </w:pPr>
      <w:r>
        <w:rPr>
          <w:rFonts w:eastAsia="Times New Roman" w:cs="Times New Roman"/>
          <w:szCs w:val="24"/>
        </w:rPr>
        <w:t>SECTION 1.18. Provides that Section 51.340(a), Education Code, as transferred, redesignated, and amended from Section 51.3062(l), Education Code, by this Act, applies beginning with the 2018-2019 academic year.</w:t>
      </w:r>
    </w:p>
    <w:p w:rsidR="008435AB" w:rsidRDefault="008435AB" w:rsidP="00774EC7">
      <w:pPr>
        <w:spacing w:after="0" w:line="240" w:lineRule="auto"/>
        <w:jc w:val="both"/>
        <w:rPr>
          <w:rFonts w:eastAsia="Times New Roman" w:cs="Times New Roman"/>
          <w:szCs w:val="24"/>
        </w:rPr>
      </w:pPr>
    </w:p>
    <w:p w:rsidR="008435AB" w:rsidRDefault="008435AB" w:rsidP="00B62242">
      <w:pPr>
        <w:spacing w:after="0" w:line="240" w:lineRule="auto"/>
        <w:jc w:val="center"/>
        <w:rPr>
          <w:rFonts w:eastAsia="Times New Roman" w:cs="Times New Roman"/>
          <w:szCs w:val="24"/>
        </w:rPr>
      </w:pPr>
      <w:r>
        <w:rPr>
          <w:rFonts w:eastAsia="Times New Roman" w:cs="Times New Roman"/>
          <w:szCs w:val="24"/>
        </w:rPr>
        <w:t>ARTICLE 2. CONFORMING AMENDMENTS</w:t>
      </w:r>
    </w:p>
    <w:p w:rsidR="008435AB" w:rsidRDefault="008435AB" w:rsidP="00B62242">
      <w:pPr>
        <w:spacing w:after="0" w:line="240" w:lineRule="auto"/>
        <w:jc w:val="center"/>
        <w:rPr>
          <w:rFonts w:eastAsia="Times New Roman" w:cs="Times New Roman"/>
          <w:szCs w:val="24"/>
        </w:rPr>
      </w:pPr>
    </w:p>
    <w:p w:rsidR="008435AB" w:rsidRDefault="008435AB" w:rsidP="00B62242">
      <w:pPr>
        <w:spacing w:after="0" w:line="240" w:lineRule="auto"/>
        <w:jc w:val="both"/>
        <w:rPr>
          <w:rFonts w:eastAsia="Times New Roman" w:cs="Times New Roman"/>
          <w:szCs w:val="24"/>
        </w:rPr>
      </w:pPr>
      <w:r>
        <w:rPr>
          <w:rFonts w:eastAsia="Times New Roman" w:cs="Times New Roman"/>
          <w:szCs w:val="24"/>
        </w:rPr>
        <w:t xml:space="preserve">SECTIONS 2.01 through 2.10. Makes conforming changes to: </w:t>
      </w:r>
    </w:p>
    <w:p w:rsidR="008435AB" w:rsidRDefault="008435AB" w:rsidP="00B62242">
      <w:pPr>
        <w:spacing w:after="0" w:line="240" w:lineRule="auto"/>
        <w:jc w:val="both"/>
        <w:rPr>
          <w:rFonts w:eastAsia="Times New Roman" w:cs="Times New Roman"/>
          <w:szCs w:val="24"/>
        </w:rPr>
      </w:pPr>
    </w:p>
    <w:p w:rsidR="008435AB" w:rsidRDefault="008435AB" w:rsidP="00B62242">
      <w:pPr>
        <w:spacing w:after="0" w:line="240" w:lineRule="auto"/>
        <w:ind w:left="720"/>
        <w:jc w:val="both"/>
        <w:rPr>
          <w:rFonts w:eastAsia="Times New Roman" w:cs="Times New Roman"/>
          <w:szCs w:val="24"/>
        </w:rPr>
      </w:pPr>
      <w:r>
        <w:rPr>
          <w:rFonts w:eastAsia="Times New Roman" w:cs="Times New Roman"/>
          <w:szCs w:val="24"/>
        </w:rPr>
        <w:t xml:space="preserve">Sections 28.014(a), 29.904(d), 39.0233(a), 39.025(a-1), 39.053(c) and (c-2), 51.406(c), 54.2001(b), 56.3041(a), and 61.07611(a), Education Code; and </w:t>
      </w:r>
    </w:p>
    <w:p w:rsidR="008435AB" w:rsidRDefault="008435AB" w:rsidP="00B62242">
      <w:pPr>
        <w:spacing w:after="0" w:line="240" w:lineRule="auto"/>
        <w:ind w:left="720"/>
        <w:jc w:val="both"/>
        <w:rPr>
          <w:rFonts w:eastAsia="Times New Roman" w:cs="Times New Roman"/>
          <w:szCs w:val="24"/>
        </w:rPr>
      </w:pPr>
    </w:p>
    <w:p w:rsidR="008435AB" w:rsidRDefault="008435AB" w:rsidP="00B62242">
      <w:pPr>
        <w:spacing w:after="0" w:line="240" w:lineRule="auto"/>
        <w:ind w:left="720"/>
        <w:jc w:val="both"/>
        <w:rPr>
          <w:rFonts w:eastAsia="Times New Roman" w:cs="Times New Roman"/>
          <w:szCs w:val="24"/>
        </w:rPr>
      </w:pPr>
      <w:r>
        <w:rPr>
          <w:rFonts w:eastAsia="Times New Roman" w:cs="Times New Roman"/>
          <w:szCs w:val="24"/>
        </w:rPr>
        <w:t>Section 315.004, Labor Code.</w:t>
      </w:r>
    </w:p>
    <w:p w:rsidR="008435AB" w:rsidRDefault="008435AB" w:rsidP="00B62242">
      <w:pPr>
        <w:spacing w:after="0" w:line="240" w:lineRule="auto"/>
        <w:jc w:val="center"/>
        <w:rPr>
          <w:rFonts w:eastAsia="Times New Roman" w:cs="Times New Roman"/>
          <w:szCs w:val="24"/>
        </w:rPr>
      </w:pPr>
    </w:p>
    <w:p w:rsidR="008435AB" w:rsidRDefault="008435AB" w:rsidP="00B62242">
      <w:pPr>
        <w:spacing w:after="0" w:line="240" w:lineRule="auto"/>
        <w:jc w:val="center"/>
        <w:rPr>
          <w:rFonts w:eastAsia="Times New Roman" w:cs="Times New Roman"/>
          <w:szCs w:val="24"/>
        </w:rPr>
      </w:pPr>
      <w:r>
        <w:rPr>
          <w:rFonts w:eastAsia="Times New Roman" w:cs="Times New Roman"/>
          <w:szCs w:val="24"/>
        </w:rPr>
        <w:t>ARTICLE 3. EFFECTIVE DATE</w:t>
      </w:r>
    </w:p>
    <w:p w:rsidR="008435AB" w:rsidRDefault="008435AB" w:rsidP="00B62242">
      <w:pPr>
        <w:spacing w:after="0" w:line="240" w:lineRule="auto"/>
        <w:jc w:val="center"/>
        <w:rPr>
          <w:rFonts w:eastAsia="Times New Roman" w:cs="Times New Roman"/>
          <w:szCs w:val="24"/>
        </w:rPr>
      </w:pPr>
    </w:p>
    <w:p w:rsidR="008435AB" w:rsidRPr="006529C4" w:rsidRDefault="008435AB" w:rsidP="00B62242">
      <w:pPr>
        <w:spacing w:after="0" w:line="240" w:lineRule="auto"/>
        <w:jc w:val="both"/>
        <w:rPr>
          <w:rFonts w:cs="Times New Roman"/>
          <w:szCs w:val="24"/>
        </w:rPr>
      </w:pPr>
      <w:r>
        <w:rPr>
          <w:rFonts w:eastAsia="Times New Roman" w:cs="Times New Roman"/>
          <w:szCs w:val="24"/>
        </w:rPr>
        <w:t>SECTION 3.01 Effective date: upon passage or September 1, 2017.</w:t>
      </w:r>
    </w:p>
    <w:p w:rsidR="008435AB" w:rsidRPr="006529C4" w:rsidRDefault="008435AB" w:rsidP="00774EC7">
      <w:pPr>
        <w:spacing w:after="0" w:line="240" w:lineRule="auto"/>
        <w:jc w:val="both"/>
      </w:pPr>
    </w:p>
    <w:sectPr w:rsidR="008435A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F6C" w:rsidRDefault="00F33F6C" w:rsidP="000F1DF9">
      <w:pPr>
        <w:spacing w:after="0" w:line="240" w:lineRule="auto"/>
      </w:pPr>
      <w:r>
        <w:separator/>
      </w:r>
    </w:p>
  </w:endnote>
  <w:endnote w:type="continuationSeparator" w:id="0">
    <w:p w:rsidR="00F33F6C" w:rsidRDefault="00F33F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3F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435AB">
                <w:rPr>
                  <w:sz w:val="20"/>
                  <w:szCs w:val="20"/>
                </w:rPr>
                <w:t>LLM,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435AB">
                <w:rPr>
                  <w:sz w:val="20"/>
                  <w:szCs w:val="20"/>
                </w:rPr>
                <w:t>H.B. 2223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435A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3F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435AB">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435AB">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F6C" w:rsidRDefault="00F33F6C" w:rsidP="000F1DF9">
      <w:pPr>
        <w:spacing w:after="0" w:line="240" w:lineRule="auto"/>
      </w:pPr>
      <w:r>
        <w:separator/>
      </w:r>
    </w:p>
  </w:footnote>
  <w:footnote w:type="continuationSeparator" w:id="0">
    <w:p w:rsidR="00F33F6C" w:rsidRDefault="00F33F6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35AB"/>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33F6C"/>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435A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435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A1351" w:rsidP="003A135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C0C0D2EDEA4479892033D9C857EA9D"/>
        <w:category>
          <w:name w:val="General"/>
          <w:gallery w:val="placeholder"/>
        </w:category>
        <w:types>
          <w:type w:val="bbPlcHdr"/>
        </w:types>
        <w:behaviors>
          <w:behavior w:val="content"/>
        </w:behaviors>
        <w:guid w:val="{A8CE34A0-E5F4-4EBB-A037-7FED88D59911}"/>
      </w:docPartPr>
      <w:docPartBody>
        <w:p w:rsidR="00000000" w:rsidRDefault="00735677"/>
      </w:docPartBody>
    </w:docPart>
    <w:docPart>
      <w:docPartPr>
        <w:name w:val="E3ACB59C79C34F17846B3F63A782BF7A"/>
        <w:category>
          <w:name w:val="General"/>
          <w:gallery w:val="placeholder"/>
        </w:category>
        <w:types>
          <w:type w:val="bbPlcHdr"/>
        </w:types>
        <w:behaviors>
          <w:behavior w:val="content"/>
        </w:behaviors>
        <w:guid w:val="{320D1297-94B8-489D-BD49-A93E8A31AE36}"/>
      </w:docPartPr>
      <w:docPartBody>
        <w:p w:rsidR="00000000" w:rsidRDefault="00735677"/>
      </w:docPartBody>
    </w:docPart>
    <w:docPart>
      <w:docPartPr>
        <w:name w:val="0BA1414F4B314646BD26752182C85C14"/>
        <w:category>
          <w:name w:val="General"/>
          <w:gallery w:val="placeholder"/>
        </w:category>
        <w:types>
          <w:type w:val="bbPlcHdr"/>
        </w:types>
        <w:behaviors>
          <w:behavior w:val="content"/>
        </w:behaviors>
        <w:guid w:val="{BF430477-2E98-44C1-81D0-B31118FC9A25}"/>
      </w:docPartPr>
      <w:docPartBody>
        <w:p w:rsidR="00000000" w:rsidRDefault="00735677"/>
      </w:docPartBody>
    </w:docPart>
    <w:docPart>
      <w:docPartPr>
        <w:name w:val="D99C7A3692054277966390FC999B5202"/>
        <w:category>
          <w:name w:val="General"/>
          <w:gallery w:val="placeholder"/>
        </w:category>
        <w:types>
          <w:type w:val="bbPlcHdr"/>
        </w:types>
        <w:behaviors>
          <w:behavior w:val="content"/>
        </w:behaviors>
        <w:guid w:val="{3FB80618-4E9E-4358-B99A-707171921EB5}"/>
      </w:docPartPr>
      <w:docPartBody>
        <w:p w:rsidR="00000000" w:rsidRDefault="00735677"/>
      </w:docPartBody>
    </w:docPart>
    <w:docPart>
      <w:docPartPr>
        <w:name w:val="57B3C7120FA64E13983C9023F84E8717"/>
        <w:category>
          <w:name w:val="General"/>
          <w:gallery w:val="placeholder"/>
        </w:category>
        <w:types>
          <w:type w:val="bbPlcHdr"/>
        </w:types>
        <w:behaviors>
          <w:behavior w:val="content"/>
        </w:behaviors>
        <w:guid w:val="{9E7F06B6-9CEE-4A35-A3FB-9D23955C3000}"/>
      </w:docPartPr>
      <w:docPartBody>
        <w:p w:rsidR="00000000" w:rsidRDefault="00735677"/>
      </w:docPartBody>
    </w:docPart>
    <w:docPart>
      <w:docPartPr>
        <w:name w:val="FE31D5BED6C147F390FCA885FC556870"/>
        <w:category>
          <w:name w:val="General"/>
          <w:gallery w:val="placeholder"/>
        </w:category>
        <w:types>
          <w:type w:val="bbPlcHdr"/>
        </w:types>
        <w:behaviors>
          <w:behavior w:val="content"/>
        </w:behaviors>
        <w:guid w:val="{CD395CEA-DCA3-4D6D-8798-41EEEDF75D60}"/>
      </w:docPartPr>
      <w:docPartBody>
        <w:p w:rsidR="00000000" w:rsidRDefault="00735677"/>
      </w:docPartBody>
    </w:docPart>
    <w:docPart>
      <w:docPartPr>
        <w:name w:val="33F872F90580482F8A159E2C0E448C30"/>
        <w:category>
          <w:name w:val="General"/>
          <w:gallery w:val="placeholder"/>
        </w:category>
        <w:types>
          <w:type w:val="bbPlcHdr"/>
        </w:types>
        <w:behaviors>
          <w:behavior w:val="content"/>
        </w:behaviors>
        <w:guid w:val="{6069FA92-528B-4A88-9557-FE6D2C1CEAA5}"/>
      </w:docPartPr>
      <w:docPartBody>
        <w:p w:rsidR="00000000" w:rsidRDefault="00735677"/>
      </w:docPartBody>
    </w:docPart>
    <w:docPart>
      <w:docPartPr>
        <w:name w:val="F5496DBE8204499FAFDC65B6054F919C"/>
        <w:category>
          <w:name w:val="General"/>
          <w:gallery w:val="placeholder"/>
        </w:category>
        <w:types>
          <w:type w:val="bbPlcHdr"/>
        </w:types>
        <w:behaviors>
          <w:behavior w:val="content"/>
        </w:behaviors>
        <w:guid w:val="{E5D46457-2276-432F-B59C-39C462168360}"/>
      </w:docPartPr>
      <w:docPartBody>
        <w:p w:rsidR="00000000" w:rsidRDefault="00735677"/>
      </w:docPartBody>
    </w:docPart>
    <w:docPart>
      <w:docPartPr>
        <w:name w:val="1686543A8F13410C9868466564E21018"/>
        <w:category>
          <w:name w:val="General"/>
          <w:gallery w:val="placeholder"/>
        </w:category>
        <w:types>
          <w:type w:val="bbPlcHdr"/>
        </w:types>
        <w:behaviors>
          <w:behavior w:val="content"/>
        </w:behaviors>
        <w:guid w:val="{4704A2D0-B0B6-4103-9B9B-B9F052770C4C}"/>
      </w:docPartPr>
      <w:docPartBody>
        <w:p w:rsidR="00000000" w:rsidRDefault="003A1351" w:rsidP="003A1351">
          <w:pPr>
            <w:pStyle w:val="1686543A8F13410C9868466564E21018"/>
          </w:pPr>
          <w:r w:rsidRPr="00A30DD1">
            <w:rPr>
              <w:rStyle w:val="PlaceholderText"/>
            </w:rPr>
            <w:t>Click here to enter a date.</w:t>
          </w:r>
        </w:p>
      </w:docPartBody>
    </w:docPart>
    <w:docPart>
      <w:docPartPr>
        <w:name w:val="0410F0AF793E44ECA2BF4E0D7639FD6A"/>
        <w:category>
          <w:name w:val="General"/>
          <w:gallery w:val="placeholder"/>
        </w:category>
        <w:types>
          <w:type w:val="bbPlcHdr"/>
        </w:types>
        <w:behaviors>
          <w:behavior w:val="content"/>
        </w:behaviors>
        <w:guid w:val="{01CFEEBC-622A-4781-9D60-875C128E9BB0}"/>
      </w:docPartPr>
      <w:docPartBody>
        <w:p w:rsidR="00000000" w:rsidRDefault="00735677"/>
      </w:docPartBody>
    </w:docPart>
    <w:docPart>
      <w:docPartPr>
        <w:name w:val="C6EB182E15E44245A9E9C548119DC6CE"/>
        <w:category>
          <w:name w:val="General"/>
          <w:gallery w:val="placeholder"/>
        </w:category>
        <w:types>
          <w:type w:val="bbPlcHdr"/>
        </w:types>
        <w:behaviors>
          <w:behavior w:val="content"/>
        </w:behaviors>
        <w:guid w:val="{A010B10C-FB80-4AAB-B90F-FE220646C128}"/>
      </w:docPartPr>
      <w:docPartBody>
        <w:p w:rsidR="00000000" w:rsidRDefault="00735677"/>
      </w:docPartBody>
    </w:docPart>
    <w:docPart>
      <w:docPartPr>
        <w:name w:val="A0E89EAFAD724BFDA05B95177C57CC64"/>
        <w:category>
          <w:name w:val="General"/>
          <w:gallery w:val="placeholder"/>
        </w:category>
        <w:types>
          <w:type w:val="bbPlcHdr"/>
        </w:types>
        <w:behaviors>
          <w:behavior w:val="content"/>
        </w:behaviors>
        <w:guid w:val="{E380B964-AF4A-4F85-A734-AE431B7B3731}"/>
      </w:docPartPr>
      <w:docPartBody>
        <w:p w:rsidR="00000000" w:rsidRDefault="003A1351" w:rsidP="003A1351">
          <w:pPr>
            <w:pStyle w:val="A0E89EAFAD724BFDA05B95177C57CC64"/>
          </w:pPr>
          <w:r>
            <w:rPr>
              <w:rFonts w:eastAsia="Times New Roman" w:cs="Times New Roman"/>
              <w:bCs/>
              <w:szCs w:val="24"/>
            </w:rPr>
            <w:t xml:space="preserve"> </w:t>
          </w:r>
        </w:p>
      </w:docPartBody>
    </w:docPart>
    <w:docPart>
      <w:docPartPr>
        <w:name w:val="2B92B92A87C94F128DDB9880E98A3D46"/>
        <w:category>
          <w:name w:val="General"/>
          <w:gallery w:val="placeholder"/>
        </w:category>
        <w:types>
          <w:type w:val="bbPlcHdr"/>
        </w:types>
        <w:behaviors>
          <w:behavior w:val="content"/>
        </w:behaviors>
        <w:guid w:val="{F8F63CD2-8749-48CE-A065-3A660B8E1ADC}"/>
      </w:docPartPr>
      <w:docPartBody>
        <w:p w:rsidR="00000000" w:rsidRDefault="00735677"/>
      </w:docPartBody>
    </w:docPart>
    <w:docPart>
      <w:docPartPr>
        <w:name w:val="F8E6F4A8FABF4F6D9641271605E35156"/>
        <w:category>
          <w:name w:val="General"/>
          <w:gallery w:val="placeholder"/>
        </w:category>
        <w:types>
          <w:type w:val="bbPlcHdr"/>
        </w:types>
        <w:behaviors>
          <w:behavior w:val="content"/>
        </w:behaviors>
        <w:guid w:val="{D030A03C-A56A-480C-903F-0963A8BB9F73}"/>
      </w:docPartPr>
      <w:docPartBody>
        <w:p w:rsidR="00000000" w:rsidRDefault="007356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A1351"/>
    <w:rsid w:val="004816E8"/>
    <w:rsid w:val="00493D6D"/>
    <w:rsid w:val="00576003"/>
    <w:rsid w:val="005B408E"/>
    <w:rsid w:val="005D31F2"/>
    <w:rsid w:val="00635291"/>
    <w:rsid w:val="006959CC"/>
    <w:rsid w:val="00696675"/>
    <w:rsid w:val="006B0016"/>
    <w:rsid w:val="00735677"/>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3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A1351"/>
    <w:rPr>
      <w:rFonts w:ascii="Times New Roman" w:hAnsi="Times New Roman"/>
      <w:sz w:val="24"/>
    </w:rPr>
  </w:style>
  <w:style w:type="paragraph" w:customStyle="1" w:styleId="487D89B4F8B34DB4967D41FE18F7F88D7">
    <w:name w:val="487D89B4F8B34DB4967D41FE18F7F88D7"/>
    <w:rsid w:val="003A1351"/>
    <w:rPr>
      <w:rFonts w:ascii="Times New Roman" w:hAnsi="Times New Roman"/>
      <w:sz w:val="24"/>
    </w:rPr>
  </w:style>
  <w:style w:type="paragraph" w:customStyle="1" w:styleId="AE2570ED5D764CD7AF9686706F550F4620">
    <w:name w:val="AE2570ED5D764CD7AF9686706F550F4620"/>
    <w:rsid w:val="003A1351"/>
    <w:pPr>
      <w:tabs>
        <w:tab w:val="center" w:pos="4680"/>
        <w:tab w:val="right" w:pos="9360"/>
      </w:tabs>
      <w:spacing w:after="0" w:line="240" w:lineRule="auto"/>
    </w:pPr>
    <w:rPr>
      <w:rFonts w:ascii="Times New Roman" w:hAnsi="Times New Roman"/>
      <w:sz w:val="24"/>
    </w:rPr>
  </w:style>
  <w:style w:type="paragraph" w:customStyle="1" w:styleId="1686543A8F13410C9868466564E21018">
    <w:name w:val="1686543A8F13410C9868466564E21018"/>
    <w:rsid w:val="003A1351"/>
  </w:style>
  <w:style w:type="paragraph" w:customStyle="1" w:styleId="A0E89EAFAD724BFDA05B95177C57CC64">
    <w:name w:val="A0E89EAFAD724BFDA05B95177C57CC64"/>
    <w:rsid w:val="003A13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3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A1351"/>
    <w:rPr>
      <w:rFonts w:ascii="Times New Roman" w:hAnsi="Times New Roman"/>
      <w:sz w:val="24"/>
    </w:rPr>
  </w:style>
  <w:style w:type="paragraph" w:customStyle="1" w:styleId="487D89B4F8B34DB4967D41FE18F7F88D7">
    <w:name w:val="487D89B4F8B34DB4967D41FE18F7F88D7"/>
    <w:rsid w:val="003A1351"/>
    <w:rPr>
      <w:rFonts w:ascii="Times New Roman" w:hAnsi="Times New Roman"/>
      <w:sz w:val="24"/>
    </w:rPr>
  </w:style>
  <w:style w:type="paragraph" w:customStyle="1" w:styleId="AE2570ED5D764CD7AF9686706F550F4620">
    <w:name w:val="AE2570ED5D764CD7AF9686706F550F4620"/>
    <w:rsid w:val="003A1351"/>
    <w:pPr>
      <w:tabs>
        <w:tab w:val="center" w:pos="4680"/>
        <w:tab w:val="right" w:pos="9360"/>
      </w:tabs>
      <w:spacing w:after="0" w:line="240" w:lineRule="auto"/>
    </w:pPr>
    <w:rPr>
      <w:rFonts w:ascii="Times New Roman" w:hAnsi="Times New Roman"/>
      <w:sz w:val="24"/>
    </w:rPr>
  </w:style>
  <w:style w:type="paragraph" w:customStyle="1" w:styleId="1686543A8F13410C9868466564E21018">
    <w:name w:val="1686543A8F13410C9868466564E21018"/>
    <w:rsid w:val="003A1351"/>
  </w:style>
  <w:style w:type="paragraph" w:customStyle="1" w:styleId="A0E89EAFAD724BFDA05B95177C57CC64">
    <w:name w:val="A0E89EAFAD724BFDA05B95177C57CC64"/>
    <w:rsid w:val="003A1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B33C079-87A9-46A1-9C57-E020AA4A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5675</TotalTime>
  <Pages>1</Pages>
  <Words>2564</Words>
  <Characters>14619</Characters>
  <Application>Microsoft Office Word</Application>
  <DocSecurity>0</DocSecurity>
  <Lines>121</Lines>
  <Paragraphs>34</Paragraphs>
  <ScaleCrop>false</ScaleCrop>
  <Company>Texas Legislative Council</Company>
  <LinksUpToDate>false</LinksUpToDate>
  <CharactersWithSpaces>17149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2017-05-13T20:41:00Z</cp:lastPrinted>
  <dcterms:created xsi:type="dcterms:W3CDTF">2015-05-29T14:24:00Z</dcterms:created>
  <dcterms:modified xsi:type="dcterms:W3CDTF">2017-05-13T20:41:00Z</dcterms:modified>
</cp:coreProperties>
</file>

<file path=docProps/custom.xml><?xml version="1.0" encoding="utf-8"?>
<op:Properties xmlns:vt="http://schemas.openxmlformats.org/officeDocument/2006/docPropsVTypes" xmlns:op="http://schemas.openxmlformats.org/officeDocument/2006/custom-properties"/>
</file>