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EF55A8" w:rsidTr="00345119">
        <w:tc>
          <w:tcPr>
            <w:tcW w:w="9576" w:type="dxa"/>
            <w:noWrap/>
          </w:tcPr>
          <w:p w:rsidR="008423E4" w:rsidRPr="0022177D" w:rsidRDefault="003C73AC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3C73AC" w:rsidP="008423E4">
      <w:pPr>
        <w:jc w:val="center"/>
      </w:pPr>
    </w:p>
    <w:p w:rsidR="008423E4" w:rsidRPr="00B31F0E" w:rsidRDefault="003C73AC" w:rsidP="008423E4"/>
    <w:p w:rsidR="008423E4" w:rsidRPr="00742794" w:rsidRDefault="003C73AC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EF55A8" w:rsidTr="00345119">
        <w:tc>
          <w:tcPr>
            <w:tcW w:w="9576" w:type="dxa"/>
          </w:tcPr>
          <w:p w:rsidR="008423E4" w:rsidRPr="00861995" w:rsidRDefault="003C73AC" w:rsidP="00345119">
            <w:pPr>
              <w:jc w:val="right"/>
            </w:pPr>
            <w:r>
              <w:t>C.S.H.B. 1967</w:t>
            </w:r>
          </w:p>
        </w:tc>
      </w:tr>
      <w:tr w:rsidR="00EF55A8" w:rsidTr="00345119">
        <w:tc>
          <w:tcPr>
            <w:tcW w:w="9576" w:type="dxa"/>
          </w:tcPr>
          <w:p w:rsidR="008423E4" w:rsidRPr="00861995" w:rsidRDefault="003C73AC" w:rsidP="00F5009E">
            <w:pPr>
              <w:jc w:val="right"/>
            </w:pPr>
            <w:r>
              <w:t xml:space="preserve">By: </w:t>
            </w:r>
            <w:r>
              <w:t>Moody</w:t>
            </w:r>
          </w:p>
        </w:tc>
      </w:tr>
      <w:tr w:rsidR="00EF55A8" w:rsidTr="00345119">
        <w:tc>
          <w:tcPr>
            <w:tcW w:w="9576" w:type="dxa"/>
          </w:tcPr>
          <w:p w:rsidR="008423E4" w:rsidRPr="00861995" w:rsidRDefault="003C73AC" w:rsidP="00345119">
            <w:pPr>
              <w:jc w:val="right"/>
            </w:pPr>
            <w:r>
              <w:t>Criminal Jurisprudence</w:t>
            </w:r>
          </w:p>
        </w:tc>
      </w:tr>
      <w:tr w:rsidR="00EF55A8" w:rsidTr="00345119">
        <w:tc>
          <w:tcPr>
            <w:tcW w:w="9576" w:type="dxa"/>
          </w:tcPr>
          <w:p w:rsidR="008423E4" w:rsidRDefault="003C73AC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3C73AC" w:rsidP="008423E4">
      <w:pPr>
        <w:tabs>
          <w:tab w:val="right" w:pos="9360"/>
        </w:tabs>
      </w:pPr>
    </w:p>
    <w:p w:rsidR="008423E4" w:rsidRDefault="003C73AC" w:rsidP="008423E4"/>
    <w:p w:rsidR="008423E4" w:rsidRDefault="003C73AC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EF55A8" w:rsidTr="00F5009E">
        <w:tc>
          <w:tcPr>
            <w:tcW w:w="9582" w:type="dxa"/>
          </w:tcPr>
          <w:p w:rsidR="008423E4" w:rsidRPr="00A8133F" w:rsidRDefault="003C73AC" w:rsidP="0020205A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3C73AC" w:rsidP="0020205A"/>
          <w:p w:rsidR="008423E4" w:rsidRDefault="003C73AC" w:rsidP="0020205A">
            <w:pPr>
              <w:pStyle w:val="Header"/>
              <w:jc w:val="both"/>
            </w:pPr>
            <w:r>
              <w:t xml:space="preserve">Interested parties </w:t>
            </w:r>
            <w:r>
              <w:t xml:space="preserve">contend </w:t>
            </w:r>
            <w:r>
              <w:t>that funds</w:t>
            </w:r>
            <w:r>
              <w:t xml:space="preserve"> provided by the Texas Indigent Defense Commission for innocence projects</w:t>
            </w:r>
            <w:r>
              <w:t xml:space="preserve"> would be better utilized if the direct investigation and litigation of wrongful convictions were prioritized.</w:t>
            </w:r>
            <w:r>
              <w:t xml:space="preserve"> </w:t>
            </w:r>
            <w:r>
              <w:t>C.S.</w:t>
            </w:r>
            <w:r>
              <w:t xml:space="preserve">H.B. 1967 </w:t>
            </w:r>
            <w:r>
              <w:t xml:space="preserve">seeks to </w:t>
            </w:r>
            <w:r>
              <w:t xml:space="preserve">address this concern by authorizing </w:t>
            </w:r>
            <w:r>
              <w:t xml:space="preserve">the commission </w:t>
            </w:r>
            <w:r>
              <w:t xml:space="preserve">to create an </w:t>
            </w:r>
            <w:r>
              <w:t>i</w:t>
            </w:r>
            <w:r>
              <w:t xml:space="preserve">nnocence </w:t>
            </w:r>
            <w:r>
              <w:t>p</w:t>
            </w:r>
            <w:r>
              <w:t xml:space="preserve">roject </w:t>
            </w:r>
            <w:r>
              <w:t>g</w:t>
            </w:r>
            <w:r>
              <w:t xml:space="preserve">rant </w:t>
            </w:r>
            <w:r>
              <w:t>p</w:t>
            </w:r>
            <w:r>
              <w:t>rogram to distribute funds provid</w:t>
            </w:r>
            <w:r>
              <w:t>ed for innocence projects.</w:t>
            </w:r>
          </w:p>
          <w:p w:rsidR="008423E4" w:rsidRPr="00E26B13" w:rsidRDefault="003C73AC" w:rsidP="0020205A">
            <w:pPr>
              <w:rPr>
                <w:b/>
              </w:rPr>
            </w:pPr>
          </w:p>
        </w:tc>
      </w:tr>
      <w:tr w:rsidR="00EF55A8" w:rsidTr="00F5009E">
        <w:tc>
          <w:tcPr>
            <w:tcW w:w="9582" w:type="dxa"/>
          </w:tcPr>
          <w:p w:rsidR="0017725B" w:rsidRDefault="003C73AC" w:rsidP="002020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3C73AC" w:rsidP="0020205A">
            <w:pPr>
              <w:rPr>
                <w:b/>
                <w:u w:val="single"/>
              </w:rPr>
            </w:pPr>
          </w:p>
          <w:p w:rsidR="00025401" w:rsidRPr="00025401" w:rsidRDefault="003C73AC" w:rsidP="0020205A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category of offenses, or change the eligibility of </w:t>
            </w:r>
            <w:r>
              <w:t>a person for community supervision, parole, or mandatory supervision.</w:t>
            </w:r>
          </w:p>
          <w:p w:rsidR="0017725B" w:rsidRPr="0017725B" w:rsidRDefault="003C73AC" w:rsidP="0020205A">
            <w:pPr>
              <w:rPr>
                <w:b/>
                <w:u w:val="single"/>
              </w:rPr>
            </w:pPr>
          </w:p>
        </w:tc>
      </w:tr>
      <w:tr w:rsidR="00EF55A8" w:rsidTr="00F5009E">
        <w:tc>
          <w:tcPr>
            <w:tcW w:w="9582" w:type="dxa"/>
          </w:tcPr>
          <w:p w:rsidR="008423E4" w:rsidRPr="00A8133F" w:rsidRDefault="003C73AC" w:rsidP="0020205A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3C73AC" w:rsidP="0020205A"/>
          <w:p w:rsidR="00025401" w:rsidRDefault="003C73AC" w:rsidP="0020205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the </w:t>
            </w:r>
            <w:r w:rsidRPr="00025401">
              <w:t>Texas Indigent Defense Commission</w:t>
            </w:r>
            <w:r>
              <w:t xml:space="preserve"> in SECTION 2 of this bill.</w:t>
            </w:r>
          </w:p>
          <w:p w:rsidR="008423E4" w:rsidRPr="00E21FDC" w:rsidRDefault="003C73AC" w:rsidP="0020205A">
            <w:pPr>
              <w:rPr>
                <w:b/>
              </w:rPr>
            </w:pPr>
          </w:p>
        </w:tc>
      </w:tr>
      <w:tr w:rsidR="00EF55A8" w:rsidTr="00F5009E">
        <w:tc>
          <w:tcPr>
            <w:tcW w:w="9582" w:type="dxa"/>
          </w:tcPr>
          <w:p w:rsidR="008423E4" w:rsidRPr="00A8133F" w:rsidRDefault="003C73AC" w:rsidP="0020205A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3C73AC" w:rsidP="0020205A"/>
          <w:p w:rsidR="00025401" w:rsidRDefault="003C73AC" w:rsidP="0020205A">
            <w:pPr>
              <w:pStyle w:val="Header"/>
              <w:jc w:val="both"/>
            </w:pPr>
            <w:r>
              <w:t>C.S.</w:t>
            </w:r>
            <w:r>
              <w:t xml:space="preserve">H.B. 1967 amends the Government Code to authorize </w:t>
            </w:r>
            <w:r w:rsidRPr="00A85435">
              <w:t xml:space="preserve">the </w:t>
            </w:r>
            <w:r>
              <w:t>Texas Indigent Defense C</w:t>
            </w:r>
            <w:r w:rsidRPr="00A85435">
              <w:t>ommission</w:t>
            </w:r>
            <w:r>
              <w:t xml:space="preserve"> to establish</w:t>
            </w:r>
            <w:r>
              <w:t>, using any funds available for the purpose, an innocence project grant program to support projects that screen, investigate, and litigate post-convicti</w:t>
            </w:r>
            <w:r>
              <w:t xml:space="preserve">on claims of actual innocence in non-capital cases in </w:t>
            </w:r>
            <w:r>
              <w:t>Texas</w:t>
            </w:r>
            <w:r>
              <w:t xml:space="preserve"> and</w:t>
            </w:r>
            <w:r>
              <w:t xml:space="preserve"> </w:t>
            </w:r>
            <w:r>
              <w:t xml:space="preserve">to support </w:t>
            </w:r>
            <w:r>
              <w:t xml:space="preserve">associated expenses necessary to conduct those activities. </w:t>
            </w:r>
            <w:r>
              <w:t xml:space="preserve">The bill requires the commission, in making grant awards under the program, to promote </w:t>
            </w:r>
            <w:r w:rsidRPr="00025401">
              <w:t>among projects coordinated strategi</w:t>
            </w:r>
            <w:r w:rsidRPr="00025401">
              <w:t>es that will enable those projects to efficiently screen requests for assistance and to engage in effective investigation and litigation activities</w:t>
            </w:r>
            <w:r>
              <w:t xml:space="preserve">. The bill </w:t>
            </w:r>
            <w:r>
              <w:t xml:space="preserve">restricts </w:t>
            </w:r>
            <w:r>
              <w:t>eligibility to receive grants under the program to a public or private law school in Tex</w:t>
            </w:r>
            <w:r>
              <w:t>as. The bill authorizes a law school that receives such a grant to enter into a contra</w:t>
            </w:r>
            <w:r>
              <w:t>c</w:t>
            </w:r>
            <w:r>
              <w:t xml:space="preserve">t with a nonprofit organization that is based in Texas and operates an innocence project, provided that the law school accepts primary responsibility for monitoring the </w:t>
            </w:r>
            <w:r>
              <w:t xml:space="preserve">contract. The bill authorizes the commission to adopt rules to implement the bill's provisions relating to </w:t>
            </w:r>
            <w:r>
              <w:t>the program</w:t>
            </w:r>
            <w:r>
              <w:t xml:space="preserve">. </w:t>
            </w:r>
            <w:r>
              <w:t xml:space="preserve">The bill removes the </w:t>
            </w:r>
            <w:r>
              <w:t>specification</w:t>
            </w:r>
            <w:r>
              <w:t xml:space="preserve"> that a legal clinic or program in Texas that receives </w:t>
            </w:r>
            <w:r w:rsidRPr="00A85435">
              <w:t xml:space="preserve">financial support from the </w:t>
            </w:r>
            <w:r>
              <w:t>c</w:t>
            </w:r>
            <w:r w:rsidRPr="00A85435">
              <w:t>ommission</w:t>
            </w:r>
            <w:r>
              <w:t xml:space="preserve"> </w:t>
            </w:r>
            <w:r>
              <w:t>and is</w:t>
            </w:r>
            <w:r>
              <w:t xml:space="preserve"> re</w:t>
            </w:r>
            <w:r>
              <w:t>quired to submit an annual report regarding certain criminal cases</w:t>
            </w:r>
            <w:r>
              <w:t xml:space="preserve"> to the commission is </w:t>
            </w:r>
            <w:r>
              <w:t xml:space="preserve">a clinic or program </w:t>
            </w:r>
            <w:r>
              <w:t>operated by a law school</w:t>
            </w:r>
            <w:r>
              <w:t>.</w:t>
            </w:r>
          </w:p>
          <w:p w:rsidR="008423E4" w:rsidRPr="00835628" w:rsidRDefault="003C73AC" w:rsidP="0020205A">
            <w:pPr>
              <w:rPr>
                <w:b/>
              </w:rPr>
            </w:pPr>
          </w:p>
        </w:tc>
      </w:tr>
      <w:tr w:rsidR="00EF55A8" w:rsidTr="00F5009E">
        <w:tc>
          <w:tcPr>
            <w:tcW w:w="9582" w:type="dxa"/>
          </w:tcPr>
          <w:p w:rsidR="008423E4" w:rsidRPr="00A8133F" w:rsidRDefault="003C73AC" w:rsidP="0020205A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3C73AC" w:rsidP="0020205A"/>
          <w:p w:rsidR="008423E4" w:rsidRDefault="003C73AC" w:rsidP="0020205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3C73AC" w:rsidP="0020205A">
            <w:pPr>
              <w:rPr>
                <w:b/>
              </w:rPr>
            </w:pPr>
          </w:p>
        </w:tc>
      </w:tr>
      <w:tr w:rsidR="00EF55A8" w:rsidTr="00F5009E">
        <w:tc>
          <w:tcPr>
            <w:tcW w:w="9582" w:type="dxa"/>
          </w:tcPr>
          <w:p w:rsidR="00F5009E" w:rsidRDefault="003C73AC" w:rsidP="0020205A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44781C" w:rsidRDefault="003C73AC" w:rsidP="0020205A">
            <w:pPr>
              <w:jc w:val="both"/>
            </w:pPr>
          </w:p>
          <w:p w:rsidR="0044781C" w:rsidRDefault="003C73AC" w:rsidP="0020205A">
            <w:pPr>
              <w:jc w:val="both"/>
            </w:pPr>
            <w:r>
              <w:t xml:space="preserve">While C.S.H.B. 1967 may differ from the original in minor or nonsubstantive ways, the following comparison is organized and formatted in a manner that indicates the substantial </w:t>
            </w:r>
            <w:r>
              <w:lastRenderedPageBreak/>
              <w:t>differences between the introduced and committee substitute versions of the bil</w:t>
            </w:r>
            <w:r>
              <w:t>l.</w:t>
            </w:r>
          </w:p>
          <w:p w:rsidR="0044781C" w:rsidRPr="0044781C" w:rsidRDefault="003C73AC" w:rsidP="0020205A">
            <w:pPr>
              <w:jc w:val="both"/>
            </w:pPr>
          </w:p>
        </w:tc>
      </w:tr>
      <w:tr w:rsidR="00EF55A8" w:rsidTr="00F5009E">
        <w:tc>
          <w:tcPr>
            <w:tcW w:w="9582" w:type="dxa"/>
          </w:tcPr>
          <w:tbl>
            <w:tblPr>
              <w:tblW w:w="9346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73"/>
              <w:gridCol w:w="4673"/>
            </w:tblGrid>
            <w:tr w:rsidR="00EF55A8" w:rsidTr="00F5009E">
              <w:trPr>
                <w:cantSplit/>
                <w:tblHeader/>
              </w:trPr>
              <w:tc>
                <w:tcPr>
                  <w:tcW w:w="4673" w:type="dxa"/>
                  <w:tcMar>
                    <w:bottom w:w="188" w:type="dxa"/>
                  </w:tcMar>
                </w:tcPr>
                <w:p w:rsidR="00F5009E" w:rsidRDefault="003C73AC" w:rsidP="0020205A">
                  <w:pPr>
                    <w:jc w:val="center"/>
                  </w:pPr>
                  <w:r>
                    <w:lastRenderedPageBreak/>
                    <w:t>INTRODUCED</w:t>
                  </w:r>
                </w:p>
              </w:tc>
              <w:tc>
                <w:tcPr>
                  <w:tcW w:w="4673" w:type="dxa"/>
                  <w:tcMar>
                    <w:bottom w:w="188" w:type="dxa"/>
                  </w:tcMar>
                </w:tcPr>
                <w:p w:rsidR="00F5009E" w:rsidRDefault="003C73AC" w:rsidP="0020205A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EF55A8" w:rsidTr="00F5009E">
              <w:tc>
                <w:tcPr>
                  <w:tcW w:w="4673" w:type="dxa"/>
                  <w:tcMar>
                    <w:right w:w="360" w:type="dxa"/>
                  </w:tcMar>
                </w:tcPr>
                <w:p w:rsidR="00F5009E" w:rsidRDefault="003C73AC" w:rsidP="0020205A">
                  <w:pPr>
                    <w:jc w:val="both"/>
                  </w:pPr>
                  <w:r>
                    <w:t>SECTION 1.  Section 79.039(a), Government Code, is amended</w:t>
                  </w:r>
                  <w:r>
                    <w:t>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F5009E" w:rsidRDefault="003C73AC" w:rsidP="0020205A">
                  <w:pPr>
                    <w:jc w:val="both"/>
                  </w:pPr>
                  <w:r>
                    <w:t>SECTION 1. Same as introduced version.</w:t>
                  </w:r>
                </w:p>
                <w:p w:rsidR="00F5009E" w:rsidRDefault="003C73AC" w:rsidP="0020205A">
                  <w:pPr>
                    <w:jc w:val="both"/>
                  </w:pPr>
                </w:p>
              </w:tc>
            </w:tr>
            <w:tr w:rsidR="00EF55A8" w:rsidTr="00F5009E">
              <w:tc>
                <w:tcPr>
                  <w:tcW w:w="4673" w:type="dxa"/>
                  <w:tcMar>
                    <w:right w:w="360" w:type="dxa"/>
                  </w:tcMar>
                </w:tcPr>
                <w:p w:rsidR="00F5009E" w:rsidRDefault="003C73AC" w:rsidP="0020205A">
                  <w:pPr>
                    <w:jc w:val="both"/>
                  </w:pPr>
                  <w:r>
                    <w:t>SECTION 2.  Subchapter C, Chapter 79, Government Code, is amended by adding Section 79.041 to read as follows:</w:t>
                  </w:r>
                </w:p>
                <w:p w:rsidR="00F5009E" w:rsidRDefault="003C73AC" w:rsidP="0020205A">
                  <w:pPr>
                    <w:jc w:val="both"/>
                  </w:pPr>
                  <w:r>
                    <w:rPr>
                      <w:u w:val="single"/>
                    </w:rPr>
                    <w:t>Sec. 79.041.  INNOCENCE PROJECT GRANT PROGRAM.  (a)  Using any funds available for the purpose, the commission may establish an innocence project grant program to support:</w:t>
                  </w:r>
                </w:p>
                <w:p w:rsidR="00F5009E" w:rsidRDefault="003C73AC" w:rsidP="0020205A">
                  <w:pPr>
                    <w:jc w:val="both"/>
                  </w:pPr>
                  <w:r>
                    <w:rPr>
                      <w:u w:val="single"/>
                    </w:rPr>
                    <w:t>(1)  projects that screen, investigate, and litigate post-conviction claims of actua</w:t>
                  </w:r>
                  <w:r>
                    <w:rPr>
                      <w:u w:val="single"/>
                    </w:rPr>
                    <w:t>l innocence in non-capital cases in this state; and</w:t>
                  </w:r>
                </w:p>
                <w:p w:rsidR="00F5009E" w:rsidRDefault="003C73AC" w:rsidP="0020205A">
                  <w:pPr>
                    <w:jc w:val="both"/>
                  </w:pPr>
                  <w:r>
                    <w:rPr>
                      <w:u w:val="single"/>
                    </w:rPr>
                    <w:t>(2)  associated expenses necessary to conduct those activities.</w:t>
                  </w:r>
                </w:p>
                <w:p w:rsidR="00F5009E" w:rsidRDefault="003C73AC" w:rsidP="0020205A">
                  <w:pPr>
                    <w:jc w:val="both"/>
                  </w:pPr>
                  <w:r>
                    <w:rPr>
                      <w:u w:val="single"/>
                    </w:rPr>
                    <w:t>(b)  In making grant awards under the program, the commission shall promote among projects coordinated strategies that will enable those pro</w:t>
                  </w:r>
                  <w:r>
                    <w:rPr>
                      <w:u w:val="single"/>
                    </w:rPr>
                    <w:t>jects to efficiently screen requests for assistance and to engage in effective investigation and litigation activities.</w:t>
                  </w:r>
                </w:p>
                <w:p w:rsidR="00F5009E" w:rsidRDefault="003C73AC" w:rsidP="0020205A">
                  <w:pPr>
                    <w:jc w:val="both"/>
                  </w:pPr>
                  <w:r>
                    <w:rPr>
                      <w:u w:val="single"/>
                    </w:rPr>
                    <w:t>(c)  Only the following entities are eligible to receive grants under the program:</w:t>
                  </w:r>
                </w:p>
                <w:p w:rsidR="00F5009E" w:rsidRDefault="003C73AC" w:rsidP="0020205A">
                  <w:pPr>
                    <w:jc w:val="both"/>
                  </w:pPr>
                  <w:r>
                    <w:rPr>
                      <w:u w:val="single"/>
                    </w:rPr>
                    <w:t>(1)  a public or private law school in Texas; or</w:t>
                  </w:r>
                </w:p>
                <w:p w:rsidR="00F5009E" w:rsidRDefault="003C73AC" w:rsidP="0020205A">
                  <w:pPr>
                    <w:jc w:val="both"/>
                    <w:rPr>
                      <w:u w:val="single"/>
                    </w:rPr>
                  </w:pPr>
                  <w:r w:rsidRPr="0044781C">
                    <w:rPr>
                      <w:highlight w:val="lightGray"/>
                      <w:u w:val="single"/>
                    </w:rPr>
                    <w:t xml:space="preserve">(2) </w:t>
                  </w:r>
                  <w:r w:rsidRPr="0044781C">
                    <w:rPr>
                      <w:highlight w:val="lightGray"/>
                      <w:u w:val="single"/>
                    </w:rPr>
                    <w:t xml:space="preserve"> a nonprofit organization based in this state that operates an innocence project.</w:t>
                  </w:r>
                </w:p>
                <w:p w:rsidR="0044781C" w:rsidRDefault="003C73AC" w:rsidP="0020205A">
                  <w:pPr>
                    <w:jc w:val="both"/>
                    <w:rPr>
                      <w:u w:val="single"/>
                    </w:rPr>
                  </w:pPr>
                </w:p>
                <w:p w:rsidR="0044781C" w:rsidRDefault="003C73AC" w:rsidP="0020205A">
                  <w:pPr>
                    <w:jc w:val="both"/>
                    <w:rPr>
                      <w:u w:val="single"/>
                    </w:rPr>
                  </w:pPr>
                </w:p>
                <w:p w:rsidR="0044781C" w:rsidRDefault="003C73AC" w:rsidP="0020205A">
                  <w:pPr>
                    <w:jc w:val="both"/>
                    <w:rPr>
                      <w:u w:val="single"/>
                    </w:rPr>
                  </w:pPr>
                </w:p>
                <w:p w:rsidR="0044781C" w:rsidRDefault="003C73AC" w:rsidP="0020205A">
                  <w:pPr>
                    <w:jc w:val="both"/>
                    <w:rPr>
                      <w:u w:val="single"/>
                    </w:rPr>
                  </w:pPr>
                </w:p>
                <w:p w:rsidR="0044781C" w:rsidRDefault="003C73AC" w:rsidP="0020205A">
                  <w:pPr>
                    <w:jc w:val="both"/>
                    <w:rPr>
                      <w:u w:val="single"/>
                    </w:rPr>
                  </w:pPr>
                </w:p>
                <w:p w:rsidR="0044781C" w:rsidRDefault="003C73AC" w:rsidP="0020205A">
                  <w:pPr>
                    <w:jc w:val="both"/>
                    <w:rPr>
                      <w:u w:val="single"/>
                    </w:rPr>
                  </w:pPr>
                </w:p>
                <w:p w:rsidR="0044781C" w:rsidRDefault="003C73AC" w:rsidP="0020205A">
                  <w:pPr>
                    <w:jc w:val="both"/>
                  </w:pPr>
                </w:p>
                <w:p w:rsidR="00F5009E" w:rsidRDefault="003C73AC" w:rsidP="0020205A">
                  <w:pPr>
                    <w:jc w:val="both"/>
                  </w:pPr>
                  <w:r>
                    <w:rPr>
                      <w:u w:val="single"/>
                    </w:rPr>
                    <w:t>(d)  The commission may adopt rules to implement this section.</w:t>
                  </w:r>
                </w:p>
                <w:p w:rsidR="00F5009E" w:rsidRDefault="003C73AC" w:rsidP="0020205A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F5009E" w:rsidRDefault="003C73AC" w:rsidP="0020205A">
                  <w:pPr>
                    <w:jc w:val="both"/>
                  </w:pPr>
                  <w:r>
                    <w:t>SECTION 2.  Subchapter C, Chapter 79, Government Code, is amended by adding Section 79.041 to read as f</w:t>
                  </w:r>
                  <w:r>
                    <w:t>ollows:</w:t>
                  </w:r>
                </w:p>
                <w:p w:rsidR="00F5009E" w:rsidRDefault="003C73AC" w:rsidP="0020205A">
                  <w:pPr>
                    <w:jc w:val="both"/>
                  </w:pPr>
                  <w:r>
                    <w:rPr>
                      <w:u w:val="single"/>
                    </w:rPr>
                    <w:t>Sec. 79.041.  INNOCENCE PROJECT GRANT PROGRAM.  (a)  Using any funds available for the purpose, the commission may establish an innocence project grant program to support:</w:t>
                  </w:r>
                </w:p>
                <w:p w:rsidR="00F5009E" w:rsidRDefault="003C73AC" w:rsidP="0020205A">
                  <w:pPr>
                    <w:jc w:val="both"/>
                  </w:pPr>
                  <w:r>
                    <w:rPr>
                      <w:u w:val="single"/>
                    </w:rPr>
                    <w:t xml:space="preserve">(1)  projects that screen, investigate, and litigate post-conviction claims </w:t>
                  </w:r>
                  <w:r>
                    <w:rPr>
                      <w:u w:val="single"/>
                    </w:rPr>
                    <w:t>of actual innocence in non-capital cases in this state; and</w:t>
                  </w:r>
                </w:p>
                <w:p w:rsidR="00F5009E" w:rsidRDefault="003C73AC" w:rsidP="0020205A">
                  <w:pPr>
                    <w:jc w:val="both"/>
                  </w:pPr>
                  <w:r>
                    <w:rPr>
                      <w:u w:val="single"/>
                    </w:rPr>
                    <w:t>(2)  associated expenses necessary to conduct those activities.</w:t>
                  </w:r>
                </w:p>
                <w:p w:rsidR="00F5009E" w:rsidRDefault="003C73AC" w:rsidP="0020205A">
                  <w:pPr>
                    <w:jc w:val="both"/>
                  </w:pPr>
                  <w:r>
                    <w:rPr>
                      <w:u w:val="single"/>
                    </w:rPr>
                    <w:t>(b)  In making grant awards under the program, the commission shall promote among projects coordinated strategies that will enable t</w:t>
                  </w:r>
                  <w:r>
                    <w:rPr>
                      <w:u w:val="single"/>
                    </w:rPr>
                    <w:t>hose projects to efficiently screen requests for assistance and to engage in effective investigation and litigation activities.</w:t>
                  </w:r>
                </w:p>
                <w:p w:rsidR="00F5009E" w:rsidRDefault="003C73AC" w:rsidP="0020205A">
                  <w:pPr>
                    <w:jc w:val="both"/>
                  </w:pPr>
                  <w:r>
                    <w:rPr>
                      <w:u w:val="single"/>
                    </w:rPr>
                    <w:t>(c)  Only a public or private law school in Texas is eligible to receive grants under the program.</w:t>
                  </w:r>
                </w:p>
                <w:p w:rsidR="0044781C" w:rsidRDefault="003C73AC" w:rsidP="0020205A">
                  <w:pPr>
                    <w:jc w:val="both"/>
                    <w:rPr>
                      <w:u w:val="single"/>
                    </w:rPr>
                  </w:pPr>
                </w:p>
                <w:p w:rsidR="0044781C" w:rsidRDefault="003C73AC" w:rsidP="0020205A">
                  <w:pPr>
                    <w:jc w:val="both"/>
                    <w:rPr>
                      <w:u w:val="single"/>
                    </w:rPr>
                  </w:pPr>
                </w:p>
                <w:p w:rsidR="0044781C" w:rsidRDefault="003C73AC" w:rsidP="0020205A">
                  <w:pPr>
                    <w:jc w:val="both"/>
                    <w:rPr>
                      <w:u w:val="single"/>
                    </w:rPr>
                  </w:pPr>
                </w:p>
                <w:p w:rsidR="00F5009E" w:rsidRDefault="003C73AC" w:rsidP="0020205A">
                  <w:pPr>
                    <w:jc w:val="both"/>
                  </w:pPr>
                  <w:r w:rsidRPr="0044781C">
                    <w:rPr>
                      <w:highlight w:val="lightGray"/>
                      <w:u w:val="single"/>
                    </w:rPr>
                    <w:t>(d)  A law school that rec</w:t>
                  </w:r>
                  <w:r w:rsidRPr="0044781C">
                    <w:rPr>
                      <w:highlight w:val="lightGray"/>
                      <w:u w:val="single"/>
                    </w:rPr>
                    <w:t>eives a grant under Subsection (c) may enter into a contract with a nonprofit organization that is based in this state and operates an innocence project, provided that the law school accepts primary responsibility for monitoring the contract.</w:t>
                  </w:r>
                </w:p>
                <w:p w:rsidR="00F5009E" w:rsidRDefault="003C73AC" w:rsidP="0020205A">
                  <w:pPr>
                    <w:jc w:val="both"/>
                  </w:pPr>
                  <w:r>
                    <w:rPr>
                      <w:u w:val="single"/>
                    </w:rPr>
                    <w:t xml:space="preserve">(e)  The </w:t>
                  </w:r>
                  <w:r>
                    <w:rPr>
                      <w:u w:val="single"/>
                    </w:rPr>
                    <w:t>commission may adopt rules to implement this section.</w:t>
                  </w:r>
                </w:p>
                <w:p w:rsidR="00F5009E" w:rsidRDefault="003C73AC" w:rsidP="0020205A">
                  <w:pPr>
                    <w:jc w:val="both"/>
                  </w:pPr>
                </w:p>
              </w:tc>
            </w:tr>
            <w:tr w:rsidR="00EF55A8" w:rsidTr="00F5009E">
              <w:tc>
                <w:tcPr>
                  <w:tcW w:w="4673" w:type="dxa"/>
                  <w:tcMar>
                    <w:right w:w="360" w:type="dxa"/>
                  </w:tcMar>
                </w:tcPr>
                <w:p w:rsidR="00F5009E" w:rsidRDefault="003C73AC" w:rsidP="0020205A">
                  <w:pPr>
                    <w:jc w:val="both"/>
                  </w:pPr>
                  <w:r>
                    <w:t>SECTION 3.  This Act takes effect September 1, 2017.</w:t>
                  </w:r>
                </w:p>
                <w:p w:rsidR="00F5009E" w:rsidRDefault="003C73AC" w:rsidP="0020205A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F5009E" w:rsidRDefault="003C73AC" w:rsidP="0020205A">
                  <w:pPr>
                    <w:jc w:val="both"/>
                  </w:pPr>
                  <w:r>
                    <w:t>SECTION 3. Same as introduced version.</w:t>
                  </w:r>
                </w:p>
                <w:p w:rsidR="00F5009E" w:rsidRDefault="003C73AC" w:rsidP="0020205A">
                  <w:pPr>
                    <w:jc w:val="both"/>
                  </w:pPr>
                </w:p>
                <w:p w:rsidR="00F5009E" w:rsidRDefault="003C73AC" w:rsidP="0020205A">
                  <w:pPr>
                    <w:jc w:val="both"/>
                  </w:pPr>
                </w:p>
              </w:tc>
            </w:tr>
          </w:tbl>
          <w:p w:rsidR="00F5009E" w:rsidRDefault="003C73AC" w:rsidP="0020205A"/>
          <w:p w:rsidR="00F5009E" w:rsidRPr="009C1E9A" w:rsidRDefault="003C73AC" w:rsidP="0020205A">
            <w:pPr>
              <w:rPr>
                <w:b/>
                <w:u w:val="single"/>
              </w:rPr>
            </w:pPr>
          </w:p>
        </w:tc>
      </w:tr>
    </w:tbl>
    <w:p w:rsidR="008423E4" w:rsidRPr="00BE0E75" w:rsidRDefault="003C73AC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3C73AC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73AC">
      <w:r>
        <w:separator/>
      </w:r>
    </w:p>
  </w:endnote>
  <w:endnote w:type="continuationSeparator" w:id="0">
    <w:p w:rsidR="00000000" w:rsidRDefault="003C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3C73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EF55A8" w:rsidTr="009C1E9A">
      <w:trPr>
        <w:cantSplit/>
      </w:trPr>
      <w:tc>
        <w:tcPr>
          <w:tcW w:w="0" w:type="pct"/>
        </w:tcPr>
        <w:p w:rsidR="00137D90" w:rsidRDefault="003C73A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3C73AC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3C73AC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3C73A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3C73A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F55A8" w:rsidTr="009C1E9A">
      <w:trPr>
        <w:cantSplit/>
      </w:trPr>
      <w:tc>
        <w:tcPr>
          <w:tcW w:w="0" w:type="pct"/>
        </w:tcPr>
        <w:p w:rsidR="00EC379B" w:rsidRDefault="003C73A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3C73AC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21651</w:t>
          </w:r>
        </w:p>
      </w:tc>
      <w:tc>
        <w:tcPr>
          <w:tcW w:w="2453" w:type="pct"/>
        </w:tcPr>
        <w:p w:rsidR="00EC379B" w:rsidRDefault="003C73A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17.95.523</w:t>
          </w:r>
          <w:r>
            <w:fldChar w:fldCharType="end"/>
          </w:r>
        </w:p>
      </w:tc>
    </w:tr>
    <w:tr w:rsidR="00EF55A8" w:rsidTr="009C1E9A">
      <w:trPr>
        <w:cantSplit/>
      </w:trPr>
      <w:tc>
        <w:tcPr>
          <w:tcW w:w="0" w:type="pct"/>
        </w:tcPr>
        <w:p w:rsidR="00EC379B" w:rsidRDefault="003C73AC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3C73AC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19559</w:t>
          </w:r>
        </w:p>
      </w:tc>
      <w:tc>
        <w:tcPr>
          <w:tcW w:w="2453" w:type="pct"/>
        </w:tcPr>
        <w:p w:rsidR="00EC379B" w:rsidRDefault="003C73AC" w:rsidP="006D504F">
          <w:pPr>
            <w:pStyle w:val="Footer"/>
            <w:rPr>
              <w:rStyle w:val="PageNumber"/>
            </w:rPr>
          </w:pPr>
        </w:p>
        <w:p w:rsidR="00EC379B" w:rsidRDefault="003C73A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F55A8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3C73AC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3C73AC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3C73AC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3C73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73AC">
      <w:r>
        <w:separator/>
      </w:r>
    </w:p>
  </w:footnote>
  <w:footnote w:type="continuationSeparator" w:id="0">
    <w:p w:rsidR="00000000" w:rsidRDefault="003C7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3C73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3C73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3C73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A8"/>
    <w:rsid w:val="003C73AC"/>
    <w:rsid w:val="00E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254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4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5401"/>
  </w:style>
  <w:style w:type="paragraph" w:styleId="CommentSubject">
    <w:name w:val="annotation subject"/>
    <w:basedOn w:val="CommentText"/>
    <w:next w:val="CommentText"/>
    <w:link w:val="CommentSubjectChar"/>
    <w:rsid w:val="00025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54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254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4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5401"/>
  </w:style>
  <w:style w:type="paragraph" w:styleId="CommentSubject">
    <w:name w:val="annotation subject"/>
    <w:basedOn w:val="CommentText"/>
    <w:next w:val="CommentText"/>
    <w:link w:val="CommentSubjectChar"/>
    <w:rsid w:val="00025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5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4363</Characters>
  <Application>Microsoft Office Word</Application>
  <DocSecurity>4</DocSecurity>
  <Lines>147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HB01967 (Committee Report (Substituted))</vt:lpstr>
    </vt:vector>
  </TitlesOfParts>
  <Company>State of Texas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21651</dc:subject>
  <dc:creator>State of Texas</dc:creator>
  <dc:description>HB 1967 by Moody-(H)Criminal Jurisprudence (Substitute Document Number: 85R 19559)</dc:description>
  <cp:lastModifiedBy>Brianna Weis</cp:lastModifiedBy>
  <cp:revision>2</cp:revision>
  <cp:lastPrinted>2017-04-06T13:23:00Z</cp:lastPrinted>
  <dcterms:created xsi:type="dcterms:W3CDTF">2017-04-12T16:46:00Z</dcterms:created>
  <dcterms:modified xsi:type="dcterms:W3CDTF">2017-04-12T16:46:00Z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17.95.523</vt:lpwstr>
  </property>
</Properties>
</file>