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D66F7" w:rsidTr="00345119">
        <w:tc>
          <w:tcPr>
            <w:tcW w:w="9576" w:type="dxa"/>
            <w:noWrap/>
          </w:tcPr>
          <w:p w:rsidR="008423E4" w:rsidRPr="0022177D" w:rsidRDefault="00A34D98" w:rsidP="00345119">
            <w:pPr>
              <w:pStyle w:val="Heading1"/>
            </w:pPr>
            <w:bookmarkStart w:id="0" w:name="_GoBack"/>
            <w:bookmarkEnd w:id="0"/>
            <w:r w:rsidRPr="00631897">
              <w:t>BILL ANALYSIS</w:t>
            </w:r>
          </w:p>
        </w:tc>
      </w:tr>
    </w:tbl>
    <w:p w:rsidR="008423E4" w:rsidRPr="0022177D" w:rsidRDefault="00A34D98" w:rsidP="008423E4">
      <w:pPr>
        <w:jc w:val="center"/>
      </w:pPr>
    </w:p>
    <w:p w:rsidR="008423E4" w:rsidRPr="00B31F0E" w:rsidRDefault="00A34D98" w:rsidP="008423E4"/>
    <w:p w:rsidR="008423E4" w:rsidRPr="00742794" w:rsidRDefault="00A34D98" w:rsidP="008423E4">
      <w:pPr>
        <w:tabs>
          <w:tab w:val="right" w:pos="9360"/>
        </w:tabs>
      </w:pPr>
    </w:p>
    <w:tbl>
      <w:tblPr>
        <w:tblW w:w="0" w:type="auto"/>
        <w:tblLayout w:type="fixed"/>
        <w:tblLook w:val="01E0" w:firstRow="1" w:lastRow="1" w:firstColumn="1" w:lastColumn="1" w:noHBand="0" w:noVBand="0"/>
      </w:tblPr>
      <w:tblGrid>
        <w:gridCol w:w="9576"/>
      </w:tblGrid>
      <w:tr w:rsidR="00BD66F7" w:rsidTr="00345119">
        <w:tc>
          <w:tcPr>
            <w:tcW w:w="9576" w:type="dxa"/>
          </w:tcPr>
          <w:p w:rsidR="008423E4" w:rsidRPr="00861995" w:rsidRDefault="00A34D98" w:rsidP="00345119">
            <w:pPr>
              <w:jc w:val="right"/>
            </w:pPr>
            <w:r>
              <w:t>C.S.H.B. 1886</w:t>
            </w:r>
          </w:p>
        </w:tc>
      </w:tr>
      <w:tr w:rsidR="00BD66F7" w:rsidTr="00345119">
        <w:tc>
          <w:tcPr>
            <w:tcW w:w="9576" w:type="dxa"/>
          </w:tcPr>
          <w:p w:rsidR="008423E4" w:rsidRPr="00861995" w:rsidRDefault="00A34D98" w:rsidP="004066CE">
            <w:pPr>
              <w:jc w:val="right"/>
            </w:pPr>
            <w:r>
              <w:t xml:space="preserve">By: </w:t>
            </w:r>
            <w:r>
              <w:t>Miller</w:t>
            </w:r>
          </w:p>
        </w:tc>
      </w:tr>
      <w:tr w:rsidR="00BD66F7" w:rsidTr="00345119">
        <w:tc>
          <w:tcPr>
            <w:tcW w:w="9576" w:type="dxa"/>
          </w:tcPr>
          <w:p w:rsidR="008423E4" w:rsidRPr="00861995" w:rsidRDefault="00A34D98" w:rsidP="00345119">
            <w:pPr>
              <w:jc w:val="right"/>
            </w:pPr>
            <w:r>
              <w:t>Public Education</w:t>
            </w:r>
          </w:p>
        </w:tc>
      </w:tr>
      <w:tr w:rsidR="00BD66F7" w:rsidTr="00345119">
        <w:tc>
          <w:tcPr>
            <w:tcW w:w="9576" w:type="dxa"/>
          </w:tcPr>
          <w:p w:rsidR="008423E4" w:rsidRDefault="00A34D98" w:rsidP="00345119">
            <w:pPr>
              <w:jc w:val="right"/>
            </w:pPr>
            <w:r>
              <w:t>Committee Report (Substituted)</w:t>
            </w:r>
          </w:p>
        </w:tc>
      </w:tr>
    </w:tbl>
    <w:p w:rsidR="008423E4" w:rsidRDefault="00A34D98" w:rsidP="008423E4">
      <w:pPr>
        <w:tabs>
          <w:tab w:val="right" w:pos="9360"/>
        </w:tabs>
      </w:pPr>
    </w:p>
    <w:p w:rsidR="008423E4" w:rsidRDefault="00A34D98" w:rsidP="008423E4"/>
    <w:p w:rsidR="008423E4" w:rsidRDefault="00A34D98" w:rsidP="008423E4"/>
    <w:tbl>
      <w:tblPr>
        <w:tblW w:w="0" w:type="auto"/>
        <w:tblCellMar>
          <w:left w:w="115" w:type="dxa"/>
          <w:right w:w="115" w:type="dxa"/>
        </w:tblCellMar>
        <w:tblLook w:val="01E0" w:firstRow="1" w:lastRow="1" w:firstColumn="1" w:lastColumn="1" w:noHBand="0" w:noVBand="0"/>
      </w:tblPr>
      <w:tblGrid>
        <w:gridCol w:w="9582"/>
      </w:tblGrid>
      <w:tr w:rsidR="00BD66F7" w:rsidTr="004066CE">
        <w:tc>
          <w:tcPr>
            <w:tcW w:w="9582" w:type="dxa"/>
          </w:tcPr>
          <w:p w:rsidR="008423E4" w:rsidRPr="00A8133F" w:rsidRDefault="00A34D98" w:rsidP="00730341">
            <w:pPr>
              <w:rPr>
                <w:b/>
              </w:rPr>
            </w:pPr>
            <w:r w:rsidRPr="009C1E9A">
              <w:rPr>
                <w:b/>
                <w:u w:val="single"/>
              </w:rPr>
              <w:t>BACKGROUND AND PURPOSE</w:t>
            </w:r>
            <w:r>
              <w:rPr>
                <w:b/>
              </w:rPr>
              <w:t xml:space="preserve"> </w:t>
            </w:r>
          </w:p>
          <w:p w:rsidR="008423E4" w:rsidRDefault="00A34D98" w:rsidP="00730341"/>
          <w:p w:rsidR="008423E4" w:rsidRDefault="00A34D98" w:rsidP="00730341">
            <w:pPr>
              <w:pStyle w:val="Header"/>
              <w:jc w:val="both"/>
            </w:pPr>
            <w:r>
              <w:t>Interested parties note</w:t>
            </w:r>
            <w:r>
              <w:t xml:space="preserve"> the prevalence of dyslexia in school-aged children</w:t>
            </w:r>
            <w:r>
              <w:t>, but express</w:t>
            </w:r>
            <w:r>
              <w:t xml:space="preserve"> concern that some children miss early</w:t>
            </w:r>
            <w:r>
              <w:t xml:space="preserve"> opportunities for assistance by not being tested </w:t>
            </w:r>
            <w:r>
              <w:t>soon</w:t>
            </w:r>
            <w:r>
              <w:t xml:space="preserve"> enough.</w:t>
            </w:r>
            <w:r>
              <w:t xml:space="preserve"> </w:t>
            </w:r>
            <w:r>
              <w:t>C.S.</w:t>
            </w:r>
            <w:r>
              <w:t>H.B. </w:t>
            </w:r>
            <w:r>
              <w:t>1886 seeks to provide for the</w:t>
            </w:r>
            <w:r>
              <w:t xml:space="preserve"> </w:t>
            </w:r>
            <w:r>
              <w:t>e</w:t>
            </w:r>
            <w:r>
              <w:t xml:space="preserve">arly identification </w:t>
            </w:r>
            <w:r>
              <w:t xml:space="preserve">of </w:t>
            </w:r>
            <w:r>
              <w:t xml:space="preserve">and intervention </w:t>
            </w:r>
            <w:r>
              <w:t xml:space="preserve">for a child with dyslexia to </w:t>
            </w:r>
            <w:r>
              <w:t xml:space="preserve">improve </w:t>
            </w:r>
            <w:r>
              <w:t xml:space="preserve">the </w:t>
            </w:r>
            <w:r>
              <w:t xml:space="preserve">child’s academic success.  </w:t>
            </w:r>
          </w:p>
          <w:p w:rsidR="008423E4" w:rsidRPr="00E26B13" w:rsidRDefault="00A34D98" w:rsidP="00730341">
            <w:pPr>
              <w:rPr>
                <w:b/>
              </w:rPr>
            </w:pPr>
          </w:p>
        </w:tc>
      </w:tr>
      <w:tr w:rsidR="00BD66F7" w:rsidTr="004066CE">
        <w:tc>
          <w:tcPr>
            <w:tcW w:w="9582" w:type="dxa"/>
          </w:tcPr>
          <w:p w:rsidR="0017725B" w:rsidRDefault="00A34D98" w:rsidP="00730341">
            <w:pPr>
              <w:rPr>
                <w:b/>
                <w:u w:val="single"/>
              </w:rPr>
            </w:pPr>
            <w:r>
              <w:rPr>
                <w:b/>
                <w:u w:val="single"/>
              </w:rPr>
              <w:t>CRIMINAL JUSTICE IMPACT</w:t>
            </w:r>
          </w:p>
          <w:p w:rsidR="0017725B" w:rsidRDefault="00A34D98" w:rsidP="00730341">
            <w:pPr>
              <w:rPr>
                <w:b/>
                <w:u w:val="single"/>
              </w:rPr>
            </w:pPr>
          </w:p>
          <w:p w:rsidR="00266231" w:rsidRPr="00266231" w:rsidRDefault="00A34D98" w:rsidP="00730341">
            <w:pPr>
              <w:jc w:val="both"/>
            </w:pPr>
            <w:r>
              <w:t>It is the committ</w:t>
            </w:r>
            <w:r>
              <w:t>ee's 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A34D98" w:rsidP="00730341">
            <w:pPr>
              <w:rPr>
                <w:b/>
                <w:u w:val="single"/>
              </w:rPr>
            </w:pPr>
          </w:p>
        </w:tc>
      </w:tr>
      <w:tr w:rsidR="00BD66F7" w:rsidTr="004066CE">
        <w:tc>
          <w:tcPr>
            <w:tcW w:w="9582" w:type="dxa"/>
          </w:tcPr>
          <w:p w:rsidR="008423E4" w:rsidRPr="00A8133F" w:rsidRDefault="00A34D98" w:rsidP="00730341">
            <w:pPr>
              <w:rPr>
                <w:b/>
              </w:rPr>
            </w:pPr>
            <w:r w:rsidRPr="009C1E9A">
              <w:rPr>
                <w:b/>
                <w:u w:val="single"/>
              </w:rPr>
              <w:t>RULEMAKING AUTHORITY</w:t>
            </w:r>
            <w:r>
              <w:rPr>
                <w:b/>
              </w:rPr>
              <w:t xml:space="preserve"> </w:t>
            </w:r>
          </w:p>
          <w:p w:rsidR="008423E4" w:rsidRDefault="00A34D98" w:rsidP="00730341"/>
          <w:p w:rsidR="00266231" w:rsidRDefault="00A34D98" w:rsidP="00730341">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A34D98" w:rsidP="00730341">
            <w:pPr>
              <w:rPr>
                <w:b/>
              </w:rPr>
            </w:pPr>
          </w:p>
        </w:tc>
      </w:tr>
      <w:tr w:rsidR="00BD66F7" w:rsidTr="004066CE">
        <w:tc>
          <w:tcPr>
            <w:tcW w:w="9582" w:type="dxa"/>
          </w:tcPr>
          <w:p w:rsidR="008423E4" w:rsidRPr="00730341" w:rsidRDefault="00A34D98" w:rsidP="00730341">
            <w:pPr>
              <w:rPr>
                <w:b/>
              </w:rPr>
            </w:pPr>
            <w:r w:rsidRPr="009C1E9A">
              <w:rPr>
                <w:b/>
                <w:u w:val="single"/>
              </w:rPr>
              <w:t>ANALYSIS</w:t>
            </w:r>
            <w:r>
              <w:rPr>
                <w:b/>
              </w:rPr>
              <w:t xml:space="preserve"> </w:t>
            </w:r>
          </w:p>
          <w:p w:rsidR="00730341" w:rsidRDefault="00A34D98" w:rsidP="00730341">
            <w:pPr>
              <w:pStyle w:val="Header"/>
              <w:tabs>
                <w:tab w:val="clear" w:pos="4320"/>
                <w:tab w:val="clear" w:pos="8640"/>
              </w:tabs>
              <w:jc w:val="both"/>
            </w:pPr>
          </w:p>
          <w:p w:rsidR="00AB7D10" w:rsidRDefault="00A34D98" w:rsidP="00730341">
            <w:pPr>
              <w:pStyle w:val="Header"/>
              <w:tabs>
                <w:tab w:val="clear" w:pos="4320"/>
                <w:tab w:val="clear" w:pos="8640"/>
              </w:tabs>
              <w:jc w:val="both"/>
            </w:pPr>
            <w:r>
              <w:t>C.S.</w:t>
            </w:r>
            <w:r w:rsidRPr="00AB7D10">
              <w:t>H.B. 1886 amends the Education Code to require</w:t>
            </w:r>
            <w:r>
              <w:t xml:space="preserve"> e</w:t>
            </w:r>
            <w:r w:rsidRPr="00340917">
              <w:t xml:space="preserve">ach </w:t>
            </w:r>
            <w:r w:rsidRPr="00340917">
              <w:t xml:space="preserve">regional education service center </w:t>
            </w:r>
            <w:r>
              <w:t>to</w:t>
            </w:r>
            <w:r w:rsidRPr="00340917">
              <w:t xml:space="preserve"> employ as a dyslexia specialist a person licensed as a dyslexia therapist to provide school districts served by the center with support and resources that are necessary to assist students with dyslexia and the families </w:t>
            </w:r>
            <w:r w:rsidRPr="00340917">
              <w:t>of students with dyslexia</w:t>
            </w:r>
            <w:r>
              <w:t xml:space="preserve">. </w:t>
            </w:r>
            <w:r>
              <w:t xml:space="preserve">The bill requires </w:t>
            </w:r>
            <w:r w:rsidRPr="00AB7D10">
              <w:t xml:space="preserve">the </w:t>
            </w:r>
            <w:r w:rsidRPr="00AB7D10">
              <w:t xml:space="preserve">State Board of Education </w:t>
            </w:r>
            <w:r w:rsidRPr="00AB7D10">
              <w:t xml:space="preserve">program for </w:t>
            </w:r>
            <w:r>
              <w:t xml:space="preserve">the </w:t>
            </w:r>
            <w:r w:rsidRPr="00AB7D10">
              <w:t xml:space="preserve">screening and treatment </w:t>
            </w:r>
            <w:r>
              <w:t>of</w:t>
            </w:r>
            <w:r w:rsidRPr="00AB7D10">
              <w:t xml:space="preserve"> </w:t>
            </w:r>
            <w:r w:rsidRPr="00AB7D10">
              <w:t xml:space="preserve">dyslexia and related disorders </w:t>
            </w:r>
            <w:r>
              <w:t xml:space="preserve">to </w:t>
            </w:r>
            <w:r w:rsidRPr="00AB7D10">
              <w:t>include</w:t>
            </w:r>
            <w:r>
              <w:t>,</w:t>
            </w:r>
            <w:r w:rsidRPr="00AB7D10">
              <w:t xml:space="preserve"> </w:t>
            </w:r>
            <w:r w:rsidRPr="005F3B8C">
              <w:t>beginning with the 2017-2018 school year</w:t>
            </w:r>
            <w:r>
              <w:t xml:space="preserve">, </w:t>
            </w:r>
            <w:r>
              <w:t>screening</w:t>
            </w:r>
            <w:r w:rsidRPr="00AB7D10">
              <w:t xml:space="preserve"> </w:t>
            </w:r>
            <w:r w:rsidRPr="00AB7D10">
              <w:t xml:space="preserve">at the end of the school year </w:t>
            </w:r>
            <w:r>
              <w:t xml:space="preserve">of </w:t>
            </w:r>
            <w:r w:rsidRPr="00AB7D10">
              <w:t>each studen</w:t>
            </w:r>
            <w:r w:rsidRPr="00AB7D10">
              <w:t>t in kindergarten and</w:t>
            </w:r>
            <w:r>
              <w:t xml:space="preserve"> each student</w:t>
            </w:r>
            <w:r w:rsidRPr="00AB7D10">
              <w:t xml:space="preserve"> in the first grade.</w:t>
            </w:r>
            <w:r>
              <w:t xml:space="preserve"> </w:t>
            </w:r>
            <w:r>
              <w:t xml:space="preserve">The bill </w:t>
            </w:r>
            <w:r w:rsidRPr="00AB7D10">
              <w:t>requires</w:t>
            </w:r>
            <w:r>
              <w:t xml:space="preserve"> the Texas Education Agency</w:t>
            </w:r>
            <w:r w:rsidRPr="00AB7D10">
              <w:t xml:space="preserve"> to annually develop a list of training opportunities regarding dyslexia that satisfy certain </w:t>
            </w:r>
            <w:r>
              <w:t xml:space="preserve">continuing education </w:t>
            </w:r>
            <w:r w:rsidRPr="00AB7D10">
              <w:t>requirements and requires the list to incl</w:t>
            </w:r>
            <w:r w:rsidRPr="00AB7D10">
              <w:t>ude at least one opportunity that is available online.</w:t>
            </w:r>
            <w:r>
              <w:t xml:space="preserve"> The bill requires a </w:t>
            </w:r>
            <w:r w:rsidRPr="00AB7D10">
              <w:t>training opportunity included in the list</w:t>
            </w:r>
            <w:r>
              <w:t xml:space="preserve"> to </w:t>
            </w:r>
            <w:r w:rsidRPr="00AB7D10">
              <w:t>comply with the knowledge and practice standards of an international organization on dyslexia</w:t>
            </w:r>
            <w:r>
              <w:t xml:space="preserve"> and </w:t>
            </w:r>
            <w:r>
              <w:t xml:space="preserve">to </w:t>
            </w:r>
            <w:r>
              <w:t xml:space="preserve">enable an educator to </w:t>
            </w:r>
            <w:r w:rsidRPr="005F3B8C">
              <w:t>understand an</w:t>
            </w:r>
            <w:r w:rsidRPr="005F3B8C">
              <w:t>d recognize dyslexia</w:t>
            </w:r>
            <w:r>
              <w:t xml:space="preserve"> and </w:t>
            </w:r>
            <w:r w:rsidRPr="005F3B8C">
              <w:t>implement instruction that is systematic, explicit, and evidence-based to meet the educational needs of a student with dyslexia.</w:t>
            </w:r>
          </w:p>
          <w:p w:rsidR="008423E4" w:rsidRPr="00835628" w:rsidRDefault="00A34D98" w:rsidP="00730341">
            <w:pPr>
              <w:rPr>
                <w:b/>
              </w:rPr>
            </w:pPr>
          </w:p>
        </w:tc>
      </w:tr>
      <w:tr w:rsidR="00BD66F7" w:rsidTr="004066CE">
        <w:tc>
          <w:tcPr>
            <w:tcW w:w="9582" w:type="dxa"/>
          </w:tcPr>
          <w:p w:rsidR="008423E4" w:rsidRPr="00A8133F" w:rsidRDefault="00A34D98" w:rsidP="00730341">
            <w:pPr>
              <w:rPr>
                <w:b/>
              </w:rPr>
            </w:pPr>
            <w:r w:rsidRPr="009C1E9A">
              <w:rPr>
                <w:b/>
                <w:u w:val="single"/>
              </w:rPr>
              <w:t>EFFECTIVE DATE</w:t>
            </w:r>
            <w:r>
              <w:rPr>
                <w:b/>
              </w:rPr>
              <w:t xml:space="preserve"> </w:t>
            </w:r>
          </w:p>
          <w:p w:rsidR="008423E4" w:rsidRDefault="00A34D98" w:rsidP="00730341"/>
          <w:p w:rsidR="008423E4" w:rsidRPr="003624F2" w:rsidRDefault="00A34D98" w:rsidP="00730341">
            <w:pPr>
              <w:pStyle w:val="Header"/>
              <w:tabs>
                <w:tab w:val="clear" w:pos="4320"/>
                <w:tab w:val="clear" w:pos="8640"/>
              </w:tabs>
              <w:jc w:val="both"/>
            </w:pPr>
            <w:r>
              <w:t>On passage, or, if the bill does not receive the necessary vote, September 1, 2017.</w:t>
            </w:r>
          </w:p>
          <w:p w:rsidR="008423E4" w:rsidRPr="00233FDB" w:rsidRDefault="00A34D98" w:rsidP="00730341">
            <w:pPr>
              <w:rPr>
                <w:b/>
              </w:rPr>
            </w:pPr>
          </w:p>
        </w:tc>
      </w:tr>
      <w:tr w:rsidR="00BD66F7" w:rsidTr="004066CE">
        <w:tc>
          <w:tcPr>
            <w:tcW w:w="9582" w:type="dxa"/>
          </w:tcPr>
          <w:p w:rsidR="004066CE" w:rsidRDefault="00A34D98" w:rsidP="00730341">
            <w:pPr>
              <w:jc w:val="both"/>
              <w:rPr>
                <w:b/>
                <w:u w:val="single"/>
              </w:rPr>
            </w:pPr>
            <w:r>
              <w:rPr>
                <w:b/>
                <w:u w:val="single"/>
              </w:rPr>
              <w:t>COMPARISON OF ORIGINAL AND SUBSTITUTE</w:t>
            </w:r>
          </w:p>
          <w:p w:rsidR="003E6B38" w:rsidRDefault="00A34D98" w:rsidP="00730341">
            <w:pPr>
              <w:jc w:val="both"/>
            </w:pPr>
          </w:p>
          <w:p w:rsidR="003E6B38" w:rsidRDefault="00A34D98" w:rsidP="00730341">
            <w:pPr>
              <w:jc w:val="both"/>
            </w:pPr>
            <w:r>
              <w:t xml:space="preserve">While C.S.H.B. </w:t>
            </w:r>
            <w:r>
              <w:t xml:space="preserve">1886 </w:t>
            </w:r>
            <w:r>
              <w:t>may differ from the original in minor or nonsubstantive ways, the following comparison is organized and formatted in a manner that indicates the substantial differences between the introduced an</w:t>
            </w:r>
            <w:r>
              <w:t>d committee substitute versions of the bill.</w:t>
            </w:r>
          </w:p>
          <w:p w:rsidR="003E6B38" w:rsidRPr="003E6B38" w:rsidRDefault="00A34D98" w:rsidP="00730341">
            <w:pPr>
              <w:jc w:val="both"/>
            </w:pPr>
          </w:p>
        </w:tc>
      </w:tr>
      <w:tr w:rsidR="00BD66F7" w:rsidTr="004066CE">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BD66F7" w:rsidTr="004066CE">
              <w:trPr>
                <w:cantSplit/>
                <w:tblHeader/>
              </w:trPr>
              <w:tc>
                <w:tcPr>
                  <w:tcW w:w="4673" w:type="dxa"/>
                  <w:tcMar>
                    <w:bottom w:w="188" w:type="dxa"/>
                  </w:tcMar>
                </w:tcPr>
                <w:p w:rsidR="004066CE" w:rsidRDefault="00A34D98" w:rsidP="00730341">
                  <w:pPr>
                    <w:jc w:val="center"/>
                  </w:pPr>
                  <w:r>
                    <w:lastRenderedPageBreak/>
                    <w:t>INTRODUCED</w:t>
                  </w:r>
                </w:p>
              </w:tc>
              <w:tc>
                <w:tcPr>
                  <w:tcW w:w="4673" w:type="dxa"/>
                  <w:tcMar>
                    <w:bottom w:w="188" w:type="dxa"/>
                  </w:tcMar>
                </w:tcPr>
                <w:p w:rsidR="004066CE" w:rsidRDefault="00A34D98" w:rsidP="00730341">
                  <w:pPr>
                    <w:jc w:val="center"/>
                  </w:pPr>
                  <w:r>
                    <w:t>HOUSE COMMITTEE SUBSTITUTE</w:t>
                  </w:r>
                </w:p>
              </w:tc>
            </w:tr>
            <w:tr w:rsidR="00BD66F7" w:rsidTr="004066CE">
              <w:tc>
                <w:tcPr>
                  <w:tcW w:w="4673" w:type="dxa"/>
                  <w:tcMar>
                    <w:right w:w="360" w:type="dxa"/>
                  </w:tcMar>
                </w:tcPr>
                <w:p w:rsidR="004066CE" w:rsidRDefault="00A34D98" w:rsidP="00730341">
                  <w:pPr>
                    <w:jc w:val="both"/>
                  </w:pPr>
                  <w:r w:rsidRPr="00E26A46">
                    <w:rPr>
                      <w:highlight w:val="lightGray"/>
                    </w:rPr>
                    <w:t>No equivalent provisio</w:t>
                  </w:r>
                  <w:r w:rsidRPr="009329F0">
                    <w:rPr>
                      <w:highlight w:val="lightGray"/>
                    </w:rPr>
                    <w:t>n</w:t>
                  </w:r>
                  <w:r w:rsidRPr="009329F0">
                    <w:rPr>
                      <w:highlight w:val="lightGray"/>
                    </w:rPr>
                    <w:t>.</w:t>
                  </w:r>
                  <w:r>
                    <w:t xml:space="preserve"> </w:t>
                  </w:r>
                  <w:r w:rsidRPr="00880EBC">
                    <w:rPr>
                      <w:i/>
                    </w:rPr>
                    <w:t>(</w:t>
                  </w:r>
                  <w:r>
                    <w:rPr>
                      <w:i/>
                    </w:rPr>
                    <w:t>But s</w:t>
                  </w:r>
                  <w:r w:rsidRPr="00880EBC">
                    <w:rPr>
                      <w:i/>
                    </w:rPr>
                    <w:t>ee Sec. 38.0032</w:t>
                  </w:r>
                  <w:r>
                    <w:rPr>
                      <w:i/>
                    </w:rPr>
                    <w:t>(a)</w:t>
                  </w:r>
                  <w:r w:rsidRPr="00880EBC">
                    <w:rPr>
                      <w:i/>
                    </w:rPr>
                    <w:t xml:space="preserve"> </w:t>
                  </w:r>
                  <w:r>
                    <w:rPr>
                      <w:i/>
                    </w:rPr>
                    <w:t xml:space="preserve">in SECTION 2 </w:t>
                  </w:r>
                  <w:r w:rsidRPr="00880EBC">
                    <w:rPr>
                      <w:i/>
                    </w:rPr>
                    <w:t>below.)</w:t>
                  </w:r>
                </w:p>
                <w:p w:rsidR="004066CE" w:rsidRDefault="00A34D98" w:rsidP="00730341">
                  <w:pPr>
                    <w:jc w:val="both"/>
                  </w:pPr>
                </w:p>
              </w:tc>
              <w:tc>
                <w:tcPr>
                  <w:tcW w:w="4673" w:type="dxa"/>
                  <w:tcMar>
                    <w:left w:w="360" w:type="dxa"/>
                  </w:tcMar>
                </w:tcPr>
                <w:p w:rsidR="004066CE" w:rsidRDefault="00A34D98" w:rsidP="00730341">
                  <w:pPr>
                    <w:jc w:val="both"/>
                  </w:pPr>
                  <w:r>
                    <w:t>SECTION 1.  Subchapter B, Chapter 8, Education Code, is amended by adding Section 8.061 to read as</w:t>
                  </w:r>
                  <w:r>
                    <w:t xml:space="preserve"> follows:</w:t>
                  </w:r>
                </w:p>
                <w:p w:rsidR="004066CE" w:rsidRDefault="00A34D98" w:rsidP="00730341">
                  <w:pPr>
                    <w:jc w:val="both"/>
                  </w:pPr>
                  <w:r>
                    <w:rPr>
                      <w:u w:val="single"/>
                    </w:rPr>
                    <w:t xml:space="preserve">Sec. 8.061.  DYSLEXIA SPECIALIST.  </w:t>
                  </w:r>
                  <w:r w:rsidRPr="00172269">
                    <w:rPr>
                      <w:u w:val="single"/>
                    </w:rPr>
                    <w:t>Each regional education service center shall employ as a dyslexia specialist a person licensed as a dyslexia therapist under Chapter 403, Occupations Code,</w:t>
                  </w:r>
                  <w:r>
                    <w:rPr>
                      <w:u w:val="single"/>
                    </w:rPr>
                    <w:t xml:space="preserve"> to provide school districts served by the center with s</w:t>
                  </w:r>
                  <w:r>
                    <w:rPr>
                      <w:u w:val="single"/>
                    </w:rPr>
                    <w:t>upport and resources that are necessary to assist students with dyslexia and the families of students with dyslexia.</w:t>
                  </w:r>
                </w:p>
                <w:p w:rsidR="004066CE" w:rsidRDefault="00A34D98" w:rsidP="00730341">
                  <w:pPr>
                    <w:jc w:val="both"/>
                  </w:pPr>
                </w:p>
              </w:tc>
            </w:tr>
            <w:tr w:rsidR="00BD66F7" w:rsidTr="004066CE">
              <w:tc>
                <w:tcPr>
                  <w:tcW w:w="4673" w:type="dxa"/>
                  <w:tcMar>
                    <w:right w:w="360" w:type="dxa"/>
                  </w:tcMar>
                </w:tcPr>
                <w:p w:rsidR="004066CE" w:rsidRDefault="00A34D98" w:rsidP="00730341">
                  <w:pPr>
                    <w:jc w:val="both"/>
                  </w:pPr>
                  <w:r>
                    <w:t>SECTION 1.  Section 38.003(a), Education Code, is amended to read as follows:</w:t>
                  </w:r>
                </w:p>
                <w:p w:rsidR="009329F0" w:rsidRDefault="00A34D98" w:rsidP="00730341">
                  <w:pPr>
                    <w:jc w:val="both"/>
                  </w:pPr>
                </w:p>
                <w:p w:rsidR="004F0D8C" w:rsidRDefault="00A34D98" w:rsidP="00730341">
                  <w:pPr>
                    <w:jc w:val="both"/>
                  </w:pPr>
                  <w:r>
                    <w:t xml:space="preserve">(a)  Students enrolling in public schools in this state shall be tested for dyslexia and related disorders at appropriate times in accordance with a program approved by the State Board of Education.  </w:t>
                  </w:r>
                </w:p>
                <w:p w:rsidR="004066CE" w:rsidRDefault="00A34D98" w:rsidP="00730341">
                  <w:pPr>
                    <w:jc w:val="both"/>
                  </w:pPr>
                  <w:r>
                    <w:rPr>
                      <w:u w:val="single"/>
                    </w:rPr>
                    <w:t xml:space="preserve">The program must include </w:t>
                  </w:r>
                  <w:r w:rsidRPr="004F0D8C">
                    <w:rPr>
                      <w:highlight w:val="lightGray"/>
                      <w:u w:val="single"/>
                    </w:rPr>
                    <w:t>testin</w:t>
                  </w:r>
                  <w:r w:rsidRPr="009329F0">
                    <w:rPr>
                      <w:highlight w:val="lightGray"/>
                      <w:u w:val="single"/>
                    </w:rPr>
                    <w:t>g each student on</w:t>
                  </w:r>
                  <w:r w:rsidRPr="004F0D8C">
                    <w:rPr>
                      <w:highlight w:val="lightGray"/>
                      <w:u w:val="single"/>
                    </w:rPr>
                    <w:t xml:space="preserve"> </w:t>
                  </w:r>
                  <w:r w:rsidRPr="00880EBC">
                    <w:rPr>
                      <w:highlight w:val="lightGray"/>
                      <w:u w:val="single"/>
                    </w:rPr>
                    <w:t>enroll</w:t>
                  </w:r>
                  <w:r w:rsidRPr="00880EBC">
                    <w:rPr>
                      <w:highlight w:val="lightGray"/>
                      <w:u w:val="single"/>
                    </w:rPr>
                    <w:t>ment in kindergarte</w:t>
                  </w:r>
                  <w:r w:rsidRPr="005F70FB">
                    <w:rPr>
                      <w:highlight w:val="lightGray"/>
                      <w:u w:val="single"/>
                    </w:rPr>
                    <w:t>n and testing each student in the first grade at the end of the school year.</w:t>
                  </w:r>
                </w:p>
                <w:p w:rsidR="004066CE" w:rsidRDefault="00A34D98" w:rsidP="00730341">
                  <w:pPr>
                    <w:jc w:val="both"/>
                  </w:pPr>
                </w:p>
              </w:tc>
              <w:tc>
                <w:tcPr>
                  <w:tcW w:w="4673" w:type="dxa"/>
                  <w:tcMar>
                    <w:left w:w="360" w:type="dxa"/>
                  </w:tcMar>
                </w:tcPr>
                <w:p w:rsidR="004066CE" w:rsidRDefault="00A34D98" w:rsidP="00730341">
                  <w:pPr>
                    <w:jc w:val="both"/>
                  </w:pPr>
                  <w:r>
                    <w:t>SECTION 2.  Sections 38.003(a) and (b-1), Education Code, are amended to read as follows:</w:t>
                  </w:r>
                </w:p>
                <w:p w:rsidR="004066CE" w:rsidRDefault="00A34D98" w:rsidP="00730341">
                  <w:pPr>
                    <w:jc w:val="both"/>
                  </w:pPr>
                  <w:r>
                    <w:t xml:space="preserve">(a)  Students enrolling in public schools in this state shall be </w:t>
                  </w:r>
                  <w:r w:rsidRPr="004F0D8C">
                    <w:rPr>
                      <w:highlight w:val="lightGray"/>
                      <w:u w:val="single"/>
                    </w:rPr>
                    <w:t>screened or</w:t>
                  </w:r>
                  <w:r>
                    <w:t xml:space="preserve"> tested</w:t>
                  </w:r>
                  <w:r>
                    <w:rPr>
                      <w:u w:val="single"/>
                    </w:rPr>
                    <w:t xml:space="preserve">, </w:t>
                  </w:r>
                  <w:r w:rsidRPr="004F0D8C">
                    <w:rPr>
                      <w:highlight w:val="lightGray"/>
                      <w:u w:val="single"/>
                    </w:rPr>
                    <w:t>as appropriate</w:t>
                  </w:r>
                  <w:r w:rsidRPr="009329F0">
                    <w:rPr>
                      <w:highlight w:val="lightGray"/>
                      <w:u w:val="single"/>
                    </w:rPr>
                    <w:t>,</w:t>
                  </w:r>
                  <w:r>
                    <w:t xml:space="preserve"> for dyslexia and related disorders at appropriate times in accordance with a program approved by the State Board of Education.  </w:t>
                  </w:r>
                  <w:r>
                    <w:rPr>
                      <w:u w:val="single"/>
                    </w:rPr>
                    <w:t xml:space="preserve">The program must include </w:t>
                  </w:r>
                  <w:r w:rsidRPr="00880EBC">
                    <w:rPr>
                      <w:highlight w:val="lightGray"/>
                      <w:u w:val="single"/>
                    </w:rPr>
                    <w:t>screening at the end of the school year of each student in kinderg</w:t>
                  </w:r>
                  <w:r w:rsidRPr="005F70FB">
                    <w:rPr>
                      <w:highlight w:val="lightGray"/>
                      <w:u w:val="single"/>
                    </w:rPr>
                    <w:t>a</w:t>
                  </w:r>
                  <w:r w:rsidRPr="005F70FB">
                    <w:rPr>
                      <w:highlight w:val="lightGray"/>
                      <w:u w:val="single"/>
                    </w:rPr>
                    <w:t>rten and each student in the first grade.</w:t>
                  </w:r>
                </w:p>
                <w:p w:rsidR="004066CE" w:rsidRDefault="00A34D98" w:rsidP="00730341">
                  <w:pPr>
                    <w:jc w:val="both"/>
                  </w:pPr>
                  <w:r w:rsidRPr="00880EBC">
                    <w:rPr>
                      <w:highlight w:val="lightGray"/>
                    </w:rPr>
                    <w:t xml:space="preserve">(b-1)  Unless </w:t>
                  </w:r>
                  <w:r w:rsidRPr="004F0D8C">
                    <w:rPr>
                      <w:highlight w:val="lightGray"/>
                    </w:rPr>
                    <w:t xml:space="preserve">otherwise provided by law, a student determined to have dyslexia during </w:t>
                  </w:r>
                  <w:r w:rsidRPr="004F0D8C">
                    <w:rPr>
                      <w:highlight w:val="lightGray"/>
                      <w:u w:val="single"/>
                    </w:rPr>
                    <w:t>screening or</w:t>
                  </w:r>
                  <w:r w:rsidRPr="004F0D8C">
                    <w:rPr>
                      <w:highlight w:val="lightGray"/>
                    </w:rPr>
                    <w:t xml:space="preserve"> testing under Subsection (a) or accommodated because of dyslexia may not be </w:t>
                  </w:r>
                  <w:r w:rsidRPr="004F0D8C">
                    <w:rPr>
                      <w:highlight w:val="lightGray"/>
                      <w:u w:val="single"/>
                    </w:rPr>
                    <w:t>rescreened or</w:t>
                  </w:r>
                  <w:r w:rsidRPr="004F0D8C">
                    <w:rPr>
                      <w:highlight w:val="lightGray"/>
                    </w:rPr>
                    <w:t xml:space="preserve"> retested for dyslexia for</w:t>
                  </w:r>
                  <w:r w:rsidRPr="004F0D8C">
                    <w:rPr>
                      <w:highlight w:val="lightGray"/>
                    </w:rPr>
                    <w:t xml:space="preserve"> the purpose of reassessing the student's need for accommodations until the district reevaluates the information obtained from previous </w:t>
                  </w:r>
                  <w:r w:rsidRPr="004F0D8C">
                    <w:rPr>
                      <w:highlight w:val="lightGray"/>
                      <w:u w:val="single"/>
                    </w:rPr>
                    <w:t>screening or</w:t>
                  </w:r>
                  <w:r w:rsidRPr="004F0D8C">
                    <w:rPr>
                      <w:highlight w:val="lightGray"/>
                    </w:rPr>
                    <w:t xml:space="preserve"> testing of the student.</w:t>
                  </w:r>
                </w:p>
                <w:p w:rsidR="004066CE" w:rsidRDefault="00A34D98" w:rsidP="00730341">
                  <w:pPr>
                    <w:jc w:val="both"/>
                  </w:pPr>
                </w:p>
              </w:tc>
            </w:tr>
            <w:tr w:rsidR="00BD66F7" w:rsidTr="004066CE">
              <w:tc>
                <w:tcPr>
                  <w:tcW w:w="4673" w:type="dxa"/>
                  <w:tcMar>
                    <w:right w:w="360" w:type="dxa"/>
                  </w:tcMar>
                </w:tcPr>
                <w:p w:rsidR="004066CE" w:rsidRDefault="00A34D98" w:rsidP="00730341">
                  <w:pPr>
                    <w:jc w:val="both"/>
                  </w:pPr>
                  <w:r>
                    <w:t>SECTION 2.  Subchapter A, Chapter 38, Education Code, is amended by adding Sectio</w:t>
                  </w:r>
                  <w:r>
                    <w:t>n 38.0032 to read as follows:</w:t>
                  </w:r>
                </w:p>
                <w:p w:rsidR="00880EBC" w:rsidRDefault="00A34D98" w:rsidP="00730341">
                  <w:pPr>
                    <w:jc w:val="both"/>
                    <w:rPr>
                      <w:u w:val="single"/>
                    </w:rPr>
                  </w:pPr>
                  <w:r>
                    <w:rPr>
                      <w:u w:val="single"/>
                    </w:rPr>
                    <w:t xml:space="preserve">Sec. 38.0032.  DYSLEXIA SPECIALIST; DYSLEXIA TRAINING OPPORTUNITIES. </w:t>
                  </w:r>
                </w:p>
                <w:p w:rsidR="004066CE" w:rsidRDefault="00A34D98" w:rsidP="00730341">
                  <w:pPr>
                    <w:jc w:val="both"/>
                  </w:pPr>
                  <w:r w:rsidRPr="009329F0">
                    <w:rPr>
                      <w:highlight w:val="lightGray"/>
                      <w:u w:val="single"/>
                    </w:rPr>
                    <w:t>(a) The agency shall designate an agency employee as a dyslexia specialist to provide school districts with support and resources that are necessary to assi</w:t>
                  </w:r>
                  <w:r w:rsidRPr="009329F0">
                    <w:rPr>
                      <w:highlight w:val="lightGray"/>
                      <w:u w:val="single"/>
                    </w:rPr>
                    <w:t>st students with dyslexia and the families of students with dyslexia.</w:t>
                  </w:r>
                </w:p>
                <w:p w:rsidR="004066CE" w:rsidRDefault="00A34D98" w:rsidP="00730341">
                  <w:pPr>
                    <w:jc w:val="both"/>
                  </w:pPr>
                  <w:r>
                    <w:rPr>
                      <w:u w:val="single"/>
                    </w:rPr>
                    <w:t xml:space="preserve">(b)  The agency shall annually develop a list of training opportunities regarding dyslexia that satisfy the requirements of Section 21.054(b).  The list of training opportunities </w:t>
                  </w:r>
                  <w:r>
                    <w:rPr>
                      <w:u w:val="single"/>
                    </w:rPr>
                    <w:lastRenderedPageBreak/>
                    <w:t>must in</w:t>
                  </w:r>
                  <w:r>
                    <w:rPr>
                      <w:u w:val="single"/>
                    </w:rPr>
                    <w:t>clude at least one opportunity that is available online.</w:t>
                  </w:r>
                </w:p>
                <w:p w:rsidR="004066CE" w:rsidRDefault="00A34D98" w:rsidP="00730341">
                  <w:pPr>
                    <w:jc w:val="both"/>
                  </w:pPr>
                  <w:r>
                    <w:rPr>
                      <w:u w:val="single"/>
                    </w:rPr>
                    <w:t>(c)  A training opportunity included in the list developed under Subsection (b) must:</w:t>
                  </w:r>
                </w:p>
                <w:p w:rsidR="004066CE" w:rsidRDefault="00A34D98" w:rsidP="00730341">
                  <w:pPr>
                    <w:jc w:val="both"/>
                  </w:pPr>
                  <w:r>
                    <w:rPr>
                      <w:u w:val="single"/>
                    </w:rPr>
                    <w:t>(1)  comply with the knowledge and practice standards of an international organization on dyslexia; and</w:t>
                  </w:r>
                </w:p>
                <w:p w:rsidR="004066CE" w:rsidRDefault="00A34D98" w:rsidP="00730341">
                  <w:pPr>
                    <w:jc w:val="both"/>
                  </w:pPr>
                  <w:r>
                    <w:rPr>
                      <w:u w:val="single"/>
                    </w:rPr>
                    <w:t>(2)  enab</w:t>
                  </w:r>
                  <w:r>
                    <w:rPr>
                      <w:u w:val="single"/>
                    </w:rPr>
                    <w:t>le an educator to:</w:t>
                  </w:r>
                </w:p>
                <w:p w:rsidR="004066CE" w:rsidRDefault="00A34D98" w:rsidP="00730341">
                  <w:pPr>
                    <w:jc w:val="both"/>
                  </w:pPr>
                  <w:r>
                    <w:rPr>
                      <w:u w:val="single"/>
                    </w:rPr>
                    <w:t>(A)  understand and recognize dyslexia; and</w:t>
                  </w:r>
                </w:p>
                <w:p w:rsidR="004066CE" w:rsidRDefault="00A34D98" w:rsidP="00730341">
                  <w:pPr>
                    <w:jc w:val="both"/>
                  </w:pPr>
                  <w:r>
                    <w:rPr>
                      <w:u w:val="single"/>
                    </w:rPr>
                    <w:t>(B)  implement instruction that is systematic, explicit, and evidence-based to meet the educational needs of a student with dyslexia.</w:t>
                  </w:r>
                </w:p>
                <w:p w:rsidR="004066CE" w:rsidRDefault="00A34D98" w:rsidP="00730341">
                  <w:pPr>
                    <w:jc w:val="both"/>
                  </w:pPr>
                </w:p>
              </w:tc>
              <w:tc>
                <w:tcPr>
                  <w:tcW w:w="4673" w:type="dxa"/>
                  <w:tcMar>
                    <w:left w:w="360" w:type="dxa"/>
                  </w:tcMar>
                </w:tcPr>
                <w:p w:rsidR="004066CE" w:rsidRDefault="00A34D98" w:rsidP="00730341">
                  <w:pPr>
                    <w:jc w:val="both"/>
                  </w:pPr>
                  <w:r>
                    <w:lastRenderedPageBreak/>
                    <w:t>SECTION 3.  Subchapter A, Chapter 38, Education Code, is a</w:t>
                  </w:r>
                  <w:r>
                    <w:t>mended by adding Section 38.0032 to read as follows:</w:t>
                  </w:r>
                </w:p>
                <w:p w:rsidR="004F0D8C" w:rsidRDefault="00A34D98" w:rsidP="00730341">
                  <w:pPr>
                    <w:jc w:val="both"/>
                    <w:rPr>
                      <w:u w:val="single"/>
                    </w:rPr>
                  </w:pPr>
                  <w:r>
                    <w:rPr>
                      <w:u w:val="single"/>
                    </w:rPr>
                    <w:t xml:space="preserve">Sec. 38.0032.  DYSLEXIA TRAINING OPPORTUNITIES. </w:t>
                  </w:r>
                </w:p>
                <w:p w:rsidR="004F0D8C" w:rsidRDefault="00A34D98" w:rsidP="00730341">
                  <w:pPr>
                    <w:jc w:val="both"/>
                    <w:rPr>
                      <w:u w:val="single"/>
                    </w:rPr>
                  </w:pPr>
                </w:p>
                <w:p w:rsidR="004F0D8C" w:rsidRPr="00880EBC" w:rsidRDefault="00A34D98" w:rsidP="00730341">
                  <w:pPr>
                    <w:jc w:val="both"/>
                    <w:rPr>
                      <w:i/>
                    </w:rPr>
                  </w:pPr>
                  <w:r w:rsidRPr="00880EBC">
                    <w:rPr>
                      <w:i/>
                    </w:rPr>
                    <w:t xml:space="preserve">(See </w:t>
                  </w:r>
                  <w:r>
                    <w:rPr>
                      <w:i/>
                    </w:rPr>
                    <w:t xml:space="preserve">SECTION 1 </w:t>
                  </w:r>
                  <w:r w:rsidRPr="00880EBC">
                    <w:rPr>
                      <w:i/>
                    </w:rPr>
                    <w:t>above.)</w:t>
                  </w:r>
                </w:p>
                <w:p w:rsidR="004F0D8C" w:rsidRDefault="00A34D98" w:rsidP="00730341">
                  <w:pPr>
                    <w:jc w:val="both"/>
                    <w:rPr>
                      <w:u w:val="single"/>
                    </w:rPr>
                  </w:pPr>
                </w:p>
                <w:p w:rsidR="004F0D8C" w:rsidRDefault="00A34D98" w:rsidP="00730341">
                  <w:pPr>
                    <w:jc w:val="both"/>
                    <w:rPr>
                      <w:u w:val="single"/>
                    </w:rPr>
                  </w:pPr>
                </w:p>
                <w:p w:rsidR="004F0D8C" w:rsidRDefault="00A34D98" w:rsidP="00730341">
                  <w:pPr>
                    <w:jc w:val="both"/>
                    <w:rPr>
                      <w:u w:val="single"/>
                    </w:rPr>
                  </w:pPr>
                </w:p>
                <w:p w:rsidR="004F0D8C" w:rsidRDefault="00A34D98" w:rsidP="00730341">
                  <w:pPr>
                    <w:jc w:val="both"/>
                    <w:rPr>
                      <w:u w:val="single"/>
                    </w:rPr>
                  </w:pPr>
                </w:p>
                <w:p w:rsidR="00880EBC" w:rsidRDefault="00A34D98" w:rsidP="00730341">
                  <w:pPr>
                    <w:jc w:val="both"/>
                    <w:rPr>
                      <w:u w:val="single"/>
                    </w:rPr>
                  </w:pPr>
                </w:p>
                <w:p w:rsidR="004066CE" w:rsidRDefault="00A34D98" w:rsidP="00730341">
                  <w:pPr>
                    <w:jc w:val="both"/>
                  </w:pPr>
                  <w:r>
                    <w:rPr>
                      <w:u w:val="single"/>
                    </w:rPr>
                    <w:t xml:space="preserve">(a) The agency shall annually develop a list of training opportunities regarding dyslexia that satisfy the requirements of </w:t>
                  </w:r>
                  <w:r>
                    <w:rPr>
                      <w:u w:val="single"/>
                    </w:rPr>
                    <w:t xml:space="preserve">Section 21.054(b).  The list of training opportunities </w:t>
                  </w:r>
                  <w:r>
                    <w:rPr>
                      <w:u w:val="single"/>
                    </w:rPr>
                    <w:lastRenderedPageBreak/>
                    <w:t>must include at least one opportunity that is available online.</w:t>
                  </w:r>
                </w:p>
                <w:p w:rsidR="004066CE" w:rsidRDefault="00A34D98" w:rsidP="00730341">
                  <w:pPr>
                    <w:jc w:val="both"/>
                  </w:pPr>
                  <w:r>
                    <w:rPr>
                      <w:u w:val="single"/>
                    </w:rPr>
                    <w:t>(b)  A training opportunity included in the list developed under Subsection (a) must:</w:t>
                  </w:r>
                </w:p>
                <w:p w:rsidR="004066CE" w:rsidRDefault="00A34D98" w:rsidP="00730341">
                  <w:pPr>
                    <w:jc w:val="both"/>
                  </w:pPr>
                  <w:r>
                    <w:rPr>
                      <w:u w:val="single"/>
                    </w:rPr>
                    <w:t xml:space="preserve">(1)  comply with the knowledge and practice </w:t>
                  </w:r>
                  <w:r>
                    <w:rPr>
                      <w:u w:val="single"/>
                    </w:rPr>
                    <w:t>standards of an international organization on dyslexia; and</w:t>
                  </w:r>
                </w:p>
                <w:p w:rsidR="004066CE" w:rsidRDefault="00A34D98" w:rsidP="00730341">
                  <w:pPr>
                    <w:jc w:val="both"/>
                  </w:pPr>
                  <w:r>
                    <w:rPr>
                      <w:u w:val="single"/>
                    </w:rPr>
                    <w:t>(2)  enable an educator to:</w:t>
                  </w:r>
                </w:p>
                <w:p w:rsidR="004066CE" w:rsidRDefault="00A34D98" w:rsidP="00730341">
                  <w:pPr>
                    <w:jc w:val="both"/>
                  </w:pPr>
                  <w:r>
                    <w:rPr>
                      <w:u w:val="single"/>
                    </w:rPr>
                    <w:t>(A)  understand and recognize dyslexia; and</w:t>
                  </w:r>
                </w:p>
                <w:p w:rsidR="004066CE" w:rsidRDefault="00A34D98" w:rsidP="00730341">
                  <w:pPr>
                    <w:jc w:val="both"/>
                  </w:pPr>
                  <w:r>
                    <w:rPr>
                      <w:u w:val="single"/>
                    </w:rPr>
                    <w:t xml:space="preserve">(B)  implement instruction that is systematic, explicit, and evidence-based to meet the educational needs of a student with </w:t>
                  </w:r>
                  <w:r>
                    <w:rPr>
                      <w:u w:val="single"/>
                    </w:rPr>
                    <w:t>dyslexia.</w:t>
                  </w:r>
                </w:p>
                <w:p w:rsidR="004066CE" w:rsidRDefault="00A34D98" w:rsidP="00730341">
                  <w:pPr>
                    <w:jc w:val="both"/>
                  </w:pPr>
                </w:p>
              </w:tc>
            </w:tr>
            <w:tr w:rsidR="00BD66F7" w:rsidTr="004066CE">
              <w:tc>
                <w:tcPr>
                  <w:tcW w:w="4673" w:type="dxa"/>
                  <w:tcMar>
                    <w:right w:w="360" w:type="dxa"/>
                  </w:tcMar>
                </w:tcPr>
                <w:p w:rsidR="004066CE" w:rsidRDefault="00A34D98" w:rsidP="00730341">
                  <w:pPr>
                    <w:jc w:val="both"/>
                  </w:pPr>
                  <w:r>
                    <w:lastRenderedPageBreak/>
                    <w:t xml:space="preserve">SECTION 3.  Section </w:t>
                  </w:r>
                  <w:r w:rsidRPr="004366E9">
                    <w:t>38.003(a)</w:t>
                  </w:r>
                  <w:r>
                    <w:t>, Education Code, as amended by this Act, applies beginning with the 2017-2018 school year.</w:t>
                  </w:r>
                </w:p>
                <w:p w:rsidR="004066CE" w:rsidRDefault="00A34D98" w:rsidP="00730341">
                  <w:pPr>
                    <w:jc w:val="both"/>
                  </w:pPr>
                </w:p>
              </w:tc>
              <w:tc>
                <w:tcPr>
                  <w:tcW w:w="4673" w:type="dxa"/>
                  <w:tcMar>
                    <w:left w:w="360" w:type="dxa"/>
                  </w:tcMar>
                </w:tcPr>
                <w:p w:rsidR="004066CE" w:rsidRDefault="00A34D98" w:rsidP="00730341">
                  <w:pPr>
                    <w:jc w:val="both"/>
                  </w:pPr>
                  <w:r>
                    <w:t xml:space="preserve">SECTION 4.  Section </w:t>
                  </w:r>
                  <w:r w:rsidRPr="004366E9">
                    <w:t>38.003</w:t>
                  </w:r>
                  <w:r>
                    <w:t>, Education Code, as amended by this Act, applies beginning with the 2017-2018 school year.</w:t>
                  </w:r>
                </w:p>
                <w:p w:rsidR="004066CE" w:rsidRDefault="00A34D98" w:rsidP="00730341">
                  <w:pPr>
                    <w:jc w:val="both"/>
                  </w:pPr>
                </w:p>
              </w:tc>
            </w:tr>
            <w:tr w:rsidR="00BD66F7" w:rsidTr="004066CE">
              <w:tc>
                <w:tcPr>
                  <w:tcW w:w="4673" w:type="dxa"/>
                  <w:tcMar>
                    <w:right w:w="360" w:type="dxa"/>
                  </w:tcMar>
                </w:tcPr>
                <w:p w:rsidR="004066CE" w:rsidRDefault="00A34D98" w:rsidP="00730341">
                  <w:pPr>
                    <w:jc w:val="both"/>
                  </w:pPr>
                  <w:r>
                    <w:t>SE</w:t>
                  </w:r>
                  <w:r>
                    <w:t>CTION 4.  This Act takes effect immediately if it receives a vote of two-thirds of all the members elected to each house, as provided by Section 39, Article III, Texas Constitution.  If this Act does not receive the vote necessary for immediate effect, thi</w:t>
                  </w:r>
                  <w:r>
                    <w:t>s Act takes effect September 1, 2017.</w:t>
                  </w:r>
                </w:p>
                <w:p w:rsidR="004066CE" w:rsidRDefault="00A34D98" w:rsidP="00730341">
                  <w:pPr>
                    <w:jc w:val="both"/>
                  </w:pPr>
                </w:p>
              </w:tc>
              <w:tc>
                <w:tcPr>
                  <w:tcW w:w="4673" w:type="dxa"/>
                  <w:tcMar>
                    <w:left w:w="360" w:type="dxa"/>
                  </w:tcMar>
                </w:tcPr>
                <w:p w:rsidR="004066CE" w:rsidRDefault="00A34D98" w:rsidP="00730341">
                  <w:pPr>
                    <w:jc w:val="both"/>
                  </w:pPr>
                  <w:r>
                    <w:t>SECTION 5. Same as introduced version.</w:t>
                  </w:r>
                </w:p>
                <w:p w:rsidR="004066CE" w:rsidRDefault="00A34D98" w:rsidP="00730341">
                  <w:pPr>
                    <w:jc w:val="both"/>
                  </w:pPr>
                </w:p>
                <w:p w:rsidR="004066CE" w:rsidRDefault="00A34D98" w:rsidP="00730341">
                  <w:pPr>
                    <w:jc w:val="both"/>
                  </w:pPr>
                </w:p>
              </w:tc>
            </w:tr>
          </w:tbl>
          <w:p w:rsidR="004066CE" w:rsidRDefault="00A34D98" w:rsidP="00730341"/>
          <w:p w:rsidR="004066CE" w:rsidRPr="009C1E9A" w:rsidRDefault="00A34D98" w:rsidP="00730341">
            <w:pPr>
              <w:rPr>
                <w:b/>
                <w:u w:val="single"/>
              </w:rPr>
            </w:pPr>
          </w:p>
        </w:tc>
      </w:tr>
    </w:tbl>
    <w:p w:rsidR="008423E4" w:rsidRPr="00BE0E75" w:rsidRDefault="00A34D98" w:rsidP="008423E4">
      <w:pPr>
        <w:spacing w:line="480" w:lineRule="auto"/>
        <w:jc w:val="both"/>
        <w:rPr>
          <w:rFonts w:ascii="Arial" w:hAnsi="Arial"/>
          <w:sz w:val="16"/>
          <w:szCs w:val="16"/>
        </w:rPr>
      </w:pPr>
    </w:p>
    <w:p w:rsidR="004108C3" w:rsidRPr="008423E4" w:rsidRDefault="00A34D9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4D98">
      <w:r>
        <w:separator/>
      </w:r>
    </w:p>
  </w:endnote>
  <w:endnote w:type="continuationSeparator" w:id="0">
    <w:p w:rsidR="00000000" w:rsidRDefault="00A3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D66F7" w:rsidTr="009C1E9A">
      <w:trPr>
        <w:cantSplit/>
      </w:trPr>
      <w:tc>
        <w:tcPr>
          <w:tcW w:w="0" w:type="pct"/>
        </w:tcPr>
        <w:p w:rsidR="00137D90" w:rsidRDefault="00A34D98" w:rsidP="009C1E9A">
          <w:pPr>
            <w:pStyle w:val="Footer"/>
            <w:tabs>
              <w:tab w:val="clear" w:pos="8640"/>
              <w:tab w:val="right" w:pos="9360"/>
            </w:tabs>
          </w:pPr>
        </w:p>
      </w:tc>
      <w:tc>
        <w:tcPr>
          <w:tcW w:w="2395" w:type="pct"/>
        </w:tcPr>
        <w:p w:rsidR="00137D90" w:rsidRDefault="00A34D98" w:rsidP="009C1E9A">
          <w:pPr>
            <w:pStyle w:val="Footer"/>
            <w:tabs>
              <w:tab w:val="clear" w:pos="8640"/>
              <w:tab w:val="right" w:pos="9360"/>
            </w:tabs>
          </w:pPr>
        </w:p>
        <w:p w:rsidR="001A4310" w:rsidRDefault="00A34D98" w:rsidP="009C1E9A">
          <w:pPr>
            <w:pStyle w:val="Footer"/>
            <w:tabs>
              <w:tab w:val="clear" w:pos="8640"/>
              <w:tab w:val="right" w:pos="9360"/>
            </w:tabs>
          </w:pPr>
        </w:p>
        <w:p w:rsidR="00137D90" w:rsidRDefault="00A34D98" w:rsidP="009C1E9A">
          <w:pPr>
            <w:pStyle w:val="Footer"/>
            <w:tabs>
              <w:tab w:val="clear" w:pos="8640"/>
              <w:tab w:val="right" w:pos="9360"/>
            </w:tabs>
          </w:pPr>
        </w:p>
      </w:tc>
      <w:tc>
        <w:tcPr>
          <w:tcW w:w="2453" w:type="pct"/>
        </w:tcPr>
        <w:p w:rsidR="00137D90" w:rsidRDefault="00A34D98" w:rsidP="009C1E9A">
          <w:pPr>
            <w:pStyle w:val="Footer"/>
            <w:tabs>
              <w:tab w:val="clear" w:pos="8640"/>
              <w:tab w:val="right" w:pos="9360"/>
            </w:tabs>
            <w:jc w:val="right"/>
          </w:pPr>
        </w:p>
      </w:tc>
    </w:tr>
    <w:tr w:rsidR="00BD66F7" w:rsidTr="009C1E9A">
      <w:trPr>
        <w:cantSplit/>
      </w:trPr>
      <w:tc>
        <w:tcPr>
          <w:tcW w:w="0" w:type="pct"/>
        </w:tcPr>
        <w:p w:rsidR="00EC379B" w:rsidRDefault="00A34D98" w:rsidP="009C1E9A">
          <w:pPr>
            <w:pStyle w:val="Footer"/>
            <w:tabs>
              <w:tab w:val="clear" w:pos="8640"/>
              <w:tab w:val="right" w:pos="9360"/>
            </w:tabs>
          </w:pPr>
        </w:p>
      </w:tc>
      <w:tc>
        <w:tcPr>
          <w:tcW w:w="2395" w:type="pct"/>
        </w:tcPr>
        <w:p w:rsidR="00EC379B" w:rsidRPr="009C1E9A" w:rsidRDefault="00A34D98" w:rsidP="009C1E9A">
          <w:pPr>
            <w:pStyle w:val="Footer"/>
            <w:tabs>
              <w:tab w:val="clear" w:pos="8640"/>
              <w:tab w:val="right" w:pos="9360"/>
            </w:tabs>
            <w:rPr>
              <w:rFonts w:ascii="Shruti" w:hAnsi="Shruti"/>
              <w:sz w:val="22"/>
            </w:rPr>
          </w:pPr>
          <w:r>
            <w:rPr>
              <w:rFonts w:ascii="Shruti" w:hAnsi="Shruti"/>
              <w:sz w:val="22"/>
            </w:rPr>
            <w:t>85R 25290</w:t>
          </w:r>
        </w:p>
      </w:tc>
      <w:tc>
        <w:tcPr>
          <w:tcW w:w="2453" w:type="pct"/>
        </w:tcPr>
        <w:p w:rsidR="00EC379B" w:rsidRDefault="00A34D98" w:rsidP="009C1E9A">
          <w:pPr>
            <w:pStyle w:val="Footer"/>
            <w:tabs>
              <w:tab w:val="clear" w:pos="8640"/>
              <w:tab w:val="right" w:pos="9360"/>
            </w:tabs>
            <w:jc w:val="right"/>
          </w:pPr>
          <w:r>
            <w:fldChar w:fldCharType="begin"/>
          </w:r>
          <w:r>
            <w:instrText xml:space="preserve"> DOCPROPERTY  OTID  \* MERGEFORMAT </w:instrText>
          </w:r>
          <w:r>
            <w:fldChar w:fldCharType="separate"/>
          </w:r>
          <w:r>
            <w:t>17.112.381</w:t>
          </w:r>
          <w:r>
            <w:fldChar w:fldCharType="end"/>
          </w:r>
        </w:p>
      </w:tc>
    </w:tr>
    <w:tr w:rsidR="00BD66F7" w:rsidTr="009C1E9A">
      <w:trPr>
        <w:cantSplit/>
      </w:trPr>
      <w:tc>
        <w:tcPr>
          <w:tcW w:w="0" w:type="pct"/>
        </w:tcPr>
        <w:p w:rsidR="00EC379B" w:rsidRDefault="00A34D98" w:rsidP="009C1E9A">
          <w:pPr>
            <w:pStyle w:val="Footer"/>
            <w:tabs>
              <w:tab w:val="clear" w:pos="4320"/>
              <w:tab w:val="clear" w:pos="8640"/>
              <w:tab w:val="left" w:pos="2865"/>
            </w:tabs>
          </w:pPr>
        </w:p>
      </w:tc>
      <w:tc>
        <w:tcPr>
          <w:tcW w:w="2395" w:type="pct"/>
        </w:tcPr>
        <w:p w:rsidR="00EC379B" w:rsidRPr="009C1E9A" w:rsidRDefault="00A34D98"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85R </w:t>
          </w:r>
          <w:r>
            <w:rPr>
              <w:rFonts w:ascii="Shruti" w:hAnsi="Shruti"/>
              <w:sz w:val="22"/>
            </w:rPr>
            <w:t>11769</w:t>
          </w:r>
        </w:p>
      </w:tc>
      <w:tc>
        <w:tcPr>
          <w:tcW w:w="2453" w:type="pct"/>
        </w:tcPr>
        <w:p w:rsidR="00EC379B" w:rsidRDefault="00A34D98" w:rsidP="006D504F">
          <w:pPr>
            <w:pStyle w:val="Footer"/>
            <w:rPr>
              <w:rStyle w:val="PageNumber"/>
            </w:rPr>
          </w:pPr>
        </w:p>
        <w:p w:rsidR="00EC379B" w:rsidRDefault="00A34D98" w:rsidP="009C1E9A">
          <w:pPr>
            <w:pStyle w:val="Footer"/>
            <w:tabs>
              <w:tab w:val="clear" w:pos="8640"/>
              <w:tab w:val="right" w:pos="9360"/>
            </w:tabs>
            <w:jc w:val="right"/>
          </w:pPr>
        </w:p>
      </w:tc>
    </w:tr>
    <w:tr w:rsidR="00BD66F7" w:rsidTr="009C1E9A">
      <w:trPr>
        <w:cantSplit/>
        <w:trHeight w:val="323"/>
      </w:trPr>
      <w:tc>
        <w:tcPr>
          <w:tcW w:w="0" w:type="pct"/>
          <w:gridSpan w:val="3"/>
        </w:tcPr>
        <w:p w:rsidR="00EC379B" w:rsidRDefault="00A34D9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A34D98" w:rsidP="009C1E9A">
          <w:pPr>
            <w:pStyle w:val="Footer"/>
            <w:tabs>
              <w:tab w:val="clear" w:pos="8640"/>
              <w:tab w:val="right" w:pos="9360"/>
            </w:tabs>
            <w:jc w:val="center"/>
          </w:pPr>
        </w:p>
      </w:tc>
    </w:tr>
  </w:tbl>
  <w:p w:rsidR="00EC379B" w:rsidRPr="00FF6F72" w:rsidRDefault="00A34D9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4D98">
      <w:r>
        <w:separator/>
      </w:r>
    </w:p>
  </w:footnote>
  <w:footnote w:type="continuationSeparator" w:id="0">
    <w:p w:rsidR="00000000" w:rsidRDefault="00A34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F7"/>
    <w:rsid w:val="00A34D98"/>
    <w:rsid w:val="00BD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272AF"/>
    <w:rPr>
      <w:sz w:val="16"/>
      <w:szCs w:val="16"/>
    </w:rPr>
  </w:style>
  <w:style w:type="paragraph" w:styleId="CommentText">
    <w:name w:val="annotation text"/>
    <w:basedOn w:val="Normal"/>
    <w:link w:val="CommentTextChar"/>
    <w:rsid w:val="008272AF"/>
    <w:rPr>
      <w:sz w:val="20"/>
      <w:szCs w:val="20"/>
    </w:rPr>
  </w:style>
  <w:style w:type="character" w:customStyle="1" w:styleId="CommentTextChar">
    <w:name w:val="Comment Text Char"/>
    <w:basedOn w:val="DefaultParagraphFont"/>
    <w:link w:val="CommentText"/>
    <w:rsid w:val="008272AF"/>
  </w:style>
  <w:style w:type="paragraph" w:styleId="CommentSubject">
    <w:name w:val="annotation subject"/>
    <w:basedOn w:val="CommentText"/>
    <w:next w:val="CommentText"/>
    <w:link w:val="CommentSubjectChar"/>
    <w:rsid w:val="008272AF"/>
    <w:rPr>
      <w:b/>
      <w:bCs/>
    </w:rPr>
  </w:style>
  <w:style w:type="character" w:customStyle="1" w:styleId="CommentSubjectChar">
    <w:name w:val="Comment Subject Char"/>
    <w:basedOn w:val="CommentTextChar"/>
    <w:link w:val="CommentSubject"/>
    <w:rsid w:val="008272AF"/>
    <w:rPr>
      <w:b/>
      <w:bCs/>
    </w:rPr>
  </w:style>
  <w:style w:type="paragraph" w:styleId="Revision">
    <w:name w:val="Revision"/>
    <w:hidden/>
    <w:uiPriority w:val="99"/>
    <w:semiHidden/>
    <w:rsid w:val="00CE2B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272AF"/>
    <w:rPr>
      <w:sz w:val="16"/>
      <w:szCs w:val="16"/>
    </w:rPr>
  </w:style>
  <w:style w:type="paragraph" w:styleId="CommentText">
    <w:name w:val="annotation text"/>
    <w:basedOn w:val="Normal"/>
    <w:link w:val="CommentTextChar"/>
    <w:rsid w:val="008272AF"/>
    <w:rPr>
      <w:sz w:val="20"/>
      <w:szCs w:val="20"/>
    </w:rPr>
  </w:style>
  <w:style w:type="character" w:customStyle="1" w:styleId="CommentTextChar">
    <w:name w:val="Comment Text Char"/>
    <w:basedOn w:val="DefaultParagraphFont"/>
    <w:link w:val="CommentText"/>
    <w:rsid w:val="008272AF"/>
  </w:style>
  <w:style w:type="paragraph" w:styleId="CommentSubject">
    <w:name w:val="annotation subject"/>
    <w:basedOn w:val="CommentText"/>
    <w:next w:val="CommentText"/>
    <w:link w:val="CommentSubjectChar"/>
    <w:rsid w:val="008272AF"/>
    <w:rPr>
      <w:b/>
      <w:bCs/>
    </w:rPr>
  </w:style>
  <w:style w:type="character" w:customStyle="1" w:styleId="CommentSubjectChar">
    <w:name w:val="Comment Subject Char"/>
    <w:basedOn w:val="CommentTextChar"/>
    <w:link w:val="CommentSubject"/>
    <w:rsid w:val="008272AF"/>
    <w:rPr>
      <w:b/>
      <w:bCs/>
    </w:rPr>
  </w:style>
  <w:style w:type="paragraph" w:styleId="Revision">
    <w:name w:val="Revision"/>
    <w:hidden/>
    <w:uiPriority w:val="99"/>
    <w:semiHidden/>
    <w:rsid w:val="00CE2B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5782</Characters>
  <Application>Microsoft Office Word</Application>
  <DocSecurity>4</DocSecurity>
  <Lines>191</Lines>
  <Paragraphs>50</Paragraphs>
  <ScaleCrop>false</ScaleCrop>
  <HeadingPairs>
    <vt:vector size="2" baseType="variant">
      <vt:variant>
        <vt:lpstr>Title</vt:lpstr>
      </vt:variant>
      <vt:variant>
        <vt:i4>1</vt:i4>
      </vt:variant>
    </vt:vector>
  </HeadingPairs>
  <TitlesOfParts>
    <vt:vector size="1" baseType="lpstr">
      <vt:lpstr>BA - HB01886 (Committee Report (Substituted))</vt:lpstr>
    </vt:vector>
  </TitlesOfParts>
  <Company>State of Texas</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25290</dc:subject>
  <dc:creator>State of Texas</dc:creator>
  <dc:description>HB 1886 by Miller-(H)Public Education (Substitute Document Number: 85R 11769)</dc:description>
  <cp:lastModifiedBy>Molly Hoffman-Bricker</cp:lastModifiedBy>
  <cp:revision>2</cp:revision>
  <cp:lastPrinted>2017-04-23T23:09:00Z</cp:lastPrinted>
  <dcterms:created xsi:type="dcterms:W3CDTF">2017-05-02T21:22:00Z</dcterms:created>
  <dcterms:modified xsi:type="dcterms:W3CDTF">2017-05-02T21:22:00Z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17.112.381</vt:lpwstr>
  </property>
</Properties>
</file>