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EE" w:rsidRDefault="00230BEE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18B7F6C4369C49329C086418B49939E5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230BEE" w:rsidRPr="00585C31" w:rsidRDefault="00230BEE" w:rsidP="000F1DF9">
      <w:pPr>
        <w:spacing w:after="0" w:line="240" w:lineRule="auto"/>
        <w:rPr>
          <w:rFonts w:cs="Times New Roman"/>
          <w:szCs w:val="24"/>
        </w:rPr>
      </w:pPr>
    </w:p>
    <w:p w:rsidR="00230BEE" w:rsidRPr="00585C31" w:rsidRDefault="00230BEE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230BEE" w:rsidTr="000F1DF9">
        <w:tc>
          <w:tcPr>
            <w:tcW w:w="2718" w:type="dxa"/>
          </w:tcPr>
          <w:p w:rsidR="00230BEE" w:rsidRPr="005C2A78" w:rsidRDefault="00230BEE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F775F3B84CC04B56BC8FD07A8FCC7111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230BEE" w:rsidRPr="00FF6471" w:rsidRDefault="00230BEE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6385920B9FAE4D9391799C3202919FB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1823</w:t>
                </w:r>
              </w:sdtContent>
            </w:sdt>
          </w:p>
        </w:tc>
      </w:tr>
      <w:tr w:rsidR="00230BEE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0D2F6791AC714CCC9E1E5549CB0F4BC3"/>
            </w:placeholder>
          </w:sdtPr>
          <w:sdtContent>
            <w:tc>
              <w:tcPr>
                <w:tcW w:w="2718" w:type="dxa"/>
              </w:tcPr>
              <w:p w:rsidR="00230BEE" w:rsidRPr="000F1DF9" w:rsidRDefault="00230BEE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85R4205 KKR-D</w:t>
                </w:r>
              </w:p>
            </w:tc>
          </w:sdtContent>
        </w:sdt>
        <w:tc>
          <w:tcPr>
            <w:tcW w:w="6858" w:type="dxa"/>
          </w:tcPr>
          <w:p w:rsidR="00230BEE" w:rsidRPr="005C2A78" w:rsidRDefault="00230BEE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2583CC8F8AA14245A82065B5B7FA3AA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0820C857D1CF4E2094BEF654E02BDF08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Canales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CE33AF5AF7854983AD9F7C48EDDD0CC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(Zaffirini)</w:t>
                </w:r>
              </w:sdtContent>
            </w:sdt>
          </w:p>
        </w:tc>
      </w:tr>
      <w:tr w:rsidR="00230BEE" w:rsidTr="000F1DF9">
        <w:tc>
          <w:tcPr>
            <w:tcW w:w="2718" w:type="dxa"/>
          </w:tcPr>
          <w:p w:rsidR="00230BEE" w:rsidRPr="00BC7495" w:rsidRDefault="00230BEE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97DB7EF9153447D88884F631F9F5B507"/>
            </w:placeholder>
          </w:sdtPr>
          <w:sdtContent>
            <w:tc>
              <w:tcPr>
                <w:tcW w:w="6858" w:type="dxa"/>
              </w:tcPr>
              <w:p w:rsidR="00230BEE" w:rsidRPr="00FF6471" w:rsidRDefault="00230BEE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State Affairs</w:t>
                </w:r>
              </w:p>
            </w:tc>
          </w:sdtContent>
        </w:sdt>
      </w:tr>
      <w:tr w:rsidR="00230BEE" w:rsidTr="000F1DF9">
        <w:tc>
          <w:tcPr>
            <w:tcW w:w="2718" w:type="dxa"/>
          </w:tcPr>
          <w:p w:rsidR="00230BEE" w:rsidRPr="00BC7495" w:rsidRDefault="00230BEE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652E6FE4C7034351B3835DD9FB0A0FAB"/>
            </w:placeholder>
            <w:date w:fullDate="2017-05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230BEE" w:rsidRPr="00FF6471" w:rsidRDefault="00230BEE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5/17/2017</w:t>
                </w:r>
              </w:p>
            </w:tc>
          </w:sdtContent>
        </w:sdt>
      </w:tr>
      <w:tr w:rsidR="00230BEE" w:rsidTr="000F1DF9">
        <w:tc>
          <w:tcPr>
            <w:tcW w:w="2718" w:type="dxa"/>
          </w:tcPr>
          <w:p w:rsidR="00230BEE" w:rsidRPr="00BC7495" w:rsidRDefault="00230BEE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F9F426BFA8EF42BFBBA6C4A54AE52471"/>
            </w:placeholder>
          </w:sdtPr>
          <w:sdtContent>
            <w:tc>
              <w:tcPr>
                <w:tcW w:w="6858" w:type="dxa"/>
              </w:tcPr>
              <w:p w:rsidR="00230BEE" w:rsidRPr="00FF6471" w:rsidRDefault="00230BEE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230BEE" w:rsidRPr="00FF6471" w:rsidRDefault="00230BEE" w:rsidP="000F1DF9">
      <w:pPr>
        <w:spacing w:after="0" w:line="240" w:lineRule="auto"/>
        <w:rPr>
          <w:rFonts w:cs="Times New Roman"/>
          <w:szCs w:val="24"/>
        </w:rPr>
      </w:pPr>
    </w:p>
    <w:p w:rsidR="00230BEE" w:rsidRPr="00FF6471" w:rsidRDefault="00230BEE" w:rsidP="000F1DF9">
      <w:pPr>
        <w:spacing w:after="0" w:line="240" w:lineRule="auto"/>
        <w:rPr>
          <w:rFonts w:cs="Times New Roman"/>
          <w:szCs w:val="24"/>
        </w:rPr>
      </w:pPr>
    </w:p>
    <w:p w:rsidR="00230BEE" w:rsidRPr="00FF6471" w:rsidRDefault="00230BEE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45D4593F69E04598859EDCF42F20FCFC"/>
        </w:placeholder>
      </w:sdtPr>
      <w:sdtContent>
        <w:p w:rsidR="00230BEE" w:rsidRDefault="00230BEE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0E7F21EFEC4C445891E8EA90AAFBE1E9"/>
        </w:placeholder>
      </w:sdtPr>
      <w:sdtContent>
        <w:p w:rsidR="00230BEE" w:rsidRDefault="00230BEE" w:rsidP="00230BEE">
          <w:pPr>
            <w:pStyle w:val="NormalWeb"/>
            <w:spacing w:before="0" w:beforeAutospacing="0" w:after="0" w:afterAutospacing="0"/>
            <w:jc w:val="both"/>
            <w:divId w:val="1088769119"/>
            <w:rPr>
              <w:rFonts w:eastAsia="Times New Roman"/>
              <w:bCs/>
            </w:rPr>
          </w:pPr>
        </w:p>
        <w:p w:rsidR="00230BEE" w:rsidRPr="00392D56" w:rsidRDefault="00230BEE" w:rsidP="00230BEE">
          <w:pPr>
            <w:pStyle w:val="NormalWeb"/>
            <w:spacing w:before="0" w:beforeAutospacing="0" w:after="0" w:afterAutospacing="0"/>
            <w:jc w:val="both"/>
            <w:divId w:val="1088769119"/>
            <w:rPr>
              <w:color w:val="000000"/>
            </w:rPr>
          </w:pPr>
          <w:r w:rsidRPr="00392D56">
            <w:rPr>
              <w:color w:val="000000"/>
            </w:rPr>
            <w:t>Current law does not allow most diacritical marks, including graves, umlauts, and accent marks, t</w:t>
          </w:r>
          <w:r>
            <w:rPr>
              <w:color w:val="000000"/>
            </w:rPr>
            <w:t>o be included in names on state-</w:t>
          </w:r>
          <w:r w:rsidRPr="00392D56">
            <w:rPr>
              <w:color w:val="000000"/>
            </w:rPr>
            <w:t>issued government documents. Dia</w:t>
          </w:r>
          <w:r>
            <w:rPr>
              <w:color w:val="000000"/>
            </w:rPr>
            <w:t>critical marks change the sound</w:t>
          </w:r>
          <w:r w:rsidRPr="00392D56">
            <w:rPr>
              <w:color w:val="000000"/>
            </w:rPr>
            <w:t>values of the letters or distinguish meaning. Accordingly, government issued d</w:t>
          </w:r>
          <w:r>
            <w:rPr>
              <w:color w:val="000000"/>
            </w:rPr>
            <w:t>ocuments display some persons'</w:t>
          </w:r>
          <w:r w:rsidRPr="00392D56">
            <w:rPr>
              <w:color w:val="000000"/>
            </w:rPr>
            <w:t xml:space="preserve"> names incorrectly, sometimes altering meaning or resulting in improper pronunciati</w:t>
          </w:r>
          <w:r>
            <w:rPr>
              <w:color w:val="000000"/>
            </w:rPr>
            <w:t>on. The Hispanic last name Pen͂a</w:t>
          </w:r>
          <w:r w:rsidRPr="00392D56">
            <w:rPr>
              <w:color w:val="000000"/>
            </w:rPr>
            <w:t>, for example, without the tilde over the "n" is spelled and pronounced the same way as the word "shame" in Spanish. H</w:t>
          </w:r>
          <w:r>
            <w:rPr>
              <w:color w:val="000000"/>
            </w:rPr>
            <w:t>.</w:t>
          </w:r>
          <w:r w:rsidRPr="00392D56">
            <w:rPr>
              <w:color w:val="000000"/>
            </w:rPr>
            <w:t>B</w:t>
          </w:r>
          <w:r>
            <w:rPr>
              <w:color w:val="000000"/>
            </w:rPr>
            <w:t xml:space="preserve">. 1823 </w:t>
          </w:r>
          <w:r w:rsidRPr="00392D56">
            <w:rPr>
              <w:color w:val="000000"/>
            </w:rPr>
            <w:t>direct</w:t>
          </w:r>
          <w:r>
            <w:rPr>
              <w:color w:val="000000"/>
            </w:rPr>
            <w:t>s</w:t>
          </w:r>
          <w:r w:rsidRPr="00392D56">
            <w:rPr>
              <w:color w:val="000000"/>
            </w:rPr>
            <w:t xml:space="preserve"> the relevant state agencies to include diacritical marks on birth certificates, death certificates, marriage certificates, divorce documents, and driver's licenses. This change would ensure that government documen</w:t>
          </w:r>
          <w:r>
            <w:rPr>
              <w:color w:val="000000"/>
            </w:rPr>
            <w:t>ts accurately reflect persons'</w:t>
          </w:r>
          <w:r w:rsidRPr="00392D56">
            <w:rPr>
              <w:color w:val="000000"/>
            </w:rPr>
            <w:t xml:space="preserve"> names. </w:t>
          </w:r>
        </w:p>
        <w:p w:rsidR="00230BEE" w:rsidRPr="00D70925" w:rsidRDefault="00230BEE" w:rsidP="00230BEE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230BEE" w:rsidRDefault="00230BEE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1823 </w:t>
      </w:r>
      <w:bookmarkStart w:id="1" w:name="AmendsCurrentLaw"/>
      <w:bookmarkEnd w:id="1"/>
      <w:r>
        <w:rPr>
          <w:rFonts w:cs="Times New Roman"/>
          <w:szCs w:val="24"/>
        </w:rPr>
        <w:t>amends current law relating to properly recorded diacritical marks in vital statistics records, driver's licenses, commercial driver's licenses, and personal identification certificates.</w:t>
      </w:r>
    </w:p>
    <w:p w:rsidR="00230BEE" w:rsidRPr="00392D56" w:rsidRDefault="00230BE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30BEE" w:rsidRPr="005C2A78" w:rsidRDefault="00230BEE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8AEC46C379D540F9B143E11D20F16BD5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230BEE" w:rsidRPr="006529C4" w:rsidRDefault="00230BEE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230BEE" w:rsidRPr="006529C4" w:rsidRDefault="00230BEE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230BEE" w:rsidRPr="006529C4" w:rsidRDefault="00230BEE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230BEE" w:rsidRPr="005C2A78" w:rsidRDefault="00230BEE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D27BA650A4EE453FBB89315760EB1A2D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230BEE" w:rsidRPr="005C2A78" w:rsidRDefault="00230BE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30BEE" w:rsidRDefault="00230BE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Subchapter A, Chapter 191, Health and Safety Code, by adding Section 191.009, as follows: </w:t>
      </w:r>
    </w:p>
    <w:p w:rsidR="00230BEE" w:rsidRDefault="00230BE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30BEE" w:rsidRDefault="00230BEE" w:rsidP="00392D5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191.009. USE OF DIACRITICAL MARKS. (a) Defines "diacritical mark."</w:t>
      </w:r>
    </w:p>
    <w:p w:rsidR="00230BEE" w:rsidRDefault="00230BEE" w:rsidP="00392D5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230BEE" w:rsidRPr="005C2A78" w:rsidRDefault="00230BEE" w:rsidP="00392D5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(b) Requires the state registrar, to ensure that a vital statistics record issued under this title (Vital Statistics) properly records any diacritical mark used in a person's name.</w:t>
      </w:r>
    </w:p>
    <w:p w:rsidR="00230BEE" w:rsidRPr="005C2A78" w:rsidRDefault="00230BE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30BEE" w:rsidRDefault="00230BE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Amends Subchapter F, Chapter 521, Transportation Code, by adding Section 521.127, as follows:</w:t>
      </w:r>
    </w:p>
    <w:p w:rsidR="00230BEE" w:rsidRDefault="00230BE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30BEE" w:rsidRDefault="00230BEE" w:rsidP="00392D5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Sec. 521.127. USE OF DIACRITICAL MARKS. (a) Defines "diacritical mark."</w:t>
      </w:r>
    </w:p>
    <w:p w:rsidR="00230BEE" w:rsidRDefault="00230BEE" w:rsidP="00392D5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230BEE" w:rsidRPr="005C2A78" w:rsidRDefault="00230BEE" w:rsidP="00392D56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Requires the Texas Department of Public Safety (DPS) to ensure </w:t>
      </w:r>
      <w:r w:rsidRPr="00392D56">
        <w:t>that an original or renewal driver's license or personal identification certificate issued under this chapter</w:t>
      </w:r>
      <w:r>
        <w:t xml:space="preserve"> (Driver's Licenses and Certificates) </w:t>
      </w:r>
      <w:r w:rsidRPr="00392D56">
        <w:t>properly records any diacritical mark used in a person's name.</w:t>
      </w:r>
    </w:p>
    <w:p w:rsidR="00230BEE" w:rsidRPr="005C2A78" w:rsidRDefault="00230BE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30BEE" w:rsidRDefault="00230BE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Amends Section 522.030, Transportation Code, by adding Subsection (d), as follows:</w:t>
      </w:r>
    </w:p>
    <w:p w:rsidR="00230BEE" w:rsidRDefault="00230BE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30BEE" w:rsidRDefault="00230BEE" w:rsidP="00392D56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(d) Requires DPS to </w:t>
      </w:r>
      <w:r w:rsidRPr="00392D56">
        <w:t>ensure that an original or renewal commercial driver's license or commercial learner's permit issued under this chapter</w:t>
      </w:r>
      <w:r>
        <w:t xml:space="preserve"> (Commercial Driver's Licenses)</w:t>
      </w:r>
      <w:r w:rsidRPr="00392D56">
        <w:t xml:space="preserve"> properly records any diacritical mark used in a person's name. </w:t>
      </w:r>
      <w:r>
        <w:t>Defines "diacritical mark.</w:t>
      </w:r>
    </w:p>
    <w:p w:rsidR="00230BEE" w:rsidRDefault="00230BEE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30BEE" w:rsidRPr="005C2A78" w:rsidRDefault="00230BEE" w:rsidP="00392D56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SECTION 4</w:t>
      </w:r>
      <w:r w:rsidRPr="005C2A78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Provides that the </w:t>
      </w:r>
      <w:r>
        <w:t>change in law made by this Act applies only to a vital statistics record issued by the Department of State Health Services vital statistics unit or a driver's license, personal identification certificate, or commercial driver's license or learner's permit issued or renewed by DPS on or after September 1, 2018.</w:t>
      </w:r>
    </w:p>
    <w:p w:rsidR="00230BEE" w:rsidRPr="005C2A78" w:rsidRDefault="00230BEE" w:rsidP="00392D56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230BEE" w:rsidRPr="005C2A78" w:rsidRDefault="00230BEE" w:rsidP="00392D56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SECTION 5</w:t>
      </w:r>
      <w:r w:rsidRPr="005C2A78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Effective date: September 1, 2017.</w:t>
      </w:r>
    </w:p>
    <w:p w:rsidR="00230BEE" w:rsidRPr="006529C4" w:rsidRDefault="00230BEE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230BEE" w:rsidRPr="006529C4" w:rsidRDefault="00230BEE" w:rsidP="00774EC7">
      <w:pPr>
        <w:spacing w:after="0" w:line="240" w:lineRule="auto"/>
        <w:jc w:val="both"/>
      </w:pPr>
    </w:p>
    <w:sectPr w:rsidR="00230BEE" w:rsidRPr="006529C4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F5" w:rsidRDefault="009C30F5" w:rsidP="000F1DF9">
      <w:pPr>
        <w:spacing w:after="0" w:line="240" w:lineRule="auto"/>
      </w:pPr>
      <w:r>
        <w:separator/>
      </w:r>
    </w:p>
  </w:endnote>
  <w:endnote w:type="continuationSeparator" w:id="0">
    <w:p w:rsidR="009C30F5" w:rsidRDefault="009C30F5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9C30F5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230BEE">
                <w:rPr>
                  <w:sz w:val="20"/>
                  <w:szCs w:val="20"/>
                </w:rPr>
                <w:t>KMS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230BEE">
                <w:rPr>
                  <w:sz w:val="20"/>
                  <w:szCs w:val="20"/>
                </w:rPr>
                <w:t>H.B. 1823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230BEE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9C30F5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230BEE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230BEE">
                <w:rPr>
                  <w:noProof/>
                  <w:sz w:val="20"/>
                  <w:szCs w:val="20"/>
                </w:rPr>
                <w:t>2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F5" w:rsidRDefault="009C30F5" w:rsidP="000F1DF9">
      <w:pPr>
        <w:spacing w:after="0" w:line="240" w:lineRule="auto"/>
      </w:pPr>
      <w:r>
        <w:separator/>
      </w:r>
    </w:p>
  </w:footnote>
  <w:footnote w:type="continuationSeparator" w:id="0">
    <w:p w:rsidR="009C30F5" w:rsidRDefault="009C30F5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0BEE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9C30F5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BEE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BEE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094F13" w:rsidP="00094F13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18B7F6C4369C49329C086418B499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03D5-683F-42D7-AEE7-472D0C12A6EA}"/>
      </w:docPartPr>
      <w:docPartBody>
        <w:p w:rsidR="00000000" w:rsidRDefault="00F03117"/>
      </w:docPartBody>
    </w:docPart>
    <w:docPart>
      <w:docPartPr>
        <w:name w:val="F775F3B84CC04B56BC8FD07A8FCC7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2D32-6911-460C-852F-0A26EBF78346}"/>
      </w:docPartPr>
      <w:docPartBody>
        <w:p w:rsidR="00000000" w:rsidRDefault="00F03117"/>
      </w:docPartBody>
    </w:docPart>
    <w:docPart>
      <w:docPartPr>
        <w:name w:val="6385920B9FAE4D9391799C3202919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AED7C-5A43-4E86-A7F9-5CB1935EE710}"/>
      </w:docPartPr>
      <w:docPartBody>
        <w:p w:rsidR="00000000" w:rsidRDefault="00F03117"/>
      </w:docPartBody>
    </w:docPart>
    <w:docPart>
      <w:docPartPr>
        <w:name w:val="0D2F6791AC714CCC9E1E5549CB0F4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9EF5-8954-400D-A3A0-9684063A7CF9}"/>
      </w:docPartPr>
      <w:docPartBody>
        <w:p w:rsidR="00000000" w:rsidRDefault="00F03117"/>
      </w:docPartBody>
    </w:docPart>
    <w:docPart>
      <w:docPartPr>
        <w:name w:val="2583CC8F8AA14245A82065B5B7FA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7FFF-47E7-445A-905A-3A545B3906CD}"/>
      </w:docPartPr>
      <w:docPartBody>
        <w:p w:rsidR="00000000" w:rsidRDefault="00F03117"/>
      </w:docPartBody>
    </w:docPart>
    <w:docPart>
      <w:docPartPr>
        <w:name w:val="0820C857D1CF4E2094BEF654E02B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D355F-444A-4B6A-B1BD-652BCD0D718A}"/>
      </w:docPartPr>
      <w:docPartBody>
        <w:p w:rsidR="00000000" w:rsidRDefault="00F03117"/>
      </w:docPartBody>
    </w:docPart>
    <w:docPart>
      <w:docPartPr>
        <w:name w:val="CE33AF5AF7854983AD9F7C48EDDD0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453DF-90FA-46F2-8E67-7368BE947A82}"/>
      </w:docPartPr>
      <w:docPartBody>
        <w:p w:rsidR="00000000" w:rsidRDefault="00F03117"/>
      </w:docPartBody>
    </w:docPart>
    <w:docPart>
      <w:docPartPr>
        <w:name w:val="97DB7EF9153447D88884F631F9F5B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0B80-17B4-4A08-A5D9-C7C4EA65108A}"/>
      </w:docPartPr>
      <w:docPartBody>
        <w:p w:rsidR="00000000" w:rsidRDefault="00F03117"/>
      </w:docPartBody>
    </w:docPart>
    <w:docPart>
      <w:docPartPr>
        <w:name w:val="652E6FE4C7034351B3835DD9FB0A0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81CB4-05AF-42B2-AEF0-7B85EA7FDB49}"/>
      </w:docPartPr>
      <w:docPartBody>
        <w:p w:rsidR="00000000" w:rsidRDefault="00094F13" w:rsidP="00094F13">
          <w:pPr>
            <w:pStyle w:val="652E6FE4C7034351B3835DD9FB0A0FAB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F9F426BFA8EF42BFBBA6C4A54AE52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FF8C6-DC13-47CC-9ACF-2D8A7790FB3E}"/>
      </w:docPartPr>
      <w:docPartBody>
        <w:p w:rsidR="00000000" w:rsidRDefault="00F03117"/>
      </w:docPartBody>
    </w:docPart>
    <w:docPart>
      <w:docPartPr>
        <w:name w:val="45D4593F69E04598859EDCF42F20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88F8F-33BC-48D2-B5C2-693322A59770}"/>
      </w:docPartPr>
      <w:docPartBody>
        <w:p w:rsidR="00000000" w:rsidRDefault="00F03117"/>
      </w:docPartBody>
    </w:docPart>
    <w:docPart>
      <w:docPartPr>
        <w:name w:val="0E7F21EFEC4C445891E8EA90AAFBE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BEE78-D8BD-4D32-9DFE-6BAF691AD090}"/>
      </w:docPartPr>
      <w:docPartBody>
        <w:p w:rsidR="00000000" w:rsidRDefault="00094F13" w:rsidP="00094F13">
          <w:pPr>
            <w:pStyle w:val="0E7F21EFEC4C445891E8EA90AAFBE1E9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8AEC46C379D540F9B143E11D20F16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A9BFE-2FA4-4E9E-8301-62C791A9A592}"/>
      </w:docPartPr>
      <w:docPartBody>
        <w:p w:rsidR="00000000" w:rsidRDefault="00F03117"/>
      </w:docPartBody>
    </w:docPart>
    <w:docPart>
      <w:docPartPr>
        <w:name w:val="D27BA650A4EE453FBB89315760EB1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10BEC-B1B5-4BEE-82C9-90A9AA885A38}"/>
      </w:docPartPr>
      <w:docPartBody>
        <w:p w:rsidR="00000000" w:rsidRDefault="00F031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094F1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35A8C"/>
    <w:rsid w:val="00F03117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F13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094F13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094F13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094F1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652E6FE4C7034351B3835DD9FB0A0FAB">
    <w:name w:val="652E6FE4C7034351B3835DD9FB0A0FAB"/>
    <w:rsid w:val="00094F13"/>
  </w:style>
  <w:style w:type="paragraph" w:customStyle="1" w:styleId="0E7F21EFEC4C445891E8EA90AAFBE1E9">
    <w:name w:val="0E7F21EFEC4C445891E8EA90AAFBE1E9"/>
    <w:rsid w:val="00094F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F13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094F13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094F13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094F1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652E6FE4C7034351B3835DD9FB0A0FAB">
    <w:name w:val="652E6FE4C7034351B3835DD9FB0A0FAB"/>
    <w:rsid w:val="00094F13"/>
  </w:style>
  <w:style w:type="paragraph" w:customStyle="1" w:styleId="0E7F21EFEC4C445891E8EA90AAFBE1E9">
    <w:name w:val="0E7F21EFEC4C445891E8EA90AAFBE1E9"/>
    <w:rsid w:val="00094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3C9417A8-785A-4A75-89F9-9F1364D3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5663</TotalTime>
  <Pages>1</Pages>
  <Words>438</Words>
  <Characters>2501</Characters>
  <Application>Microsoft Office Word</Application>
  <DocSecurity>0</DocSecurity>
  <Lines>20</Lines>
  <Paragraphs>5</Paragraphs>
  <ScaleCrop>false</ScaleCrop>
  <Company>Texas Legislative Council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Kellie Sharp</cp:lastModifiedBy>
  <cp:revision>153</cp:revision>
  <cp:lastPrinted>2017-05-17T17:59:00Z</cp:lastPrinted>
  <dcterms:created xsi:type="dcterms:W3CDTF">2015-05-29T14:24:00Z</dcterms:created>
  <dcterms:modified xsi:type="dcterms:W3CDTF">2017-05-17T18:00:00Z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