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346F2" w:rsidTr="00345119">
        <w:tc>
          <w:tcPr>
            <w:tcW w:w="9576" w:type="dxa"/>
            <w:noWrap/>
          </w:tcPr>
          <w:p w:rsidR="008423E4" w:rsidRPr="0022177D" w:rsidRDefault="002011FE" w:rsidP="00345119">
            <w:pPr>
              <w:pStyle w:val="Heading1"/>
            </w:pPr>
            <w:bookmarkStart w:id="0" w:name="_GoBack"/>
            <w:bookmarkEnd w:id="0"/>
            <w:r w:rsidRPr="00631897">
              <w:t>BILL ANALYSIS</w:t>
            </w:r>
          </w:p>
        </w:tc>
      </w:tr>
    </w:tbl>
    <w:p w:rsidR="008423E4" w:rsidRPr="0022177D" w:rsidRDefault="002011FE" w:rsidP="008423E4">
      <w:pPr>
        <w:jc w:val="center"/>
      </w:pPr>
    </w:p>
    <w:p w:rsidR="008423E4" w:rsidRPr="00B31F0E" w:rsidRDefault="002011FE" w:rsidP="008423E4"/>
    <w:p w:rsidR="008423E4" w:rsidRPr="00742794" w:rsidRDefault="002011FE" w:rsidP="008423E4">
      <w:pPr>
        <w:tabs>
          <w:tab w:val="right" w:pos="9360"/>
        </w:tabs>
      </w:pPr>
    </w:p>
    <w:tbl>
      <w:tblPr>
        <w:tblW w:w="0" w:type="auto"/>
        <w:tblLayout w:type="fixed"/>
        <w:tblLook w:val="01E0" w:firstRow="1" w:lastRow="1" w:firstColumn="1" w:lastColumn="1" w:noHBand="0" w:noVBand="0"/>
      </w:tblPr>
      <w:tblGrid>
        <w:gridCol w:w="9576"/>
      </w:tblGrid>
      <w:tr w:rsidR="005346F2" w:rsidTr="00345119">
        <w:tc>
          <w:tcPr>
            <w:tcW w:w="9576" w:type="dxa"/>
          </w:tcPr>
          <w:p w:rsidR="008423E4" w:rsidRPr="00861995" w:rsidRDefault="002011FE" w:rsidP="00345119">
            <w:pPr>
              <w:jc w:val="right"/>
            </w:pPr>
            <w:r>
              <w:t>C.S.H.B. 810</w:t>
            </w:r>
          </w:p>
        </w:tc>
      </w:tr>
      <w:tr w:rsidR="005346F2" w:rsidTr="00345119">
        <w:tc>
          <w:tcPr>
            <w:tcW w:w="9576" w:type="dxa"/>
          </w:tcPr>
          <w:p w:rsidR="008423E4" w:rsidRPr="00861995" w:rsidRDefault="002011FE" w:rsidP="00DF056F">
            <w:pPr>
              <w:jc w:val="right"/>
            </w:pPr>
            <w:r>
              <w:t xml:space="preserve">By: </w:t>
            </w:r>
            <w:r>
              <w:t>Parker</w:t>
            </w:r>
          </w:p>
        </w:tc>
      </w:tr>
      <w:tr w:rsidR="005346F2" w:rsidTr="00345119">
        <w:tc>
          <w:tcPr>
            <w:tcW w:w="9576" w:type="dxa"/>
          </w:tcPr>
          <w:p w:rsidR="008423E4" w:rsidRPr="00861995" w:rsidRDefault="002011FE" w:rsidP="00345119">
            <w:pPr>
              <w:jc w:val="right"/>
            </w:pPr>
            <w:r>
              <w:t>Public Health</w:t>
            </w:r>
          </w:p>
        </w:tc>
      </w:tr>
      <w:tr w:rsidR="005346F2" w:rsidTr="00345119">
        <w:tc>
          <w:tcPr>
            <w:tcW w:w="9576" w:type="dxa"/>
          </w:tcPr>
          <w:p w:rsidR="008423E4" w:rsidRDefault="002011FE" w:rsidP="00345119">
            <w:pPr>
              <w:jc w:val="right"/>
            </w:pPr>
            <w:r>
              <w:t>Committee Report (Substituted)</w:t>
            </w:r>
          </w:p>
        </w:tc>
      </w:tr>
    </w:tbl>
    <w:p w:rsidR="008423E4" w:rsidRDefault="002011FE" w:rsidP="008423E4">
      <w:pPr>
        <w:tabs>
          <w:tab w:val="right" w:pos="9360"/>
        </w:tabs>
      </w:pPr>
    </w:p>
    <w:p w:rsidR="008423E4" w:rsidRDefault="002011FE" w:rsidP="008423E4"/>
    <w:p w:rsidR="008423E4" w:rsidRDefault="002011FE" w:rsidP="008423E4"/>
    <w:tbl>
      <w:tblPr>
        <w:tblW w:w="0" w:type="auto"/>
        <w:tblCellMar>
          <w:left w:w="115" w:type="dxa"/>
          <w:right w:w="115" w:type="dxa"/>
        </w:tblCellMar>
        <w:tblLook w:val="01E0" w:firstRow="1" w:lastRow="1" w:firstColumn="1" w:lastColumn="1" w:noHBand="0" w:noVBand="0"/>
      </w:tblPr>
      <w:tblGrid>
        <w:gridCol w:w="9582"/>
      </w:tblGrid>
      <w:tr w:rsidR="005346F2" w:rsidTr="00DF056F">
        <w:tc>
          <w:tcPr>
            <w:tcW w:w="9582" w:type="dxa"/>
          </w:tcPr>
          <w:p w:rsidR="008423E4" w:rsidRPr="00A8133F" w:rsidRDefault="002011FE" w:rsidP="001F03AE">
            <w:pPr>
              <w:rPr>
                <w:b/>
              </w:rPr>
            </w:pPr>
            <w:r w:rsidRPr="009C1E9A">
              <w:rPr>
                <w:b/>
                <w:u w:val="single"/>
              </w:rPr>
              <w:t>BACKGROUND AND PURPOSE</w:t>
            </w:r>
            <w:r>
              <w:rPr>
                <w:b/>
              </w:rPr>
              <w:t xml:space="preserve"> </w:t>
            </w:r>
          </w:p>
          <w:p w:rsidR="008423E4" w:rsidRDefault="002011FE" w:rsidP="001F03AE"/>
          <w:p w:rsidR="008423E4" w:rsidRDefault="002011FE" w:rsidP="001F03AE">
            <w:pPr>
              <w:pStyle w:val="Header"/>
              <w:tabs>
                <w:tab w:val="clear" w:pos="4320"/>
                <w:tab w:val="clear" w:pos="8640"/>
              </w:tabs>
              <w:jc w:val="both"/>
            </w:pPr>
            <w:r>
              <w:t xml:space="preserve">Interested parties </w:t>
            </w:r>
            <w:r w:rsidRPr="00C53E9F">
              <w:t>contend that the process</w:t>
            </w:r>
            <w:r>
              <w:t xml:space="preserve"> </w:t>
            </w:r>
            <w:r>
              <w:t>enabling certain patients</w:t>
            </w:r>
            <w:r>
              <w:t xml:space="preserve"> to</w:t>
            </w:r>
            <w:r w:rsidRPr="00C53E9F">
              <w:t xml:space="preserve"> access </w:t>
            </w:r>
            <w:r>
              <w:t>an unapproved drug</w:t>
            </w:r>
            <w:r w:rsidRPr="00C53E9F">
              <w:t xml:space="preserve"> that </w:t>
            </w:r>
            <w:r>
              <w:t>is</w:t>
            </w:r>
            <w:r w:rsidRPr="00C53E9F">
              <w:t xml:space="preserve"> in </w:t>
            </w:r>
            <w:r>
              <w:t>a clinical trial</w:t>
            </w:r>
            <w:r>
              <w:t xml:space="preserve"> is</w:t>
            </w:r>
            <w:r w:rsidRPr="00C53E9F">
              <w:t xml:space="preserve"> arduous and lengthy</w:t>
            </w:r>
            <w:r>
              <w:t xml:space="preserve">. </w:t>
            </w:r>
            <w:r>
              <w:t>C.S.</w:t>
            </w:r>
            <w:r w:rsidRPr="00C53E9F">
              <w:t xml:space="preserve">H.B. 810 seeks to </w:t>
            </w:r>
            <w:r>
              <w:t>address this issue</w:t>
            </w:r>
            <w:r w:rsidRPr="00C53E9F">
              <w:t xml:space="preserve"> by granting certain patients</w:t>
            </w:r>
            <w:r>
              <w:t xml:space="preserve"> with a severe chronic disease or terminal illness</w:t>
            </w:r>
            <w:r w:rsidRPr="00C53E9F">
              <w:t xml:space="preserve"> access to investigational stem cell treatments.</w:t>
            </w:r>
          </w:p>
          <w:p w:rsidR="008423E4" w:rsidRPr="00E26B13" w:rsidRDefault="002011FE" w:rsidP="001F03AE">
            <w:pPr>
              <w:rPr>
                <w:b/>
              </w:rPr>
            </w:pPr>
          </w:p>
        </w:tc>
      </w:tr>
      <w:tr w:rsidR="005346F2" w:rsidTr="00DF056F">
        <w:tc>
          <w:tcPr>
            <w:tcW w:w="9582" w:type="dxa"/>
          </w:tcPr>
          <w:p w:rsidR="0017725B" w:rsidRDefault="002011FE" w:rsidP="001F03AE">
            <w:pPr>
              <w:rPr>
                <w:b/>
                <w:u w:val="single"/>
              </w:rPr>
            </w:pPr>
            <w:r>
              <w:rPr>
                <w:b/>
                <w:u w:val="single"/>
              </w:rPr>
              <w:t>CRIMINAL JUSTICE IMPACT</w:t>
            </w:r>
          </w:p>
          <w:p w:rsidR="0017725B" w:rsidRDefault="002011FE" w:rsidP="001F03AE">
            <w:pPr>
              <w:rPr>
                <w:b/>
                <w:u w:val="single"/>
              </w:rPr>
            </w:pPr>
          </w:p>
          <w:p w:rsidR="00FF47B6" w:rsidRPr="00FF47B6" w:rsidRDefault="002011FE" w:rsidP="001F03AE">
            <w:pPr>
              <w:jc w:val="both"/>
            </w:pPr>
            <w:r>
              <w:t>It is the committee's opinion that this</w:t>
            </w:r>
            <w:r>
              <w:t xml:space="preserve"> bill expressly does one or more of the following: creates a criminal offense, increases the punishment for an existing criminal offense or category of offenses, or changes the eligibility of a person for community supervision, parole, or mandatory supervi</w:t>
            </w:r>
            <w:r>
              <w:t xml:space="preserve">sion. </w:t>
            </w:r>
          </w:p>
          <w:p w:rsidR="0017725B" w:rsidRPr="0017725B" w:rsidRDefault="002011FE" w:rsidP="001F03AE">
            <w:pPr>
              <w:rPr>
                <w:b/>
                <w:u w:val="single"/>
              </w:rPr>
            </w:pPr>
          </w:p>
        </w:tc>
      </w:tr>
      <w:tr w:rsidR="005346F2" w:rsidTr="00DF056F">
        <w:tc>
          <w:tcPr>
            <w:tcW w:w="9582" w:type="dxa"/>
          </w:tcPr>
          <w:p w:rsidR="008423E4" w:rsidRPr="00A8133F" w:rsidRDefault="002011FE" w:rsidP="001F03AE">
            <w:pPr>
              <w:rPr>
                <w:b/>
              </w:rPr>
            </w:pPr>
            <w:r w:rsidRPr="009C1E9A">
              <w:rPr>
                <w:b/>
                <w:u w:val="single"/>
              </w:rPr>
              <w:t>RULEMAKING AUTHORITY</w:t>
            </w:r>
            <w:r>
              <w:rPr>
                <w:b/>
              </w:rPr>
              <w:t xml:space="preserve"> </w:t>
            </w:r>
          </w:p>
          <w:p w:rsidR="008423E4" w:rsidRDefault="002011FE" w:rsidP="001F03AE"/>
          <w:p w:rsidR="00FF47B6" w:rsidRDefault="002011FE" w:rsidP="001F03AE">
            <w:pPr>
              <w:pStyle w:val="Header"/>
              <w:tabs>
                <w:tab w:val="clear" w:pos="4320"/>
                <w:tab w:val="clear" w:pos="8640"/>
              </w:tabs>
              <w:jc w:val="both"/>
            </w:pPr>
            <w:r>
              <w:t xml:space="preserve">It is the committee's opinion that rulemaking authority is expressly granted to the </w:t>
            </w:r>
            <w:r>
              <w:t xml:space="preserve">executive commissioner of the Health and Human Services Commission </w:t>
            </w:r>
            <w:r>
              <w:t xml:space="preserve">in </w:t>
            </w:r>
            <w:r>
              <w:t>SECTION 2</w:t>
            </w:r>
            <w:r>
              <w:t xml:space="preserve"> of this bill.</w:t>
            </w:r>
          </w:p>
          <w:p w:rsidR="008423E4" w:rsidRPr="00E21FDC" w:rsidRDefault="002011FE" w:rsidP="001F03AE">
            <w:pPr>
              <w:rPr>
                <w:b/>
              </w:rPr>
            </w:pPr>
          </w:p>
        </w:tc>
      </w:tr>
      <w:tr w:rsidR="005346F2" w:rsidTr="00DF056F">
        <w:tc>
          <w:tcPr>
            <w:tcW w:w="9582" w:type="dxa"/>
          </w:tcPr>
          <w:p w:rsidR="008423E4" w:rsidRPr="00A8133F" w:rsidRDefault="002011FE" w:rsidP="001F03AE">
            <w:pPr>
              <w:rPr>
                <w:b/>
              </w:rPr>
            </w:pPr>
            <w:r w:rsidRPr="009C1E9A">
              <w:rPr>
                <w:b/>
                <w:u w:val="single"/>
              </w:rPr>
              <w:t>ANALYSIS</w:t>
            </w:r>
            <w:r>
              <w:rPr>
                <w:b/>
              </w:rPr>
              <w:t xml:space="preserve"> </w:t>
            </w:r>
          </w:p>
          <w:p w:rsidR="008423E4" w:rsidRDefault="002011FE" w:rsidP="001F03AE"/>
          <w:p w:rsidR="00A90B75" w:rsidRPr="00CD4547" w:rsidRDefault="002011FE" w:rsidP="001F03AE">
            <w:pPr>
              <w:pStyle w:val="Header"/>
              <w:jc w:val="both"/>
            </w:pPr>
            <w:r>
              <w:t>C.S.</w:t>
            </w:r>
            <w:r>
              <w:t>H.B. 810 amends the Health and Safety Code to make a patient eligible to access and use an investigational stem cell treatment if the patient has a severe chronic disease or terminal illness listed in rules adopted by the executive commissioner of the Heal</w:t>
            </w:r>
            <w:r>
              <w:t>th and Human Services Commission</w:t>
            </w:r>
            <w:r>
              <w:t xml:space="preserve"> and</w:t>
            </w:r>
            <w:r>
              <w:t xml:space="preserve"> </w:t>
            </w:r>
            <w:r>
              <w:t xml:space="preserve">attested to by the patient's treating physician and </w:t>
            </w:r>
            <w:r>
              <w:t xml:space="preserve">if </w:t>
            </w:r>
            <w:r>
              <w:t>the patient's physician</w:t>
            </w:r>
            <w:r>
              <w:t>, in consultation with the patient,</w:t>
            </w:r>
            <w:r>
              <w:t xml:space="preserve"> has considered all other treatment options current</w:t>
            </w:r>
            <w:r>
              <w:t>ly approved by the U.S.</w:t>
            </w:r>
            <w:r>
              <w:t xml:space="preserve"> Food and Drug Administration</w:t>
            </w:r>
            <w:r>
              <w:t xml:space="preserve"> (F</w:t>
            </w:r>
            <w:r>
              <w:t>DA)</w:t>
            </w:r>
            <w:r>
              <w:t xml:space="preserve"> and determined that those treatment options are unavailable or unlikely to alleviate the significant impairment or severe pain associated with the severe chronic disease or terminal illness and has recommended or prescribed in writing that the patient </w:t>
            </w:r>
            <w:r>
              <w:t>use a specific class of investigational stem cell treatment.</w:t>
            </w:r>
            <w:r>
              <w:t xml:space="preserve"> </w:t>
            </w:r>
            <w:r>
              <w:t>The bill defines</w:t>
            </w:r>
            <w:r>
              <w:t>, among other terms,</w:t>
            </w:r>
            <w:r>
              <w:t xml:space="preserve"> "investigational stem cell treatment" as an adult stem cell treatment that is under investigation in a clinical trial and being administered to human particip</w:t>
            </w:r>
            <w:r>
              <w:t xml:space="preserve">ants in that trial and that has not yet been approved for general use by the </w:t>
            </w:r>
            <w:r>
              <w:t>FDA</w:t>
            </w:r>
            <w:r>
              <w:t xml:space="preserve">. </w:t>
            </w:r>
            <w:r w:rsidRPr="004D067B">
              <w:t xml:space="preserve">The </w:t>
            </w:r>
            <w:r>
              <w:t xml:space="preserve">bill requires the </w:t>
            </w:r>
            <w:r w:rsidRPr="004D067B">
              <w:t xml:space="preserve">executive commissioner </w:t>
            </w:r>
            <w:r>
              <w:t>to</w:t>
            </w:r>
            <w:r w:rsidRPr="004D067B">
              <w:t xml:space="preserve"> adopt rules designating the medical conditions that constitute a severe chronic disease or terminal illness for purposes </w:t>
            </w:r>
            <w:r w:rsidRPr="00CD4547">
              <w:t>of th</w:t>
            </w:r>
            <w:r w:rsidRPr="00CD4547">
              <w:t xml:space="preserve">e bill's </w:t>
            </w:r>
            <w:r>
              <w:t xml:space="preserve">Health and Safety Code </w:t>
            </w:r>
            <w:r w:rsidRPr="00CD4547">
              <w:t xml:space="preserve">provisions. </w:t>
            </w:r>
          </w:p>
          <w:p w:rsidR="00A90B75" w:rsidRPr="00CD4547" w:rsidRDefault="002011FE" w:rsidP="001F03AE">
            <w:pPr>
              <w:pStyle w:val="Header"/>
              <w:jc w:val="both"/>
            </w:pPr>
          </w:p>
          <w:p w:rsidR="00A90B75" w:rsidRPr="00CD4547" w:rsidRDefault="002011FE" w:rsidP="001F03AE">
            <w:pPr>
              <w:pStyle w:val="Header"/>
              <w:jc w:val="both"/>
            </w:pPr>
            <w:r w:rsidRPr="00CD4547">
              <w:t>C.S.H.B. 810</w:t>
            </w:r>
            <w:r w:rsidRPr="00CD4547">
              <w:t xml:space="preserve"> requires an eligible patient to sign a written informed consent before receiving an investigational stem cell treatment</w:t>
            </w:r>
            <w:r w:rsidRPr="00CD4547">
              <w:t xml:space="preserve"> and</w:t>
            </w:r>
            <w:r w:rsidRPr="00CD4547">
              <w:t xml:space="preserve"> authorizes </w:t>
            </w:r>
            <w:r w:rsidRPr="00CD4547">
              <w:t xml:space="preserve">a parent, guardian, or conservator </w:t>
            </w:r>
            <w:r w:rsidRPr="00CD4547">
              <w:t>to</w:t>
            </w:r>
            <w:r w:rsidRPr="00CD4547">
              <w:t xml:space="preserve"> provide informed </w:t>
            </w:r>
            <w:r w:rsidRPr="00CD4547">
              <w:t>consent</w:t>
            </w:r>
            <w:r w:rsidRPr="00CD4547">
              <w:t xml:space="preserve"> on the patient's behalf if the patient is a minor or lacks the mental capacity to provide informed consent. </w:t>
            </w:r>
            <w:r w:rsidRPr="00CD4547">
              <w:t xml:space="preserve">The </w:t>
            </w:r>
            <w:r w:rsidRPr="00CD4547">
              <w:t xml:space="preserve">bill authorizes the </w:t>
            </w:r>
            <w:r w:rsidRPr="00CD4547">
              <w:t xml:space="preserve">executive commissioner </w:t>
            </w:r>
            <w:r w:rsidRPr="00CD4547">
              <w:t xml:space="preserve">to </w:t>
            </w:r>
            <w:r w:rsidRPr="00CD4547">
              <w:t xml:space="preserve">adopt </w:t>
            </w:r>
            <w:r w:rsidRPr="00CD4547">
              <w:t xml:space="preserve">by rule </w:t>
            </w:r>
            <w:r w:rsidRPr="00CD4547">
              <w:t xml:space="preserve">a form for </w:t>
            </w:r>
            <w:r w:rsidRPr="00CD4547">
              <w:t>such informed consent</w:t>
            </w:r>
            <w:r w:rsidRPr="00CD4547">
              <w:t>. The bill</w:t>
            </w:r>
            <w:r w:rsidRPr="00CD4547">
              <w:t>'s Health and Safety Code provisions</w:t>
            </w:r>
            <w:r w:rsidRPr="00CD4547">
              <w:t xml:space="preserve"> expressly</w:t>
            </w:r>
            <w:r w:rsidRPr="00CD4547">
              <w:t xml:space="preserve"> do not create a private or state cause of action against a developer of an investigational stem cell treatment or against any other person or entity involved in the care of an eligible patient using the investigational stem cell treatment for an</w:t>
            </w:r>
            <w:r w:rsidRPr="00CD4547">
              <w:t>y harm done to the eligible patient resulting from the inve</w:t>
            </w:r>
            <w:r w:rsidRPr="00CD4547">
              <w:t>stigational stem cell treatment</w:t>
            </w:r>
            <w:r>
              <w:t>,</w:t>
            </w:r>
            <w:r w:rsidRPr="00CD4547">
              <w:t xml:space="preserve"> </w:t>
            </w:r>
            <w:r w:rsidRPr="00CD4547">
              <w:t xml:space="preserve">affect the </w:t>
            </w:r>
            <w:r w:rsidRPr="00CD4547">
              <w:t xml:space="preserve">healthcare </w:t>
            </w:r>
            <w:r w:rsidRPr="00CD4547">
              <w:t xml:space="preserve">coverage of enrollees in </w:t>
            </w:r>
            <w:r w:rsidRPr="00CD4547">
              <w:t xml:space="preserve">certain clinical </w:t>
            </w:r>
            <w:r w:rsidRPr="00CD4547">
              <w:lastRenderedPageBreak/>
              <w:t>trials</w:t>
            </w:r>
            <w:r>
              <w:t>,</w:t>
            </w:r>
            <w:r w:rsidRPr="00CD4547">
              <w:t xml:space="preserve"> or affect or authorize a person to violate any law regulating the possession, use, or transf</w:t>
            </w:r>
            <w:r w:rsidRPr="00CD4547">
              <w:t>er of fetal tissue, fetal stem cells, adult stem cells, or human organs</w:t>
            </w:r>
            <w:r w:rsidRPr="00CD4547">
              <w:t xml:space="preserve">. </w:t>
            </w:r>
          </w:p>
          <w:p w:rsidR="00A90B75" w:rsidRPr="00CD4547" w:rsidRDefault="002011FE" w:rsidP="001F03AE">
            <w:pPr>
              <w:pStyle w:val="Header"/>
              <w:jc w:val="both"/>
            </w:pPr>
          </w:p>
          <w:p w:rsidR="008423E4" w:rsidRDefault="002011FE" w:rsidP="001F03AE">
            <w:pPr>
              <w:pStyle w:val="Header"/>
              <w:jc w:val="both"/>
            </w:pPr>
            <w:r w:rsidRPr="00CD4547">
              <w:t>C.S.</w:t>
            </w:r>
            <w:r w:rsidRPr="00CD4547">
              <w:t>H.B. 810</w:t>
            </w:r>
            <w:r w:rsidRPr="00CD4547">
              <w:t xml:space="preserve"> prohibits the</w:t>
            </w:r>
            <w:r w:rsidRPr="00CD4547">
              <w:t xml:space="preserve"> Texas Medical Board </w:t>
            </w:r>
            <w:r w:rsidRPr="00CD4547">
              <w:t>from revoking</w:t>
            </w:r>
            <w:r w:rsidRPr="00CD4547">
              <w:t>, fail</w:t>
            </w:r>
            <w:r w:rsidRPr="00CD4547">
              <w:t>ing</w:t>
            </w:r>
            <w:r w:rsidRPr="00CD4547">
              <w:t xml:space="preserve"> to renew, suspend</w:t>
            </w:r>
            <w:r w:rsidRPr="00CD4547">
              <w:t>ing, or taking</w:t>
            </w:r>
            <w:r w:rsidRPr="00CD4547">
              <w:t xml:space="preserve"> any action against a physician's license</w:t>
            </w:r>
            <w:r w:rsidRPr="00CD4547">
              <w:t xml:space="preserve"> to practice medicine</w:t>
            </w:r>
            <w:r w:rsidRPr="00CD4547">
              <w:t xml:space="preserve"> based solely on t</w:t>
            </w:r>
            <w:r w:rsidRPr="00CD4547">
              <w:t>he physician's recommendations to an eligible patient regarding access to or use of an investigational stem cell treatment, provided that the care provided or recommendations made to the patient meet the standard of care and the</w:t>
            </w:r>
            <w:r w:rsidRPr="00CD4547">
              <w:t xml:space="preserve"> </w:t>
            </w:r>
            <w:r w:rsidRPr="00CD4547">
              <w:t>requirements</w:t>
            </w:r>
            <w:r>
              <w:t xml:space="preserve"> of the bill's </w:t>
            </w:r>
            <w:r>
              <w:t>Health and Safety Code provisions</w:t>
            </w:r>
            <w:r w:rsidRPr="00CD4547">
              <w:t xml:space="preserve">. The bill prohibits </w:t>
            </w:r>
            <w:r>
              <w:t xml:space="preserve">the state or an agency or political subdivision of the state </w:t>
            </w:r>
            <w:r w:rsidRPr="00CD4547">
              <w:t xml:space="preserve">or an officer, employee, or agent of </w:t>
            </w:r>
            <w:r>
              <w:t>such</w:t>
            </w:r>
            <w:r w:rsidRPr="00CD4547">
              <w:t xml:space="preserve"> </w:t>
            </w:r>
            <w:r w:rsidRPr="00CD4547">
              <w:t xml:space="preserve">a governmental entity </w:t>
            </w:r>
            <w:r w:rsidRPr="00CD4547">
              <w:t>from interfering</w:t>
            </w:r>
            <w:r w:rsidRPr="00CD4547">
              <w:t xml:space="preserve"> with an eligible patient's access to or use of a stem cell t</w:t>
            </w:r>
            <w:r w:rsidRPr="00CD4547">
              <w:t>reatment</w:t>
            </w:r>
            <w:r w:rsidRPr="00CD4547">
              <w:t xml:space="preserve"> authorized by the bill</w:t>
            </w:r>
            <w:r w:rsidRPr="00CD4547">
              <w:t xml:space="preserve">. The bill requires the executive commissioner to adopt rules necessary to implement the </w:t>
            </w:r>
            <w:r w:rsidRPr="00CD4547">
              <w:t xml:space="preserve">bill's </w:t>
            </w:r>
            <w:r>
              <w:t xml:space="preserve">Health and Safety Code </w:t>
            </w:r>
            <w:r w:rsidRPr="00CD4547">
              <w:t>provisions as soon as practicable after the bill's effective date.</w:t>
            </w:r>
          </w:p>
          <w:p w:rsidR="008423E4" w:rsidRDefault="002011FE" w:rsidP="001F03AE">
            <w:pPr>
              <w:rPr>
                <w:b/>
              </w:rPr>
            </w:pPr>
          </w:p>
          <w:p w:rsidR="003A7F61" w:rsidRDefault="002011FE" w:rsidP="001F03AE">
            <w:pPr>
              <w:jc w:val="both"/>
            </w:pPr>
            <w:r>
              <w:t xml:space="preserve">C.S.H.B. 810 amends the Penal Code to </w:t>
            </w:r>
            <w:r>
              <w:t xml:space="preserve">create a Class A misdemeanor offense for a person who knowingly offers to buy, offers to sell, acquires, receives, sells, or otherwise transfers any adult stem cells for valuable consideration for use in an investigational stem cell treatment. The bill </w:t>
            </w:r>
            <w:r>
              <w:t>exc</w:t>
            </w:r>
            <w:r>
              <w:t>epts from</w:t>
            </w:r>
            <w:r>
              <w:t xml:space="preserve"> the application of </w:t>
            </w:r>
            <w:r>
              <w:t xml:space="preserve">the offense an actor who engaged in conduct authorized by statutory provisions relating to blood banks and the donation of blood and any </w:t>
            </w:r>
            <w:r>
              <w:t>valuable consideration</w:t>
            </w:r>
            <w:r>
              <w:t xml:space="preserve"> that</w:t>
            </w:r>
            <w:r>
              <w:t xml:space="preserve"> is</w:t>
            </w:r>
            <w:r>
              <w:t xml:space="preserve"> a fee paid to a physician or to other medical personnel for</w:t>
            </w:r>
            <w:r>
              <w:t xml:space="preserve"> services rendered in the usual course of medical practice or a fee paid for hospital or other clinical services,</w:t>
            </w:r>
            <w:r>
              <w:t xml:space="preserve"> that</w:t>
            </w:r>
            <w:r>
              <w:t xml:space="preserve"> </w:t>
            </w:r>
            <w:r>
              <w:t xml:space="preserve">is </w:t>
            </w:r>
            <w:r>
              <w:t xml:space="preserve">reimbursement of legal or medical expenses incurred for the benefit of the ultimate receiver of the investigational stem cell </w:t>
            </w:r>
            <w:r>
              <w:t>treatment</w:t>
            </w:r>
            <w:r>
              <w:t>,</w:t>
            </w:r>
            <w:r>
              <w:t xml:space="preserve"> or </w:t>
            </w:r>
            <w:r>
              <w:t xml:space="preserve">that </w:t>
            </w:r>
            <w:r>
              <w:t xml:space="preserve">is </w:t>
            </w:r>
            <w:r>
              <w:t>reimbursement of expenses of travel, housing, and lost wages incurred by the donor of adult stem cells in connection with the d</w:t>
            </w:r>
            <w:r>
              <w:t>onation of the adult stem cells</w:t>
            </w:r>
            <w:r>
              <w:t xml:space="preserve">. </w:t>
            </w:r>
          </w:p>
          <w:p w:rsidR="003A7F61" w:rsidRPr="00835628" w:rsidRDefault="002011FE" w:rsidP="001F03AE">
            <w:pPr>
              <w:rPr>
                <w:b/>
              </w:rPr>
            </w:pPr>
          </w:p>
        </w:tc>
      </w:tr>
      <w:tr w:rsidR="005346F2" w:rsidTr="00DF056F">
        <w:tc>
          <w:tcPr>
            <w:tcW w:w="9582" w:type="dxa"/>
          </w:tcPr>
          <w:p w:rsidR="008423E4" w:rsidRPr="00A8133F" w:rsidRDefault="002011FE" w:rsidP="001F03AE">
            <w:pPr>
              <w:rPr>
                <w:b/>
              </w:rPr>
            </w:pPr>
            <w:r w:rsidRPr="009C1E9A">
              <w:rPr>
                <w:b/>
                <w:u w:val="single"/>
              </w:rPr>
              <w:lastRenderedPageBreak/>
              <w:t>EFFECTIVE DATE</w:t>
            </w:r>
            <w:r>
              <w:rPr>
                <w:b/>
              </w:rPr>
              <w:t xml:space="preserve"> </w:t>
            </w:r>
          </w:p>
          <w:p w:rsidR="008423E4" w:rsidRDefault="002011FE" w:rsidP="001F03AE"/>
          <w:p w:rsidR="008423E4" w:rsidRDefault="002011FE" w:rsidP="001F03AE">
            <w:pPr>
              <w:pStyle w:val="Header"/>
              <w:tabs>
                <w:tab w:val="clear" w:pos="4320"/>
                <w:tab w:val="clear" w:pos="8640"/>
              </w:tabs>
              <w:jc w:val="both"/>
            </w:pPr>
            <w:r>
              <w:t>September 1, 2017.</w:t>
            </w:r>
          </w:p>
          <w:p w:rsidR="008423E4" w:rsidRPr="00233FDB" w:rsidRDefault="002011FE" w:rsidP="001F03AE">
            <w:pPr>
              <w:rPr>
                <w:b/>
              </w:rPr>
            </w:pPr>
          </w:p>
        </w:tc>
      </w:tr>
      <w:tr w:rsidR="005346F2" w:rsidTr="00DF056F">
        <w:tc>
          <w:tcPr>
            <w:tcW w:w="9582" w:type="dxa"/>
          </w:tcPr>
          <w:p w:rsidR="00DF056F" w:rsidRDefault="002011FE" w:rsidP="001F03AE">
            <w:pPr>
              <w:jc w:val="both"/>
              <w:rPr>
                <w:b/>
                <w:u w:val="single"/>
              </w:rPr>
            </w:pPr>
            <w:r>
              <w:rPr>
                <w:b/>
                <w:u w:val="single"/>
              </w:rPr>
              <w:t xml:space="preserve">COMPARISON OF ORIGINAL AND </w:t>
            </w:r>
            <w:r>
              <w:rPr>
                <w:b/>
                <w:u w:val="single"/>
              </w:rPr>
              <w:t>SUBSTITUTE</w:t>
            </w:r>
          </w:p>
          <w:p w:rsidR="00915D52" w:rsidRDefault="002011FE" w:rsidP="001F03AE">
            <w:pPr>
              <w:jc w:val="both"/>
            </w:pPr>
          </w:p>
          <w:p w:rsidR="00915D52" w:rsidRDefault="002011FE" w:rsidP="001F03AE">
            <w:pPr>
              <w:jc w:val="both"/>
            </w:pPr>
            <w:r>
              <w:t>While C.S.H.B. 810 may differ from the original in minor or nonsubstantive ways, the following comparison is organized and formatted in a manner that indicates the substantial differences between the introduced and committee substitute versions</w:t>
            </w:r>
            <w:r>
              <w:t xml:space="preserve"> of the bill.</w:t>
            </w:r>
          </w:p>
          <w:p w:rsidR="00915D52" w:rsidRPr="00915D52" w:rsidRDefault="002011FE" w:rsidP="001F03AE">
            <w:pPr>
              <w:jc w:val="both"/>
            </w:pPr>
          </w:p>
        </w:tc>
      </w:tr>
      <w:tr w:rsidR="005346F2" w:rsidTr="00DF056F">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5346F2" w:rsidTr="00DF056F">
              <w:trPr>
                <w:cantSplit/>
                <w:tblHeader/>
              </w:trPr>
              <w:tc>
                <w:tcPr>
                  <w:tcW w:w="4673" w:type="dxa"/>
                  <w:tcMar>
                    <w:bottom w:w="188" w:type="dxa"/>
                  </w:tcMar>
                </w:tcPr>
                <w:p w:rsidR="00DF056F" w:rsidRDefault="002011FE" w:rsidP="001F03AE">
                  <w:pPr>
                    <w:jc w:val="center"/>
                  </w:pPr>
                  <w:r>
                    <w:t>INTRODUCED</w:t>
                  </w:r>
                </w:p>
              </w:tc>
              <w:tc>
                <w:tcPr>
                  <w:tcW w:w="4673" w:type="dxa"/>
                  <w:tcMar>
                    <w:bottom w:w="188" w:type="dxa"/>
                  </w:tcMar>
                </w:tcPr>
                <w:p w:rsidR="00DF056F" w:rsidRDefault="002011FE" w:rsidP="001F03AE">
                  <w:pPr>
                    <w:jc w:val="center"/>
                  </w:pPr>
                  <w:r>
                    <w:t>HOUSE COMMITTEE SUBSTITUTE</w:t>
                  </w:r>
                </w:p>
              </w:tc>
            </w:tr>
            <w:tr w:rsidR="005346F2" w:rsidTr="00DF056F">
              <w:tc>
                <w:tcPr>
                  <w:tcW w:w="4673" w:type="dxa"/>
                  <w:tcMar>
                    <w:right w:w="360" w:type="dxa"/>
                  </w:tcMar>
                </w:tcPr>
                <w:p w:rsidR="00DF056F" w:rsidRDefault="002011FE" w:rsidP="001F03AE">
                  <w:pPr>
                    <w:jc w:val="both"/>
                  </w:pPr>
                  <w:r>
                    <w:t>SECTION 1.  Chapter 1003, Health and Safety Code, is amended</w:t>
                  </w:r>
                  <w:r>
                    <w:t>.</w:t>
                  </w:r>
                </w:p>
              </w:tc>
              <w:tc>
                <w:tcPr>
                  <w:tcW w:w="4673" w:type="dxa"/>
                  <w:tcMar>
                    <w:left w:w="360" w:type="dxa"/>
                  </w:tcMar>
                </w:tcPr>
                <w:p w:rsidR="00DF056F" w:rsidRDefault="002011FE" w:rsidP="001F03AE">
                  <w:pPr>
                    <w:jc w:val="both"/>
                  </w:pPr>
                  <w:r>
                    <w:t>SECTION 1. Same as introduced version.</w:t>
                  </w:r>
                </w:p>
                <w:p w:rsidR="00DF056F" w:rsidRDefault="002011FE" w:rsidP="001F03AE">
                  <w:pPr>
                    <w:jc w:val="both"/>
                  </w:pPr>
                </w:p>
              </w:tc>
            </w:tr>
            <w:tr w:rsidR="005346F2" w:rsidTr="00DF056F">
              <w:tc>
                <w:tcPr>
                  <w:tcW w:w="4673" w:type="dxa"/>
                  <w:tcMar>
                    <w:right w:w="360" w:type="dxa"/>
                  </w:tcMar>
                </w:tcPr>
                <w:p w:rsidR="00DF056F" w:rsidRDefault="002011FE" w:rsidP="001F03AE">
                  <w:pPr>
                    <w:jc w:val="both"/>
                  </w:pPr>
                  <w:r>
                    <w:t xml:space="preserve">SECTION 2.  Chapter 1003, Health and Safety Code, is amended by adding Subchapter B to read as </w:t>
                  </w:r>
                  <w:r>
                    <w:t>follows:</w:t>
                  </w:r>
                </w:p>
                <w:p w:rsidR="00DF056F" w:rsidRDefault="002011FE" w:rsidP="001F03AE">
                  <w:pPr>
                    <w:jc w:val="both"/>
                    <w:rPr>
                      <w:u w:val="single"/>
                    </w:rPr>
                  </w:pPr>
                  <w:r>
                    <w:rPr>
                      <w:u w:val="single"/>
                    </w:rPr>
                    <w:t>SUBCHAPTER B.  PROVISION OF INVESTIGATIONAL STEM CELL TREATMENTS TO PATIENTS WITH CERTAIN SEVERE CHRONIC DISEASES OR TERMINAL ILLNESSES</w:t>
                  </w:r>
                </w:p>
                <w:p w:rsidR="00915D52" w:rsidRDefault="002011FE" w:rsidP="001F03AE">
                  <w:pPr>
                    <w:jc w:val="both"/>
                  </w:pPr>
                </w:p>
                <w:p w:rsidR="00DF056F" w:rsidRDefault="002011FE" w:rsidP="001F03AE">
                  <w:pPr>
                    <w:jc w:val="both"/>
                    <w:rPr>
                      <w:u w:val="single"/>
                    </w:rPr>
                  </w:pPr>
                  <w:r>
                    <w:rPr>
                      <w:u w:val="single"/>
                    </w:rPr>
                    <w:t>Sec. 1003.051.  DEFINITIONS.</w:t>
                  </w:r>
                </w:p>
                <w:p w:rsidR="00915D52" w:rsidRDefault="002011FE" w:rsidP="001F03AE">
                  <w:pPr>
                    <w:jc w:val="both"/>
                  </w:pPr>
                </w:p>
                <w:p w:rsidR="00915D52" w:rsidRDefault="002011FE" w:rsidP="001F03AE">
                  <w:pPr>
                    <w:jc w:val="both"/>
                    <w:rPr>
                      <w:u w:val="single"/>
                    </w:rPr>
                  </w:pPr>
                  <w:r>
                    <w:rPr>
                      <w:u w:val="single"/>
                    </w:rPr>
                    <w:t>Sec. 1003.052.  RULES.</w:t>
                  </w:r>
                </w:p>
                <w:p w:rsidR="00915D52" w:rsidRDefault="002011FE" w:rsidP="001F03AE">
                  <w:pPr>
                    <w:jc w:val="both"/>
                    <w:rPr>
                      <w:u w:val="single"/>
                    </w:rPr>
                  </w:pPr>
                </w:p>
                <w:p w:rsidR="00915D52" w:rsidRDefault="002011FE" w:rsidP="001F03AE">
                  <w:pPr>
                    <w:jc w:val="both"/>
                  </w:pPr>
                  <w:r>
                    <w:rPr>
                      <w:u w:val="single"/>
                    </w:rPr>
                    <w:t xml:space="preserve">Sec. 1003.053.  PATIENT ELIGIBILITY.  </w:t>
                  </w:r>
                </w:p>
                <w:p w:rsidR="00DF056F" w:rsidRDefault="002011FE" w:rsidP="001F03AE">
                  <w:pPr>
                    <w:jc w:val="both"/>
                  </w:pPr>
                </w:p>
                <w:p w:rsidR="00DF056F" w:rsidRDefault="002011FE" w:rsidP="001F03AE">
                  <w:pPr>
                    <w:jc w:val="both"/>
                    <w:rPr>
                      <w:u w:val="single"/>
                    </w:rPr>
                  </w:pPr>
                  <w:r>
                    <w:rPr>
                      <w:u w:val="single"/>
                    </w:rPr>
                    <w:t xml:space="preserve">Sec. 1003.054.  </w:t>
                  </w:r>
                  <w:r>
                    <w:rPr>
                      <w:u w:val="single"/>
                    </w:rPr>
                    <w:t xml:space="preserve">INFORMED CONSENT.  </w:t>
                  </w:r>
                </w:p>
                <w:p w:rsidR="00915D52" w:rsidRDefault="002011FE" w:rsidP="001F03AE">
                  <w:pPr>
                    <w:jc w:val="both"/>
                  </w:pPr>
                </w:p>
                <w:p w:rsidR="00DF056F" w:rsidRDefault="002011FE" w:rsidP="001F03AE">
                  <w:pPr>
                    <w:jc w:val="both"/>
                    <w:rPr>
                      <w:u w:val="single"/>
                    </w:rPr>
                  </w:pPr>
                  <w:r>
                    <w:rPr>
                      <w:u w:val="single"/>
                    </w:rPr>
                    <w:t>Sec. 1003.055.  NO CAUSE OF ACTION CREATED.</w:t>
                  </w:r>
                </w:p>
                <w:p w:rsidR="00915D52" w:rsidRDefault="002011FE" w:rsidP="001F03AE">
                  <w:pPr>
                    <w:jc w:val="both"/>
                  </w:pPr>
                </w:p>
                <w:p w:rsidR="00694B56" w:rsidRDefault="002011FE" w:rsidP="001F03AE">
                  <w:pPr>
                    <w:jc w:val="both"/>
                    <w:rPr>
                      <w:u w:val="single"/>
                    </w:rPr>
                  </w:pPr>
                  <w:r>
                    <w:rPr>
                      <w:u w:val="single"/>
                    </w:rPr>
                    <w:t xml:space="preserve">Sec. 1003.056.  EFFECT ON </w:t>
                  </w:r>
                  <w:r w:rsidRPr="00915D52">
                    <w:rPr>
                      <w:highlight w:val="lightGray"/>
                      <w:u w:val="single"/>
                    </w:rPr>
                    <w:t>HEALTH CARE COVERAGE FOR CLINICAL TRIAL ENROLLEES</w:t>
                  </w:r>
                  <w:r>
                    <w:rPr>
                      <w:u w:val="single"/>
                    </w:rPr>
                    <w:t xml:space="preserve">.  </w:t>
                  </w:r>
                </w:p>
                <w:p w:rsidR="00DF056F" w:rsidRDefault="002011FE" w:rsidP="001F03AE">
                  <w:pPr>
                    <w:jc w:val="both"/>
                    <w:rPr>
                      <w:u w:val="single"/>
                    </w:rPr>
                  </w:pPr>
                  <w:r>
                    <w:rPr>
                      <w:u w:val="single"/>
                    </w:rPr>
                    <w:t xml:space="preserve">This subchapter does not affect the coverage of enrollees in clinical trials under Chapter 1379, Insurance </w:t>
                  </w:r>
                  <w:r>
                    <w:rPr>
                      <w:u w:val="single"/>
                    </w:rPr>
                    <w:t>Code.</w:t>
                  </w:r>
                </w:p>
                <w:p w:rsidR="00915D52" w:rsidRDefault="002011FE" w:rsidP="001F03AE">
                  <w:pPr>
                    <w:jc w:val="both"/>
                    <w:rPr>
                      <w:u w:val="single"/>
                    </w:rPr>
                  </w:pPr>
                </w:p>
                <w:p w:rsidR="00915D52" w:rsidRDefault="002011FE" w:rsidP="001F03AE">
                  <w:pPr>
                    <w:jc w:val="both"/>
                    <w:rPr>
                      <w:u w:val="single"/>
                    </w:rPr>
                  </w:pPr>
                </w:p>
                <w:p w:rsidR="00B71933" w:rsidRDefault="002011FE" w:rsidP="001F03AE">
                  <w:pPr>
                    <w:jc w:val="both"/>
                    <w:rPr>
                      <w:u w:val="single"/>
                    </w:rPr>
                  </w:pPr>
                </w:p>
                <w:p w:rsidR="00014597" w:rsidRDefault="002011FE" w:rsidP="001F03AE">
                  <w:pPr>
                    <w:jc w:val="both"/>
                    <w:rPr>
                      <w:u w:val="single"/>
                    </w:rPr>
                  </w:pPr>
                </w:p>
                <w:p w:rsidR="00694B56" w:rsidRDefault="002011FE" w:rsidP="001F03AE">
                  <w:pPr>
                    <w:jc w:val="both"/>
                    <w:rPr>
                      <w:u w:val="single"/>
                    </w:rPr>
                  </w:pPr>
                </w:p>
                <w:p w:rsidR="00694B56" w:rsidRDefault="002011FE" w:rsidP="001F03AE">
                  <w:pPr>
                    <w:jc w:val="both"/>
                    <w:rPr>
                      <w:u w:val="single"/>
                    </w:rPr>
                  </w:pPr>
                </w:p>
                <w:p w:rsidR="00915D52" w:rsidRDefault="002011FE" w:rsidP="001F03AE">
                  <w:pPr>
                    <w:jc w:val="both"/>
                    <w:rPr>
                      <w:u w:val="single"/>
                    </w:rPr>
                  </w:pPr>
                </w:p>
                <w:p w:rsidR="00B71933" w:rsidRDefault="002011FE" w:rsidP="001F03AE">
                  <w:pPr>
                    <w:jc w:val="both"/>
                    <w:rPr>
                      <w:u w:val="single"/>
                    </w:rPr>
                  </w:pPr>
                </w:p>
                <w:p w:rsidR="00915D52" w:rsidRDefault="002011FE" w:rsidP="001F03AE">
                  <w:pPr>
                    <w:jc w:val="both"/>
                  </w:pPr>
                </w:p>
                <w:p w:rsidR="00DF056F" w:rsidRDefault="002011FE" w:rsidP="001F03AE">
                  <w:pPr>
                    <w:jc w:val="both"/>
                    <w:rPr>
                      <w:u w:val="single"/>
                    </w:rPr>
                  </w:pPr>
                  <w:r>
                    <w:rPr>
                      <w:u w:val="single"/>
                    </w:rPr>
                    <w:t xml:space="preserve">Sec. 1003.057.  ACTION AGAINST PHYSICIAN'S LICENSE PROHIBITED.  </w:t>
                  </w:r>
                </w:p>
                <w:p w:rsidR="00915D52" w:rsidRDefault="002011FE" w:rsidP="001F03AE">
                  <w:pPr>
                    <w:jc w:val="both"/>
                  </w:pPr>
                </w:p>
                <w:p w:rsidR="00DF056F" w:rsidRDefault="002011FE" w:rsidP="001F03AE">
                  <w:pPr>
                    <w:jc w:val="both"/>
                  </w:pPr>
                  <w:r>
                    <w:rPr>
                      <w:u w:val="single"/>
                    </w:rPr>
                    <w:t>Sec. 1003.058.  GOVERNMENTAL INTERFERENCE PROHIBITED.</w:t>
                  </w:r>
                  <w:r>
                    <w:t xml:space="preserve"> </w:t>
                  </w:r>
                </w:p>
              </w:tc>
              <w:tc>
                <w:tcPr>
                  <w:tcW w:w="4673" w:type="dxa"/>
                  <w:tcMar>
                    <w:left w:w="360" w:type="dxa"/>
                  </w:tcMar>
                </w:tcPr>
                <w:p w:rsidR="00DF056F" w:rsidRDefault="002011FE" w:rsidP="001F03AE">
                  <w:pPr>
                    <w:jc w:val="both"/>
                  </w:pPr>
                  <w:r>
                    <w:lastRenderedPageBreak/>
                    <w:t>SECTION 2.  Chapter 1003, Health and Safety Code, is amended by adding Subchapter B to read as follows:</w:t>
                  </w:r>
                </w:p>
                <w:p w:rsidR="00DF056F" w:rsidRDefault="002011FE" w:rsidP="001F03AE">
                  <w:pPr>
                    <w:jc w:val="both"/>
                    <w:rPr>
                      <w:u w:val="single"/>
                    </w:rPr>
                  </w:pPr>
                  <w:r>
                    <w:rPr>
                      <w:u w:val="single"/>
                    </w:rPr>
                    <w:t xml:space="preserve">SUBCHAPTER B.  </w:t>
                  </w:r>
                  <w:r>
                    <w:rPr>
                      <w:u w:val="single"/>
                    </w:rPr>
                    <w:t>PROVISION OF INVESTIGATIONAL STEM CELL TREATMENTS TO PATIENTS WITH CERTAIN SEVERE CHRONIC DISEASES OR TERMINAL ILLNESSES</w:t>
                  </w:r>
                </w:p>
                <w:p w:rsidR="00915D52" w:rsidRDefault="002011FE" w:rsidP="001F03AE">
                  <w:pPr>
                    <w:jc w:val="both"/>
                  </w:pPr>
                </w:p>
                <w:p w:rsidR="00915D52" w:rsidRDefault="002011FE" w:rsidP="001F03AE">
                  <w:pPr>
                    <w:jc w:val="both"/>
                  </w:pPr>
                  <w:r>
                    <w:rPr>
                      <w:u w:val="single"/>
                    </w:rPr>
                    <w:t>Sec. 1003.051.  DEFINITIONS.</w:t>
                  </w:r>
                </w:p>
                <w:p w:rsidR="00DF056F" w:rsidRDefault="002011FE" w:rsidP="001F03AE">
                  <w:pPr>
                    <w:jc w:val="both"/>
                  </w:pPr>
                </w:p>
                <w:p w:rsidR="00915D52" w:rsidRDefault="002011FE" w:rsidP="001F03AE">
                  <w:pPr>
                    <w:jc w:val="both"/>
                    <w:rPr>
                      <w:u w:val="single"/>
                    </w:rPr>
                  </w:pPr>
                  <w:r>
                    <w:rPr>
                      <w:u w:val="single"/>
                    </w:rPr>
                    <w:t>Sec. 1003.052.  RULES.</w:t>
                  </w:r>
                </w:p>
                <w:p w:rsidR="00915D52" w:rsidRDefault="002011FE" w:rsidP="001F03AE">
                  <w:pPr>
                    <w:jc w:val="both"/>
                    <w:rPr>
                      <w:u w:val="single"/>
                    </w:rPr>
                  </w:pPr>
                </w:p>
                <w:p w:rsidR="00DF056F" w:rsidRDefault="002011FE" w:rsidP="001F03AE">
                  <w:pPr>
                    <w:jc w:val="both"/>
                    <w:rPr>
                      <w:u w:val="single"/>
                    </w:rPr>
                  </w:pPr>
                  <w:r>
                    <w:rPr>
                      <w:u w:val="single"/>
                    </w:rPr>
                    <w:t xml:space="preserve">Sec. 1003.053.  PATIENT ELIGIBILITY.  </w:t>
                  </w:r>
                </w:p>
                <w:p w:rsidR="00915D52" w:rsidRDefault="002011FE" w:rsidP="001F03AE">
                  <w:pPr>
                    <w:jc w:val="both"/>
                  </w:pPr>
                </w:p>
                <w:p w:rsidR="00DF056F" w:rsidRDefault="002011FE" w:rsidP="001F03AE">
                  <w:pPr>
                    <w:jc w:val="both"/>
                    <w:rPr>
                      <w:u w:val="single"/>
                    </w:rPr>
                  </w:pPr>
                  <w:r>
                    <w:rPr>
                      <w:u w:val="single"/>
                    </w:rPr>
                    <w:t xml:space="preserve">Sec. 1003.054.  INFORMED CONSENT.  </w:t>
                  </w:r>
                </w:p>
                <w:p w:rsidR="00915D52" w:rsidRDefault="002011FE" w:rsidP="001F03AE">
                  <w:pPr>
                    <w:jc w:val="both"/>
                  </w:pPr>
                </w:p>
                <w:p w:rsidR="00DF056F" w:rsidRDefault="002011FE" w:rsidP="001F03AE">
                  <w:pPr>
                    <w:jc w:val="both"/>
                    <w:rPr>
                      <w:u w:val="single"/>
                    </w:rPr>
                  </w:pPr>
                  <w:r>
                    <w:rPr>
                      <w:u w:val="single"/>
                    </w:rPr>
                    <w:t>Sec</w:t>
                  </w:r>
                  <w:r>
                    <w:rPr>
                      <w:u w:val="single"/>
                    </w:rPr>
                    <w:t>. 1003.055.  NO CAUSE OF ACTION CREATED.</w:t>
                  </w:r>
                </w:p>
                <w:p w:rsidR="00915D52" w:rsidRDefault="002011FE" w:rsidP="001F03AE">
                  <w:pPr>
                    <w:jc w:val="both"/>
                  </w:pPr>
                </w:p>
                <w:p w:rsidR="00694B56" w:rsidRDefault="002011FE" w:rsidP="001F03AE">
                  <w:pPr>
                    <w:jc w:val="both"/>
                    <w:rPr>
                      <w:u w:val="single"/>
                    </w:rPr>
                  </w:pPr>
                  <w:r>
                    <w:rPr>
                      <w:u w:val="single"/>
                    </w:rPr>
                    <w:t xml:space="preserve">Sec. 1003.056.  EFFECT ON </w:t>
                  </w:r>
                  <w:r w:rsidRPr="00915D52">
                    <w:rPr>
                      <w:highlight w:val="lightGray"/>
                      <w:u w:val="single"/>
                    </w:rPr>
                    <w:t>OTHER LAW</w:t>
                  </w:r>
                  <w:r>
                    <w:rPr>
                      <w:u w:val="single"/>
                    </w:rPr>
                    <w:t xml:space="preserve">.  </w:t>
                  </w:r>
                </w:p>
                <w:p w:rsidR="00694B56" w:rsidRDefault="002011FE" w:rsidP="001F03AE">
                  <w:pPr>
                    <w:jc w:val="both"/>
                    <w:rPr>
                      <w:u w:val="single"/>
                    </w:rPr>
                  </w:pPr>
                </w:p>
                <w:p w:rsidR="00DF056F" w:rsidRDefault="002011FE" w:rsidP="001F03AE">
                  <w:pPr>
                    <w:jc w:val="both"/>
                    <w:rPr>
                      <w:u w:val="single"/>
                    </w:rPr>
                  </w:pPr>
                  <w:r>
                    <w:rPr>
                      <w:u w:val="single"/>
                    </w:rPr>
                    <w:t>(a)  This subchapter does not affect the coverage of enrollees in clinical trials under Chapter 1379, Insurance Code.</w:t>
                  </w:r>
                </w:p>
                <w:p w:rsidR="00B71933" w:rsidRDefault="002011FE" w:rsidP="001F03AE">
                  <w:pPr>
                    <w:jc w:val="both"/>
                  </w:pPr>
                </w:p>
                <w:p w:rsidR="00B71933" w:rsidRDefault="002011FE" w:rsidP="001F03AE">
                  <w:pPr>
                    <w:jc w:val="both"/>
                  </w:pPr>
                </w:p>
                <w:p w:rsidR="00DF056F" w:rsidRDefault="002011FE" w:rsidP="001F03AE">
                  <w:pPr>
                    <w:jc w:val="both"/>
                    <w:rPr>
                      <w:u w:val="single"/>
                    </w:rPr>
                  </w:pPr>
                  <w:r w:rsidRPr="00915D52">
                    <w:rPr>
                      <w:highlight w:val="lightGray"/>
                      <w:u w:val="single"/>
                    </w:rPr>
                    <w:t>(b)  This subchapter does not affect or authorize a pe</w:t>
                  </w:r>
                  <w:r w:rsidRPr="00915D52">
                    <w:rPr>
                      <w:highlight w:val="lightGray"/>
                      <w:u w:val="single"/>
                    </w:rPr>
                    <w:t>rson to violate any law regulating the possession, use, or transfer of fetal tissue, fetal stem cells, adult stem cells, or human organs, including Sections 48.02 and 48.03, Penal Code.</w:t>
                  </w:r>
                </w:p>
                <w:p w:rsidR="00014597" w:rsidRDefault="002011FE" w:rsidP="001F03AE">
                  <w:pPr>
                    <w:jc w:val="both"/>
                  </w:pPr>
                </w:p>
                <w:p w:rsidR="00DF056F" w:rsidRDefault="002011FE" w:rsidP="001F03AE">
                  <w:pPr>
                    <w:jc w:val="both"/>
                    <w:rPr>
                      <w:u w:val="single"/>
                    </w:rPr>
                  </w:pPr>
                  <w:r>
                    <w:rPr>
                      <w:u w:val="single"/>
                    </w:rPr>
                    <w:t xml:space="preserve">Sec. 1003.057.  ACTION AGAINST PHYSICIAN'S LICENSE PROHIBITED.  </w:t>
                  </w:r>
                </w:p>
                <w:p w:rsidR="00915D52" w:rsidRDefault="002011FE" w:rsidP="001F03AE">
                  <w:pPr>
                    <w:jc w:val="both"/>
                  </w:pPr>
                </w:p>
                <w:p w:rsidR="00DF056F" w:rsidRDefault="002011FE" w:rsidP="001F03AE">
                  <w:pPr>
                    <w:jc w:val="both"/>
                  </w:pPr>
                  <w:r>
                    <w:rPr>
                      <w:u w:val="single"/>
                    </w:rPr>
                    <w:t>Sec. 1003.058.  GOVERNMENTAL INTERFERENCE PROHIBITED.</w:t>
                  </w:r>
                </w:p>
              </w:tc>
            </w:tr>
            <w:tr w:rsidR="005346F2" w:rsidTr="00DF056F">
              <w:tc>
                <w:tcPr>
                  <w:tcW w:w="4673" w:type="dxa"/>
                  <w:tcMar>
                    <w:right w:w="360" w:type="dxa"/>
                  </w:tcMar>
                </w:tcPr>
                <w:p w:rsidR="00DF056F" w:rsidRDefault="002011FE" w:rsidP="001F03AE">
                  <w:pPr>
                    <w:jc w:val="both"/>
                  </w:pPr>
                  <w:r w:rsidRPr="00915D52">
                    <w:rPr>
                      <w:highlight w:val="lightGray"/>
                    </w:rPr>
                    <w:lastRenderedPageBreak/>
                    <w:t>No equivalent provision.</w:t>
                  </w:r>
                </w:p>
                <w:p w:rsidR="00DF056F" w:rsidRDefault="002011FE" w:rsidP="001F03AE">
                  <w:pPr>
                    <w:jc w:val="both"/>
                  </w:pPr>
                </w:p>
              </w:tc>
              <w:tc>
                <w:tcPr>
                  <w:tcW w:w="4673" w:type="dxa"/>
                  <w:tcMar>
                    <w:left w:w="360" w:type="dxa"/>
                  </w:tcMar>
                </w:tcPr>
                <w:p w:rsidR="00DF056F" w:rsidRDefault="002011FE" w:rsidP="001F03AE">
                  <w:pPr>
                    <w:jc w:val="both"/>
                  </w:pPr>
                  <w:r>
                    <w:t>SECTION 3.  Chapter 48, Penal Code, is amended by adding Section 48.03 to read as follows:</w:t>
                  </w:r>
                </w:p>
                <w:p w:rsidR="00DF056F" w:rsidRDefault="002011FE" w:rsidP="001F03AE">
                  <w:pPr>
                    <w:jc w:val="both"/>
                  </w:pPr>
                  <w:r>
                    <w:rPr>
                      <w:u w:val="single"/>
                    </w:rPr>
                    <w:t>Sec. 48.03.  PROHIBITION ON PURCHASE AND SALE OF ADULT STEM CELLS FOR CERTAIN INVEST</w:t>
                  </w:r>
                  <w:r>
                    <w:rPr>
                      <w:u w:val="single"/>
                    </w:rPr>
                    <w:t>IGATIONAL TREATMENTS.  (a)  In this section:</w:t>
                  </w:r>
                </w:p>
                <w:p w:rsidR="00DF056F" w:rsidRDefault="002011FE" w:rsidP="001F03AE">
                  <w:pPr>
                    <w:jc w:val="both"/>
                  </w:pPr>
                  <w:r>
                    <w:rPr>
                      <w:u w:val="single"/>
                    </w:rPr>
                    <w:t>(1)  "Adult stem cell" means an undifferentiated cell that is:</w:t>
                  </w:r>
                </w:p>
                <w:p w:rsidR="00DF056F" w:rsidRDefault="002011FE" w:rsidP="001F03AE">
                  <w:pPr>
                    <w:jc w:val="both"/>
                  </w:pPr>
                  <w:r>
                    <w:rPr>
                      <w:u w:val="single"/>
                    </w:rPr>
                    <w:t>(A)  found in differentiated tissue; and</w:t>
                  </w:r>
                </w:p>
                <w:p w:rsidR="00DF056F" w:rsidRDefault="002011FE" w:rsidP="001F03AE">
                  <w:pPr>
                    <w:jc w:val="both"/>
                  </w:pPr>
                  <w:r>
                    <w:rPr>
                      <w:u w:val="single"/>
                    </w:rPr>
                    <w:t>(B)  able to renew itself and differentiate to yield all or nearly all of the specialized cell types of the</w:t>
                  </w:r>
                  <w:r>
                    <w:rPr>
                      <w:u w:val="single"/>
                    </w:rPr>
                    <w:t xml:space="preserve"> tissue from which the cell originated.</w:t>
                  </w:r>
                </w:p>
                <w:p w:rsidR="00DF056F" w:rsidRDefault="002011FE" w:rsidP="001F03AE">
                  <w:pPr>
                    <w:jc w:val="both"/>
                  </w:pPr>
                  <w:r>
                    <w:rPr>
                      <w:u w:val="single"/>
                    </w:rPr>
                    <w:t>(2)  "Investigational stem cell treatment" means an adult stem cell treatment that:</w:t>
                  </w:r>
                </w:p>
                <w:p w:rsidR="00DF056F" w:rsidRDefault="002011FE" w:rsidP="001F03AE">
                  <w:pPr>
                    <w:jc w:val="both"/>
                  </w:pPr>
                  <w:r>
                    <w:rPr>
                      <w:u w:val="single"/>
                    </w:rPr>
                    <w:t>(A)  is under investigation in a clinical trial and being administered to human participants in that trial; and</w:t>
                  </w:r>
                </w:p>
                <w:p w:rsidR="00DF056F" w:rsidRDefault="002011FE" w:rsidP="001F03AE">
                  <w:pPr>
                    <w:jc w:val="both"/>
                  </w:pPr>
                  <w:r>
                    <w:rPr>
                      <w:u w:val="single"/>
                    </w:rPr>
                    <w:t>(B)  has not yet bee</w:t>
                  </w:r>
                  <w:r>
                    <w:rPr>
                      <w:u w:val="single"/>
                    </w:rPr>
                    <w:t>n approved for general use by the United States Food and Drug Administration.</w:t>
                  </w:r>
                </w:p>
                <w:p w:rsidR="00DF056F" w:rsidRDefault="002011FE" w:rsidP="001F03AE">
                  <w:pPr>
                    <w:jc w:val="both"/>
                  </w:pPr>
                  <w:r>
                    <w:rPr>
                      <w:u w:val="single"/>
                    </w:rPr>
                    <w:t>(b)  A person commits an offense if the person knowingly offers to buy, offers to sell, acquires, receives, sells, or otherwise transfers any adult stem cells for valuable consid</w:t>
                  </w:r>
                  <w:r>
                    <w:rPr>
                      <w:u w:val="single"/>
                    </w:rPr>
                    <w:t>eration for use in an investigational stem cell treatment.</w:t>
                  </w:r>
                </w:p>
                <w:p w:rsidR="00DF056F" w:rsidRDefault="002011FE" w:rsidP="001F03AE">
                  <w:pPr>
                    <w:jc w:val="both"/>
                  </w:pPr>
                  <w:r>
                    <w:rPr>
                      <w:u w:val="single"/>
                    </w:rPr>
                    <w:t>(c)  It is an exception to the application of this section that the valuable consideration is:</w:t>
                  </w:r>
                </w:p>
                <w:p w:rsidR="00DF056F" w:rsidRDefault="002011FE" w:rsidP="001F03AE">
                  <w:pPr>
                    <w:jc w:val="both"/>
                  </w:pPr>
                  <w:r>
                    <w:rPr>
                      <w:u w:val="single"/>
                    </w:rPr>
                    <w:t>(1)  a fee paid to a physician or to other medical personnel for services rendered in the usual course</w:t>
                  </w:r>
                  <w:r>
                    <w:rPr>
                      <w:u w:val="single"/>
                    </w:rPr>
                    <w:t xml:space="preserve"> of medical practice or a fee paid for hospital or other clinical services;</w:t>
                  </w:r>
                </w:p>
                <w:p w:rsidR="00DF056F" w:rsidRDefault="002011FE" w:rsidP="001F03AE">
                  <w:pPr>
                    <w:jc w:val="both"/>
                  </w:pPr>
                  <w:r>
                    <w:rPr>
                      <w:u w:val="single"/>
                    </w:rPr>
                    <w:t>(2)  reimbursement of legal or medical expenses incurred for the benefit of the ultimate receiver of the investigational stem cell treatment; or</w:t>
                  </w:r>
                </w:p>
                <w:p w:rsidR="00DF056F" w:rsidRDefault="002011FE" w:rsidP="001F03AE">
                  <w:pPr>
                    <w:jc w:val="both"/>
                  </w:pPr>
                  <w:r>
                    <w:rPr>
                      <w:u w:val="single"/>
                    </w:rPr>
                    <w:t xml:space="preserve">(3)  reimbursement of expenses of </w:t>
                  </w:r>
                  <w:r>
                    <w:rPr>
                      <w:u w:val="single"/>
                    </w:rPr>
                    <w:t>travel, housing, and lost wages incurred by the donor of adult stem cells in connection with the donation of the adult stem cells.</w:t>
                  </w:r>
                </w:p>
                <w:p w:rsidR="00DF056F" w:rsidRDefault="002011FE" w:rsidP="001F03AE">
                  <w:pPr>
                    <w:jc w:val="both"/>
                  </w:pPr>
                  <w:r>
                    <w:rPr>
                      <w:u w:val="single"/>
                    </w:rPr>
                    <w:t>(d)  It is an exception to the application of this section that the actor engaged in conduct authorized under Chapter 162, He</w:t>
                  </w:r>
                  <w:r>
                    <w:rPr>
                      <w:u w:val="single"/>
                    </w:rPr>
                    <w:t>alth and Safety Code.</w:t>
                  </w:r>
                </w:p>
                <w:p w:rsidR="00DF056F" w:rsidRDefault="002011FE" w:rsidP="001F03AE">
                  <w:pPr>
                    <w:jc w:val="both"/>
                  </w:pPr>
                  <w:r>
                    <w:rPr>
                      <w:u w:val="single"/>
                    </w:rPr>
                    <w:t>(e)  A violation of this section is a Class A misdemeanor.</w:t>
                  </w:r>
                </w:p>
              </w:tc>
            </w:tr>
            <w:tr w:rsidR="005346F2" w:rsidTr="00DF056F">
              <w:tc>
                <w:tcPr>
                  <w:tcW w:w="4673" w:type="dxa"/>
                  <w:tcMar>
                    <w:right w:w="360" w:type="dxa"/>
                  </w:tcMar>
                </w:tcPr>
                <w:p w:rsidR="00DF056F" w:rsidRDefault="002011FE" w:rsidP="001F03AE">
                  <w:pPr>
                    <w:jc w:val="both"/>
                  </w:pPr>
                  <w:r>
                    <w:t>SECTION 3.  As soon as practicable after the effective date of this Act, the executive commissioner of the Health and Human Services Commission shall adopt rules necessary to</w:t>
                  </w:r>
                  <w:r>
                    <w:t xml:space="preserve"> implement Subchapter B, Chapter 1003, Health and Safety Code, as added by this Act.</w:t>
                  </w:r>
                </w:p>
              </w:tc>
              <w:tc>
                <w:tcPr>
                  <w:tcW w:w="4673" w:type="dxa"/>
                  <w:tcMar>
                    <w:left w:w="360" w:type="dxa"/>
                  </w:tcMar>
                </w:tcPr>
                <w:p w:rsidR="00DF056F" w:rsidRDefault="002011FE" w:rsidP="001F03AE">
                  <w:pPr>
                    <w:jc w:val="both"/>
                  </w:pPr>
                  <w:r>
                    <w:t>SECTION 4. Same as introduced version.</w:t>
                  </w:r>
                </w:p>
                <w:p w:rsidR="00DF056F" w:rsidRDefault="002011FE" w:rsidP="001F03AE">
                  <w:pPr>
                    <w:jc w:val="both"/>
                  </w:pPr>
                </w:p>
                <w:p w:rsidR="00DF056F" w:rsidRDefault="002011FE" w:rsidP="001F03AE">
                  <w:pPr>
                    <w:jc w:val="both"/>
                  </w:pPr>
                </w:p>
              </w:tc>
            </w:tr>
            <w:tr w:rsidR="005346F2" w:rsidTr="00DF056F">
              <w:tc>
                <w:tcPr>
                  <w:tcW w:w="4673" w:type="dxa"/>
                  <w:tcMar>
                    <w:right w:w="360" w:type="dxa"/>
                  </w:tcMar>
                </w:tcPr>
                <w:p w:rsidR="00DF056F" w:rsidRDefault="002011FE" w:rsidP="001F03AE">
                  <w:pPr>
                    <w:jc w:val="both"/>
                  </w:pPr>
                  <w:r>
                    <w:t xml:space="preserve">SECTION 4.  </w:t>
                  </w:r>
                  <w:r w:rsidRPr="000A132E">
                    <w:rPr>
                      <w:highlight w:val="lightGray"/>
                    </w:rPr>
                    <w:t>This Act takes effect immediately if it receives a vote of two-thirds of all the members elected to each house, as pr</w:t>
                  </w:r>
                  <w:r w:rsidRPr="000A132E">
                    <w:rPr>
                      <w:highlight w:val="lightGray"/>
                    </w:rPr>
                    <w:t>ovided by Section 39, Article III, Texas Constitution.  If this Act does not receive the vote necessary for immediate effect,</w:t>
                  </w:r>
                  <w:r>
                    <w:t xml:space="preserve"> this Act takes effect September 1, 2017.</w:t>
                  </w:r>
                </w:p>
                <w:p w:rsidR="00DF056F" w:rsidRDefault="002011FE" w:rsidP="001F03AE">
                  <w:pPr>
                    <w:jc w:val="both"/>
                  </w:pPr>
                </w:p>
              </w:tc>
              <w:tc>
                <w:tcPr>
                  <w:tcW w:w="4673" w:type="dxa"/>
                  <w:tcMar>
                    <w:left w:w="360" w:type="dxa"/>
                  </w:tcMar>
                </w:tcPr>
                <w:p w:rsidR="00DF056F" w:rsidRDefault="002011FE" w:rsidP="001F03AE">
                  <w:pPr>
                    <w:jc w:val="both"/>
                  </w:pPr>
                  <w:r>
                    <w:t>SECTION 5.  This Act takes effect September 1, 2017.</w:t>
                  </w:r>
                </w:p>
                <w:p w:rsidR="00DF056F" w:rsidRDefault="002011FE" w:rsidP="001F03AE">
                  <w:pPr>
                    <w:jc w:val="both"/>
                  </w:pPr>
                </w:p>
              </w:tc>
            </w:tr>
          </w:tbl>
          <w:p w:rsidR="00DF056F" w:rsidRDefault="002011FE" w:rsidP="001F03AE"/>
          <w:p w:rsidR="00DF056F" w:rsidRPr="009C1E9A" w:rsidRDefault="002011FE" w:rsidP="001F03AE">
            <w:pPr>
              <w:rPr>
                <w:b/>
                <w:u w:val="single"/>
              </w:rPr>
            </w:pPr>
          </w:p>
        </w:tc>
      </w:tr>
    </w:tbl>
    <w:p w:rsidR="008423E4" w:rsidRPr="00BE0E75" w:rsidRDefault="002011FE" w:rsidP="008423E4">
      <w:pPr>
        <w:spacing w:line="480" w:lineRule="auto"/>
        <w:jc w:val="both"/>
        <w:rPr>
          <w:rFonts w:ascii="Arial" w:hAnsi="Arial"/>
          <w:sz w:val="16"/>
          <w:szCs w:val="16"/>
        </w:rPr>
      </w:pPr>
    </w:p>
    <w:p w:rsidR="004108C3" w:rsidRPr="008423E4" w:rsidRDefault="002011F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11FE">
      <w:r>
        <w:separator/>
      </w:r>
    </w:p>
  </w:endnote>
  <w:endnote w:type="continuationSeparator" w:id="0">
    <w:p w:rsidR="00000000" w:rsidRDefault="0020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346F2" w:rsidTr="009C1E9A">
      <w:trPr>
        <w:cantSplit/>
      </w:trPr>
      <w:tc>
        <w:tcPr>
          <w:tcW w:w="0" w:type="pct"/>
        </w:tcPr>
        <w:p w:rsidR="00137D90" w:rsidRDefault="002011FE" w:rsidP="009C1E9A">
          <w:pPr>
            <w:pStyle w:val="Footer"/>
            <w:tabs>
              <w:tab w:val="clear" w:pos="8640"/>
              <w:tab w:val="right" w:pos="9360"/>
            </w:tabs>
          </w:pPr>
        </w:p>
      </w:tc>
      <w:tc>
        <w:tcPr>
          <w:tcW w:w="2395" w:type="pct"/>
        </w:tcPr>
        <w:p w:rsidR="00137D90" w:rsidRDefault="002011FE" w:rsidP="009C1E9A">
          <w:pPr>
            <w:pStyle w:val="Footer"/>
            <w:tabs>
              <w:tab w:val="clear" w:pos="8640"/>
              <w:tab w:val="right" w:pos="9360"/>
            </w:tabs>
          </w:pPr>
        </w:p>
        <w:p w:rsidR="001A4310" w:rsidRDefault="002011FE" w:rsidP="009C1E9A">
          <w:pPr>
            <w:pStyle w:val="Footer"/>
            <w:tabs>
              <w:tab w:val="clear" w:pos="8640"/>
              <w:tab w:val="right" w:pos="9360"/>
            </w:tabs>
          </w:pPr>
        </w:p>
        <w:p w:rsidR="00137D90" w:rsidRDefault="002011FE" w:rsidP="009C1E9A">
          <w:pPr>
            <w:pStyle w:val="Footer"/>
            <w:tabs>
              <w:tab w:val="clear" w:pos="8640"/>
              <w:tab w:val="right" w:pos="9360"/>
            </w:tabs>
          </w:pPr>
        </w:p>
      </w:tc>
      <w:tc>
        <w:tcPr>
          <w:tcW w:w="2453" w:type="pct"/>
        </w:tcPr>
        <w:p w:rsidR="00137D90" w:rsidRDefault="002011FE" w:rsidP="009C1E9A">
          <w:pPr>
            <w:pStyle w:val="Footer"/>
            <w:tabs>
              <w:tab w:val="clear" w:pos="8640"/>
              <w:tab w:val="right" w:pos="9360"/>
            </w:tabs>
            <w:jc w:val="right"/>
          </w:pPr>
        </w:p>
      </w:tc>
    </w:tr>
    <w:tr w:rsidR="005346F2" w:rsidTr="009C1E9A">
      <w:trPr>
        <w:cantSplit/>
      </w:trPr>
      <w:tc>
        <w:tcPr>
          <w:tcW w:w="0" w:type="pct"/>
        </w:tcPr>
        <w:p w:rsidR="00EC379B" w:rsidRDefault="002011FE" w:rsidP="009C1E9A">
          <w:pPr>
            <w:pStyle w:val="Footer"/>
            <w:tabs>
              <w:tab w:val="clear" w:pos="8640"/>
              <w:tab w:val="right" w:pos="9360"/>
            </w:tabs>
          </w:pPr>
        </w:p>
      </w:tc>
      <w:tc>
        <w:tcPr>
          <w:tcW w:w="2395" w:type="pct"/>
        </w:tcPr>
        <w:p w:rsidR="00EC379B" w:rsidRPr="009C1E9A" w:rsidRDefault="002011FE" w:rsidP="009C1E9A">
          <w:pPr>
            <w:pStyle w:val="Footer"/>
            <w:tabs>
              <w:tab w:val="clear" w:pos="8640"/>
              <w:tab w:val="right" w:pos="9360"/>
            </w:tabs>
            <w:rPr>
              <w:rFonts w:ascii="Shruti" w:hAnsi="Shruti"/>
              <w:sz w:val="22"/>
            </w:rPr>
          </w:pPr>
          <w:r>
            <w:rPr>
              <w:rFonts w:ascii="Shruti" w:hAnsi="Shruti"/>
              <w:sz w:val="22"/>
            </w:rPr>
            <w:t>85R 27242</w:t>
          </w:r>
        </w:p>
      </w:tc>
      <w:tc>
        <w:tcPr>
          <w:tcW w:w="2453" w:type="pct"/>
        </w:tcPr>
        <w:p w:rsidR="00EC379B" w:rsidRDefault="002011FE" w:rsidP="009C1E9A">
          <w:pPr>
            <w:pStyle w:val="Footer"/>
            <w:tabs>
              <w:tab w:val="clear" w:pos="8640"/>
              <w:tab w:val="right" w:pos="9360"/>
            </w:tabs>
            <w:jc w:val="right"/>
          </w:pPr>
          <w:r>
            <w:fldChar w:fldCharType="begin"/>
          </w:r>
          <w:r>
            <w:instrText xml:space="preserve"> DOCPROPERTY  OTID  \* MERGEFORMAT </w:instrText>
          </w:r>
          <w:r>
            <w:fldChar w:fldCharType="separate"/>
          </w:r>
          <w:r>
            <w:t>17.118.1412</w:t>
          </w:r>
          <w:r>
            <w:fldChar w:fldCharType="end"/>
          </w:r>
        </w:p>
      </w:tc>
    </w:tr>
    <w:tr w:rsidR="005346F2" w:rsidTr="009C1E9A">
      <w:trPr>
        <w:cantSplit/>
      </w:trPr>
      <w:tc>
        <w:tcPr>
          <w:tcW w:w="0" w:type="pct"/>
        </w:tcPr>
        <w:p w:rsidR="00EC379B" w:rsidRDefault="002011FE" w:rsidP="009C1E9A">
          <w:pPr>
            <w:pStyle w:val="Footer"/>
            <w:tabs>
              <w:tab w:val="clear" w:pos="4320"/>
              <w:tab w:val="clear" w:pos="8640"/>
              <w:tab w:val="left" w:pos="2865"/>
            </w:tabs>
          </w:pPr>
        </w:p>
      </w:tc>
      <w:tc>
        <w:tcPr>
          <w:tcW w:w="2395" w:type="pct"/>
        </w:tcPr>
        <w:p w:rsidR="00EC379B" w:rsidRPr="009C1E9A" w:rsidRDefault="002011FE" w:rsidP="009C1E9A">
          <w:pPr>
            <w:pStyle w:val="Footer"/>
            <w:tabs>
              <w:tab w:val="clear" w:pos="4320"/>
              <w:tab w:val="clear" w:pos="8640"/>
              <w:tab w:val="left" w:pos="2865"/>
            </w:tabs>
            <w:rPr>
              <w:rFonts w:ascii="Shruti" w:hAnsi="Shruti"/>
              <w:sz w:val="22"/>
            </w:rPr>
          </w:pPr>
          <w:r>
            <w:rPr>
              <w:rFonts w:ascii="Shruti" w:hAnsi="Shruti"/>
              <w:sz w:val="22"/>
            </w:rPr>
            <w:t>Substitute Document Number: 85R 23066</w:t>
          </w:r>
        </w:p>
      </w:tc>
      <w:tc>
        <w:tcPr>
          <w:tcW w:w="2453" w:type="pct"/>
        </w:tcPr>
        <w:p w:rsidR="00EC379B" w:rsidRDefault="002011FE" w:rsidP="006D504F">
          <w:pPr>
            <w:pStyle w:val="Footer"/>
            <w:rPr>
              <w:rStyle w:val="PageNumber"/>
            </w:rPr>
          </w:pPr>
        </w:p>
        <w:p w:rsidR="00EC379B" w:rsidRDefault="002011FE" w:rsidP="009C1E9A">
          <w:pPr>
            <w:pStyle w:val="Footer"/>
            <w:tabs>
              <w:tab w:val="clear" w:pos="8640"/>
              <w:tab w:val="right" w:pos="9360"/>
            </w:tabs>
            <w:jc w:val="right"/>
          </w:pPr>
        </w:p>
      </w:tc>
    </w:tr>
    <w:tr w:rsidR="005346F2" w:rsidTr="009C1E9A">
      <w:trPr>
        <w:cantSplit/>
        <w:trHeight w:val="323"/>
      </w:trPr>
      <w:tc>
        <w:tcPr>
          <w:tcW w:w="0" w:type="pct"/>
          <w:gridSpan w:val="3"/>
        </w:tcPr>
        <w:p w:rsidR="00EC379B" w:rsidRDefault="002011F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011FE" w:rsidP="009C1E9A">
          <w:pPr>
            <w:pStyle w:val="Footer"/>
            <w:tabs>
              <w:tab w:val="clear" w:pos="8640"/>
              <w:tab w:val="right" w:pos="9360"/>
            </w:tabs>
            <w:jc w:val="center"/>
          </w:pPr>
        </w:p>
      </w:tc>
    </w:tr>
  </w:tbl>
  <w:p w:rsidR="00EC379B" w:rsidRPr="00FF6F72" w:rsidRDefault="002011F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11FE">
      <w:r>
        <w:separator/>
      </w:r>
    </w:p>
  </w:footnote>
  <w:footnote w:type="continuationSeparator" w:id="0">
    <w:p w:rsidR="00000000" w:rsidRDefault="0020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F2"/>
    <w:rsid w:val="002011FE"/>
    <w:rsid w:val="0053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F47B6"/>
    <w:rPr>
      <w:sz w:val="16"/>
      <w:szCs w:val="16"/>
    </w:rPr>
  </w:style>
  <w:style w:type="paragraph" w:styleId="CommentText">
    <w:name w:val="annotation text"/>
    <w:basedOn w:val="Normal"/>
    <w:link w:val="CommentTextChar"/>
    <w:rsid w:val="00FF47B6"/>
    <w:rPr>
      <w:sz w:val="20"/>
      <w:szCs w:val="20"/>
    </w:rPr>
  </w:style>
  <w:style w:type="character" w:customStyle="1" w:styleId="CommentTextChar">
    <w:name w:val="Comment Text Char"/>
    <w:basedOn w:val="DefaultParagraphFont"/>
    <w:link w:val="CommentText"/>
    <w:rsid w:val="00FF47B6"/>
  </w:style>
  <w:style w:type="paragraph" w:styleId="CommentSubject">
    <w:name w:val="annotation subject"/>
    <w:basedOn w:val="CommentText"/>
    <w:next w:val="CommentText"/>
    <w:link w:val="CommentSubjectChar"/>
    <w:rsid w:val="00FF47B6"/>
    <w:rPr>
      <w:b/>
      <w:bCs/>
    </w:rPr>
  </w:style>
  <w:style w:type="character" w:customStyle="1" w:styleId="CommentSubjectChar">
    <w:name w:val="Comment Subject Char"/>
    <w:basedOn w:val="CommentTextChar"/>
    <w:link w:val="CommentSubject"/>
    <w:rsid w:val="00FF4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F47B6"/>
    <w:rPr>
      <w:sz w:val="16"/>
      <w:szCs w:val="16"/>
    </w:rPr>
  </w:style>
  <w:style w:type="paragraph" w:styleId="CommentText">
    <w:name w:val="annotation text"/>
    <w:basedOn w:val="Normal"/>
    <w:link w:val="CommentTextChar"/>
    <w:rsid w:val="00FF47B6"/>
    <w:rPr>
      <w:sz w:val="20"/>
      <w:szCs w:val="20"/>
    </w:rPr>
  </w:style>
  <w:style w:type="character" w:customStyle="1" w:styleId="CommentTextChar">
    <w:name w:val="Comment Text Char"/>
    <w:basedOn w:val="DefaultParagraphFont"/>
    <w:link w:val="CommentText"/>
    <w:rsid w:val="00FF47B6"/>
  </w:style>
  <w:style w:type="paragraph" w:styleId="CommentSubject">
    <w:name w:val="annotation subject"/>
    <w:basedOn w:val="CommentText"/>
    <w:next w:val="CommentText"/>
    <w:link w:val="CommentSubjectChar"/>
    <w:rsid w:val="00FF47B6"/>
    <w:rPr>
      <w:b/>
      <w:bCs/>
    </w:rPr>
  </w:style>
  <w:style w:type="character" w:customStyle="1" w:styleId="CommentSubjectChar">
    <w:name w:val="Comment Subject Char"/>
    <w:basedOn w:val="CommentTextChar"/>
    <w:link w:val="CommentSubject"/>
    <w:rsid w:val="00FF4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Words>
  <Characters>8220</Characters>
  <Application>Microsoft Office Word</Application>
  <DocSecurity>4</DocSecurity>
  <Lines>255</Lines>
  <Paragraphs>67</Paragraphs>
  <ScaleCrop>false</ScaleCrop>
  <HeadingPairs>
    <vt:vector size="2" baseType="variant">
      <vt:variant>
        <vt:lpstr>Title</vt:lpstr>
      </vt:variant>
      <vt:variant>
        <vt:i4>1</vt:i4>
      </vt:variant>
    </vt:vector>
  </HeadingPairs>
  <TitlesOfParts>
    <vt:vector size="1" baseType="lpstr">
      <vt:lpstr>BA - HB00810 (Committee Report (Substituted))</vt:lpstr>
    </vt:vector>
  </TitlesOfParts>
  <Company>State of Texas</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27242</dc:subject>
  <dc:creator>State of Texas</dc:creator>
  <dc:description>HB 810 by Parker-(H)Public Health (Substitute Document Number: 85R 23066)</dc:description>
  <cp:lastModifiedBy>Brianna Weis</cp:lastModifiedBy>
  <cp:revision>2</cp:revision>
  <cp:lastPrinted>2017-04-29T01:02:00Z</cp:lastPrinted>
  <dcterms:created xsi:type="dcterms:W3CDTF">2017-05-04T01:29:00Z</dcterms:created>
  <dcterms:modified xsi:type="dcterms:W3CDTF">2017-05-04T01:29:00Z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17.118.1412</vt:lpwstr>
  </property>
</Properties>
</file>