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pct"/>
        <w:tblInd w:w="6" w:type="dxa"/>
        <w:tblLayout w:type="fixed"/>
        <w:tblCellMar>
          <w:left w:w="0" w:type="dxa"/>
          <w:bottom w:w="288" w:type="dxa"/>
          <w:right w:w="720" w:type="dxa"/>
        </w:tblCellMar>
        <w:tblLook w:val="01E0" w:firstRow="1" w:lastRow="1" w:firstColumn="1" w:lastColumn="1" w:noHBand="0" w:noVBand="0"/>
      </w:tblPr>
      <w:tblGrid>
        <w:gridCol w:w="6248"/>
        <w:gridCol w:w="6248"/>
        <w:gridCol w:w="6244"/>
      </w:tblGrid>
      <w:tr w:rsidR="009839D9" w:rsidTr="009839D9">
        <w:trPr>
          <w:cantSplit/>
          <w:tblHeader/>
        </w:trPr>
        <w:tc>
          <w:tcPr>
            <w:tcW w:w="18713" w:type="dxa"/>
            <w:gridSpan w:val="3"/>
          </w:tcPr>
          <w:p w:rsidR="00F32B9A" w:rsidRDefault="001B5498">
            <w:pPr>
              <w:ind w:left="650"/>
              <w:jc w:val="center"/>
            </w:pPr>
            <w:bookmarkStart w:id="0" w:name="_GoBack"/>
            <w:bookmarkEnd w:id="0"/>
            <w:r>
              <w:rPr>
                <w:b/>
              </w:rPr>
              <w:t>House Bill  3279</w:t>
            </w:r>
          </w:p>
          <w:p w:rsidR="00F32B9A" w:rsidRDefault="001B5498">
            <w:pPr>
              <w:ind w:left="650"/>
              <w:jc w:val="center"/>
            </w:pPr>
            <w:r>
              <w:t>Senate Amendments</w:t>
            </w:r>
          </w:p>
          <w:p w:rsidR="00F32B9A" w:rsidRDefault="001B5498" w:rsidP="00740E65">
            <w:pPr>
              <w:ind w:left="650"/>
              <w:jc w:val="center"/>
            </w:pPr>
            <w:r>
              <w:t>Section-by-Section Analysis</w:t>
            </w:r>
          </w:p>
        </w:tc>
      </w:tr>
      <w:tr w:rsidR="00F32B9A">
        <w:trPr>
          <w:cantSplit/>
          <w:tblHeader/>
        </w:trPr>
        <w:tc>
          <w:tcPr>
            <w:tcW w:w="1667" w:type="pct"/>
            <w:tcMar>
              <w:bottom w:w="188" w:type="dxa"/>
              <w:right w:w="0" w:type="dxa"/>
            </w:tcMar>
          </w:tcPr>
          <w:p w:rsidR="00F32B9A" w:rsidRDefault="001B5498">
            <w:pPr>
              <w:jc w:val="center"/>
            </w:pPr>
            <w:r>
              <w:t>HOUSE VERSION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F32B9A" w:rsidRDefault="001B5498">
            <w:pPr>
              <w:jc w:val="center"/>
            </w:pPr>
            <w:r>
              <w:t>SENATE VERSION (CS)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F32B9A" w:rsidRDefault="001B5498">
            <w:pPr>
              <w:jc w:val="center"/>
            </w:pPr>
            <w:r>
              <w:t>CONFERENCE</w:t>
            </w:r>
          </w:p>
        </w:tc>
      </w:tr>
      <w:tr w:rsidR="00F32B9A">
        <w:tc>
          <w:tcPr>
            <w:tcW w:w="6473" w:type="dxa"/>
          </w:tcPr>
          <w:p w:rsidR="00F32B9A" w:rsidRDefault="001B5498">
            <w:pPr>
              <w:jc w:val="both"/>
            </w:pPr>
            <w:r>
              <w:t>SECTION 1.  Subchapter A, Chapter 66, Parks and Wildlife Code, is amended by adding Section 66.024 to read as follows: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Sec. 66.024.  SEAGRASS PLANTS.  (a)  In this section, "seagrass plant" means a flowering marine plant of the species: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(1)  Cymodocea filiformis, known as manatee grass;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(2)  Halodule beaudettei, known as shoal grass;</w:t>
            </w:r>
          </w:p>
          <w:p w:rsidR="009839D9" w:rsidRDefault="009839D9">
            <w:pPr>
              <w:jc w:val="both"/>
              <w:rPr>
                <w:u w:val="single"/>
              </w:rPr>
            </w:pPr>
          </w:p>
          <w:p w:rsidR="00F32B9A" w:rsidRDefault="001B5498">
            <w:pPr>
              <w:jc w:val="both"/>
            </w:pPr>
            <w:r>
              <w:rPr>
                <w:u w:val="single"/>
              </w:rPr>
              <w:t>(3)  Halophila engelmannii, known as star grass or Engelmann's seagrass;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(4)  Ruppia maritima, known as widgeon grass; or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(5)  Thalassia testudinum, known as turtle grass.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(b)  A person may not uproot or dig out any rooted seagrass plant from a bay bottom or other saltwater bottom area in the jurisdiction of this state by means of a propeller, except as that uprooting or digging out may be authorized by:</w:t>
            </w:r>
          </w:p>
          <w:p w:rsidR="00F32B9A" w:rsidRDefault="001B5498">
            <w:pPr>
              <w:jc w:val="both"/>
            </w:pPr>
            <w:r w:rsidRPr="00BA53EC">
              <w:rPr>
                <w:highlight w:val="darkGray"/>
                <w:u w:val="single"/>
              </w:rPr>
              <w:t>(1)  a coastal lease granted by the General Land Office; or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(2)  a commercial license or permit issued by the department.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(c)  It is a defense to prosecution under this section that a person: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(1)  anchors a vessel within an area containing seagrass plants and uproots a seagrass plant;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(2)  uses an electric trolling motor within an area containing seagrass plants and uproots a seagrass plant; or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(3)  operates a vessel in a manner consistent with the acceleration required to reach and stay on plane.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(d)  A person who violates this section or a proclamation of the commission under this section commits an offense that is a Class C Parks and Wildlife Code misdemeanor.</w:t>
            </w:r>
          </w:p>
        </w:tc>
        <w:tc>
          <w:tcPr>
            <w:tcW w:w="6480" w:type="dxa"/>
          </w:tcPr>
          <w:p w:rsidR="00F32B9A" w:rsidRDefault="001B5498">
            <w:pPr>
              <w:jc w:val="both"/>
            </w:pPr>
            <w:r>
              <w:t>SECTION 1.  Subchapter A, Chapter 66, Parks and Wildlife Code, is amended by adding Section 66.024 to read as follows: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Sec. 66.024.  SEAGRASS PLANTS.  (a)  In this section, "seagrass plant" means a flowering marine plant of the species: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(1)  Cymodocea filiformis, known as manatee grass;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 xml:space="preserve">(2)  Halodule beaudettei </w:t>
            </w:r>
            <w:r w:rsidRPr="00BA53EC">
              <w:rPr>
                <w:highlight w:val="darkGray"/>
                <w:u w:val="single"/>
              </w:rPr>
              <w:t>or Halodule wrightii</w:t>
            </w:r>
            <w:r>
              <w:rPr>
                <w:u w:val="single"/>
              </w:rPr>
              <w:t>, known as shoal grass;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(3)  Halophila engelmannii, known as star grass or Engelmann's seagrass;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(4)  Ruppia maritima, known as widgeon grass; or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(5)  Thalassia testudinum, known as turtle grass.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(b)  A person may not uproot or dig out any rooted seagrass plant from a bay bottom or other saltwater bottom area in the jurisdiction of this state by means of a propeller, except as that uprooting or digging out may be authorized by a commercial license or permit issued by the department.</w:t>
            </w:r>
          </w:p>
          <w:p w:rsidR="009839D9" w:rsidRDefault="009839D9">
            <w:pPr>
              <w:jc w:val="both"/>
              <w:rPr>
                <w:u w:val="single"/>
              </w:rPr>
            </w:pPr>
          </w:p>
          <w:p w:rsidR="00F32B9A" w:rsidRDefault="001B5498">
            <w:pPr>
              <w:jc w:val="both"/>
            </w:pPr>
            <w:r>
              <w:rPr>
                <w:u w:val="single"/>
              </w:rPr>
              <w:t>(c)  It is a defense to prosecution under this section that a person: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(1)  anchors a vessel within an area containing seagrass plants and uproots a seagrass plant;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(2)  uses an electric trolling motor within an area containing seagrass plants and uproots a seagrass plant; or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(3)  operates a vessel in a manner consistent with the acceleration required to reach and stay on plane.</w:t>
            </w:r>
          </w:p>
          <w:p w:rsidR="00F32B9A" w:rsidRDefault="001B5498">
            <w:pPr>
              <w:jc w:val="both"/>
            </w:pPr>
            <w:r>
              <w:rPr>
                <w:u w:val="single"/>
              </w:rPr>
              <w:t>(d)  A person who violates this section or a proclamation of the commission under this section commits an offense that is a Class C Parks and Wildlife Code misdemeanor.</w:t>
            </w:r>
          </w:p>
        </w:tc>
        <w:tc>
          <w:tcPr>
            <w:tcW w:w="5760" w:type="dxa"/>
          </w:tcPr>
          <w:p w:rsidR="00F32B9A" w:rsidRDefault="00F32B9A">
            <w:pPr>
              <w:jc w:val="both"/>
            </w:pPr>
          </w:p>
        </w:tc>
      </w:tr>
      <w:tr w:rsidR="00F32B9A">
        <w:tc>
          <w:tcPr>
            <w:tcW w:w="6473" w:type="dxa"/>
          </w:tcPr>
          <w:p w:rsidR="00F32B9A" w:rsidRDefault="001B5498">
            <w:pPr>
              <w:jc w:val="both"/>
            </w:pPr>
            <w:r>
              <w:t>SECTION 2.  This Act takes effect September 1, 2013.</w:t>
            </w:r>
          </w:p>
        </w:tc>
        <w:tc>
          <w:tcPr>
            <w:tcW w:w="6480" w:type="dxa"/>
          </w:tcPr>
          <w:p w:rsidR="00F32B9A" w:rsidRDefault="001B5498">
            <w:pPr>
              <w:jc w:val="both"/>
            </w:pPr>
            <w:r>
              <w:t>SECTION 2. Same as House version.</w:t>
            </w:r>
          </w:p>
        </w:tc>
        <w:tc>
          <w:tcPr>
            <w:tcW w:w="5760" w:type="dxa"/>
          </w:tcPr>
          <w:p w:rsidR="00F32B9A" w:rsidRDefault="00F32B9A">
            <w:pPr>
              <w:jc w:val="both"/>
            </w:pPr>
          </w:p>
        </w:tc>
      </w:tr>
    </w:tbl>
    <w:p w:rsidR="006E12D3" w:rsidRDefault="006E12D3"/>
    <w:sectPr w:rsidR="006E12D3" w:rsidSect="00F32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91" w:rsidRDefault="003A3D91" w:rsidP="00F32B9A">
      <w:r>
        <w:separator/>
      </w:r>
    </w:p>
  </w:endnote>
  <w:endnote w:type="continuationSeparator" w:id="0">
    <w:p w:rsidR="003A3D91" w:rsidRDefault="003A3D91" w:rsidP="00F3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94" w:rsidRDefault="00F267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9A" w:rsidRDefault="00823D60">
    <w:pPr>
      <w:tabs>
        <w:tab w:val="center" w:pos="9360"/>
        <w:tab w:val="right" w:pos="18720"/>
      </w:tabs>
    </w:pPr>
    <w:fldSimple w:instr=" DOCPROPERTY  CCRF  \* MERGEFORMAT ">
      <w:r w:rsidR="00BA53EC">
        <w:t xml:space="preserve"> </w:t>
      </w:r>
    </w:fldSimple>
    <w:r w:rsidR="001B5498">
      <w:tab/>
    </w:r>
    <w:r w:rsidR="00F32B9A">
      <w:fldChar w:fldCharType="begin"/>
    </w:r>
    <w:r w:rsidR="001B5498">
      <w:instrText xml:space="preserve"> PAGE </w:instrText>
    </w:r>
    <w:r w:rsidR="00F32B9A">
      <w:fldChar w:fldCharType="separate"/>
    </w:r>
    <w:r w:rsidR="00157921">
      <w:rPr>
        <w:noProof/>
      </w:rPr>
      <w:t>1</w:t>
    </w:r>
    <w:r w:rsidR="00F32B9A">
      <w:fldChar w:fldCharType="end"/>
    </w:r>
    <w:r w:rsidR="001B5498">
      <w:tab/>
    </w:r>
    <w:r>
      <w:fldChar w:fldCharType="begin"/>
    </w:r>
    <w:r>
      <w:instrText xml:space="preserve"> DOCPROPERTY  OTID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94" w:rsidRDefault="00F267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91" w:rsidRDefault="003A3D91" w:rsidP="00F32B9A">
      <w:r>
        <w:separator/>
      </w:r>
    </w:p>
  </w:footnote>
  <w:footnote w:type="continuationSeparator" w:id="0">
    <w:p w:rsidR="003A3D91" w:rsidRDefault="003A3D91" w:rsidP="00F32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94" w:rsidRDefault="00F267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94" w:rsidRDefault="00F267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94" w:rsidRDefault="00F26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9A"/>
    <w:rsid w:val="00157921"/>
    <w:rsid w:val="001B5498"/>
    <w:rsid w:val="003A3D91"/>
    <w:rsid w:val="006E12D3"/>
    <w:rsid w:val="00740E65"/>
    <w:rsid w:val="00823D60"/>
    <w:rsid w:val="009839D9"/>
    <w:rsid w:val="00BA53EC"/>
    <w:rsid w:val="00F26794"/>
    <w:rsid w:val="00F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9A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67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F267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679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9A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67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F267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679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en-Hse%20Amend%20Analysis\SXS%20Word%20Template\SX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SXS.dotm</Template>
  <TotalTime>0</TotalTime>
  <Pages>1</Pages>
  <Words>446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HB3279-SAA</vt:lpstr>
    </vt:vector>
  </TitlesOfParts>
  <Company>Texas Legislative Council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HB3279-SAA</dc:title>
  <dc:creator>WKS</dc:creator>
  <cp:lastModifiedBy>WKS</cp:lastModifiedBy>
  <cp:revision>2</cp:revision>
  <dcterms:created xsi:type="dcterms:W3CDTF">2013-05-21T01:00:00Z</dcterms:created>
  <dcterms:modified xsi:type="dcterms:W3CDTF">2013-05-21T01:00:00Z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/>
  </property>
  <property fmtid="{D5CDD505-2E9C-101B-9397-08002B2CF9AE}" pid="3" name="CCRF">
    <vt:lpwstr> </vt:lpwstr>
  </property>
</Properties>
</file>