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25E7A" w:rsidTr="00025E7A">
        <w:trPr>
          <w:cantSplit/>
          <w:tblHeader/>
        </w:trPr>
        <w:tc>
          <w:tcPr>
            <w:tcW w:w="18713" w:type="dxa"/>
            <w:gridSpan w:val="3"/>
          </w:tcPr>
          <w:p w:rsidR="00197C8F" w:rsidRDefault="009D7916">
            <w:pPr>
              <w:ind w:left="650"/>
              <w:jc w:val="center"/>
            </w:pPr>
            <w:bookmarkStart w:id="0" w:name="_GoBack"/>
            <w:bookmarkEnd w:id="0"/>
            <w:r>
              <w:rPr>
                <w:b/>
              </w:rPr>
              <w:t>House Bill  2029</w:t>
            </w:r>
          </w:p>
          <w:p w:rsidR="00197C8F" w:rsidRDefault="009D7916">
            <w:pPr>
              <w:ind w:left="650"/>
              <w:jc w:val="center"/>
            </w:pPr>
            <w:r>
              <w:t>Senate Amendments</w:t>
            </w:r>
          </w:p>
          <w:p w:rsidR="00197C8F" w:rsidRDefault="009D7916">
            <w:pPr>
              <w:ind w:left="650"/>
              <w:jc w:val="center"/>
            </w:pPr>
            <w:r>
              <w:t>Section-by-Section Analysis</w:t>
            </w:r>
          </w:p>
          <w:p w:rsidR="00197C8F" w:rsidRDefault="00197C8F">
            <w:pPr>
              <w:jc w:val="center"/>
            </w:pPr>
          </w:p>
        </w:tc>
      </w:tr>
      <w:tr w:rsidR="00197C8F">
        <w:trPr>
          <w:cantSplit/>
          <w:tblHeader/>
        </w:trPr>
        <w:tc>
          <w:tcPr>
            <w:tcW w:w="1667" w:type="pct"/>
            <w:tcMar>
              <w:bottom w:w="188" w:type="dxa"/>
              <w:right w:w="0" w:type="dxa"/>
            </w:tcMar>
          </w:tcPr>
          <w:p w:rsidR="00197C8F" w:rsidRDefault="009D7916">
            <w:pPr>
              <w:jc w:val="center"/>
            </w:pPr>
            <w:r>
              <w:t>HOUSE VERSION</w:t>
            </w:r>
          </w:p>
        </w:tc>
        <w:tc>
          <w:tcPr>
            <w:tcW w:w="1667" w:type="pct"/>
            <w:tcMar>
              <w:bottom w:w="188" w:type="dxa"/>
              <w:right w:w="0" w:type="dxa"/>
            </w:tcMar>
          </w:tcPr>
          <w:p w:rsidR="00197C8F" w:rsidRDefault="009D7916">
            <w:pPr>
              <w:jc w:val="center"/>
            </w:pPr>
            <w:r>
              <w:t>SENATE VERSION (CS)</w:t>
            </w:r>
          </w:p>
        </w:tc>
        <w:tc>
          <w:tcPr>
            <w:tcW w:w="1667" w:type="pct"/>
            <w:tcMar>
              <w:bottom w:w="188" w:type="dxa"/>
              <w:right w:w="0" w:type="dxa"/>
            </w:tcMar>
          </w:tcPr>
          <w:p w:rsidR="00197C8F" w:rsidRDefault="009D7916">
            <w:pPr>
              <w:jc w:val="center"/>
            </w:pPr>
            <w:r>
              <w:t>CONFERENCE</w:t>
            </w:r>
          </w:p>
        </w:tc>
      </w:tr>
      <w:tr w:rsidR="00197C8F">
        <w:tc>
          <w:tcPr>
            <w:tcW w:w="6473" w:type="dxa"/>
          </w:tcPr>
          <w:p w:rsidR="00197C8F" w:rsidRDefault="009D7916">
            <w:pPr>
              <w:jc w:val="both"/>
            </w:pPr>
            <w:r>
              <w:t>SECTION 1.  Subchapter D, Chapter 1305, Occupations Code, is amended by adding Section 1305.1645 to read as follows:</w:t>
            </w:r>
          </w:p>
          <w:p w:rsidR="00161626" w:rsidRDefault="009D7916">
            <w:pPr>
              <w:jc w:val="both"/>
              <w:rPr>
                <w:u w:val="single"/>
              </w:rPr>
            </w:pPr>
            <w:r>
              <w:rPr>
                <w:u w:val="single"/>
              </w:rPr>
              <w:t xml:space="preserve">Sec. 1305.1645.  </w:t>
            </w:r>
            <w:r w:rsidRPr="002C4F2E">
              <w:rPr>
                <w:highlight w:val="darkGray"/>
                <w:u w:val="single"/>
              </w:rPr>
              <w:t>APPLICANT WITH MILITARY SERVICE.</w:t>
            </w:r>
            <w:r>
              <w:rPr>
                <w:u w:val="single"/>
              </w:rPr>
              <w:t xml:space="preserve">  </w:t>
            </w:r>
          </w:p>
          <w:p w:rsidR="00161626" w:rsidRDefault="00161626">
            <w:pPr>
              <w:jc w:val="both"/>
              <w:rPr>
                <w:u w:val="single"/>
              </w:rPr>
            </w:pPr>
          </w:p>
          <w:p w:rsidR="00161626" w:rsidRDefault="00161626">
            <w:pPr>
              <w:jc w:val="both"/>
              <w:rPr>
                <w:u w:val="single"/>
              </w:rPr>
            </w:pPr>
          </w:p>
          <w:p w:rsidR="00197C8F" w:rsidRPr="002C4F2E" w:rsidRDefault="009D7916">
            <w:pPr>
              <w:jc w:val="both"/>
              <w:rPr>
                <w:highlight w:val="darkGray"/>
                <w:u w:val="single"/>
              </w:rPr>
            </w:pPr>
            <w:r w:rsidRPr="002C4F2E">
              <w:rPr>
                <w:highlight w:val="darkGray"/>
                <w:u w:val="single"/>
              </w:rPr>
              <w:t>(a) In this section, "military" means the armed forces of the United States, Texas National Guard, or Texas State Guard.</w:t>
            </w:r>
          </w:p>
          <w:p w:rsidR="00177E19" w:rsidRPr="002C4F2E" w:rsidRDefault="00177E19">
            <w:pPr>
              <w:jc w:val="both"/>
              <w:rPr>
                <w:highlight w:val="darkGray"/>
                <w:u w:val="single"/>
              </w:rPr>
            </w:pPr>
          </w:p>
          <w:p w:rsidR="00161626" w:rsidRPr="002C4F2E" w:rsidRDefault="009D7916">
            <w:pPr>
              <w:jc w:val="both"/>
              <w:rPr>
                <w:highlight w:val="darkGray"/>
                <w:u w:val="single"/>
              </w:rPr>
            </w:pPr>
            <w:r w:rsidRPr="002C4F2E">
              <w:rPr>
                <w:highlight w:val="darkGray"/>
                <w:u w:val="single"/>
              </w:rPr>
              <w:t>(b)  The executive director</w:t>
            </w:r>
            <w:r>
              <w:rPr>
                <w:u w:val="single"/>
              </w:rPr>
              <w:t xml:space="preserve"> shall credit </w:t>
            </w:r>
            <w:r w:rsidRPr="002C4F2E">
              <w:rPr>
                <w:highlight w:val="darkGray"/>
                <w:u w:val="single"/>
              </w:rPr>
              <w:t xml:space="preserve">relevant experience, </w:t>
            </w:r>
          </w:p>
          <w:p w:rsidR="00197C8F" w:rsidRDefault="009D7916">
            <w:pPr>
              <w:jc w:val="both"/>
              <w:rPr>
                <w:u w:val="single"/>
              </w:rPr>
            </w:pPr>
            <w:r w:rsidRPr="002C4F2E">
              <w:rPr>
                <w:highlight w:val="darkGray"/>
                <w:u w:val="single"/>
              </w:rPr>
              <w:t>training, or education in electrical work that an applicant received while serving in the military</w:t>
            </w:r>
            <w:r>
              <w:rPr>
                <w:u w:val="single"/>
              </w:rPr>
              <w:t xml:space="preserve"> toward the licensing requirements for a license issued under this chapter.</w:t>
            </w:r>
          </w:p>
          <w:p w:rsidR="00161626" w:rsidRDefault="00161626">
            <w:pPr>
              <w:jc w:val="both"/>
              <w:rPr>
                <w:u w:val="single"/>
              </w:rPr>
            </w:pPr>
          </w:p>
          <w:p w:rsidR="00161626" w:rsidRDefault="00161626">
            <w:pPr>
              <w:jc w:val="both"/>
              <w:rPr>
                <w:u w:val="single"/>
              </w:rPr>
            </w:pPr>
          </w:p>
          <w:p w:rsidR="00161626" w:rsidRDefault="00161626">
            <w:pPr>
              <w:jc w:val="both"/>
              <w:rPr>
                <w:u w:val="single"/>
              </w:rPr>
            </w:pPr>
          </w:p>
          <w:p w:rsidR="00161626" w:rsidRDefault="00161626">
            <w:pPr>
              <w:jc w:val="both"/>
              <w:rPr>
                <w:u w:val="single"/>
              </w:rPr>
            </w:pPr>
          </w:p>
          <w:p w:rsidR="00161626" w:rsidRDefault="00161626">
            <w:pPr>
              <w:jc w:val="both"/>
              <w:rPr>
                <w:u w:val="single"/>
              </w:rPr>
            </w:pPr>
          </w:p>
          <w:p w:rsidR="00161626" w:rsidRDefault="00161626">
            <w:pPr>
              <w:jc w:val="both"/>
              <w:rPr>
                <w:u w:val="single"/>
              </w:rPr>
            </w:pPr>
          </w:p>
          <w:p w:rsidR="00161626" w:rsidRDefault="00161626">
            <w:pPr>
              <w:jc w:val="both"/>
              <w:rPr>
                <w:u w:val="single"/>
              </w:rPr>
            </w:pPr>
          </w:p>
          <w:p w:rsidR="00177E19" w:rsidRDefault="00177E19">
            <w:pPr>
              <w:jc w:val="both"/>
              <w:rPr>
                <w:u w:val="single"/>
              </w:rPr>
            </w:pPr>
          </w:p>
          <w:p w:rsidR="00177E19" w:rsidRDefault="00177E19">
            <w:pPr>
              <w:jc w:val="both"/>
              <w:rPr>
                <w:u w:val="single"/>
              </w:rPr>
            </w:pPr>
          </w:p>
          <w:p w:rsidR="00197C8F" w:rsidRDefault="009D7916">
            <w:pPr>
              <w:jc w:val="both"/>
            </w:pPr>
            <w:r>
              <w:rPr>
                <w:u w:val="single"/>
              </w:rPr>
              <w:t>(c)  The commission shall adopt rules necessary to implement this section.</w:t>
            </w:r>
          </w:p>
          <w:p w:rsidR="00197C8F" w:rsidRDefault="00197C8F">
            <w:pPr>
              <w:jc w:val="both"/>
            </w:pPr>
          </w:p>
        </w:tc>
        <w:tc>
          <w:tcPr>
            <w:tcW w:w="6480" w:type="dxa"/>
          </w:tcPr>
          <w:p w:rsidR="00197C8F" w:rsidRDefault="009D7916">
            <w:pPr>
              <w:jc w:val="both"/>
            </w:pPr>
            <w:r>
              <w:t>SECTION 1.  Subchapter D, Chapter 1305, Occupations Code, is amended by adding Section 1305.1645 to read as follows:</w:t>
            </w:r>
          </w:p>
          <w:p w:rsidR="00161626" w:rsidRPr="002C4F2E" w:rsidRDefault="009D7916">
            <w:pPr>
              <w:jc w:val="both"/>
              <w:rPr>
                <w:highlight w:val="darkGray"/>
                <w:u w:val="single"/>
              </w:rPr>
            </w:pPr>
            <w:r>
              <w:rPr>
                <w:u w:val="single"/>
              </w:rPr>
              <w:t xml:space="preserve">Sec. 1305.1645.  </w:t>
            </w:r>
            <w:r w:rsidRPr="002C4F2E">
              <w:rPr>
                <w:highlight w:val="darkGray"/>
                <w:u w:val="single"/>
              </w:rPr>
              <w:t xml:space="preserve">LICENSE ELIGIBILITY REQUIREMENTS FOR APPLICANTS WITH MILITARY EXPERIENCE.  </w:t>
            </w:r>
          </w:p>
          <w:p w:rsidR="00161626" w:rsidRPr="002C4F2E" w:rsidRDefault="00161626">
            <w:pPr>
              <w:jc w:val="both"/>
              <w:rPr>
                <w:highlight w:val="darkGray"/>
                <w:u w:val="single"/>
              </w:rPr>
            </w:pPr>
          </w:p>
          <w:p w:rsidR="00161626" w:rsidRPr="002C4F2E" w:rsidRDefault="00161626">
            <w:pPr>
              <w:jc w:val="both"/>
              <w:rPr>
                <w:highlight w:val="darkGray"/>
                <w:u w:val="single"/>
              </w:rPr>
            </w:pPr>
          </w:p>
          <w:p w:rsidR="00177E19" w:rsidRPr="002C4F2E" w:rsidRDefault="00177E19">
            <w:pPr>
              <w:jc w:val="both"/>
              <w:rPr>
                <w:highlight w:val="darkGray"/>
                <w:u w:val="single"/>
              </w:rPr>
            </w:pPr>
          </w:p>
          <w:p w:rsidR="00197C8F" w:rsidRDefault="009D7916">
            <w:pPr>
              <w:jc w:val="both"/>
              <w:rPr>
                <w:u w:val="single"/>
              </w:rPr>
            </w:pPr>
            <w:r w:rsidRPr="002C4F2E">
              <w:rPr>
                <w:highlight w:val="darkGray"/>
                <w:u w:val="single"/>
              </w:rPr>
              <w:t>(a) Notwithstanding any other law, the department</w:t>
            </w:r>
            <w:r>
              <w:rPr>
                <w:u w:val="single"/>
              </w:rPr>
              <w:t xml:space="preserve"> shall credit </w:t>
            </w:r>
            <w:r w:rsidRPr="002C4F2E">
              <w:rPr>
                <w:highlight w:val="darkGray"/>
                <w:u w:val="single"/>
              </w:rPr>
              <w:t>verified military service, training, or education</w:t>
            </w:r>
            <w:r>
              <w:rPr>
                <w:u w:val="single"/>
              </w:rPr>
              <w:t xml:space="preserve"> toward the licensing requirements, </w:t>
            </w:r>
            <w:r w:rsidRPr="002C4F2E">
              <w:rPr>
                <w:highlight w:val="darkGray"/>
                <w:u w:val="single"/>
              </w:rPr>
              <w:t>other than examination requirements,</w:t>
            </w:r>
            <w:r>
              <w:rPr>
                <w:u w:val="single"/>
              </w:rPr>
              <w:t xml:space="preserve"> for a license issued under this chapter </w:t>
            </w:r>
            <w:r w:rsidRPr="002C4F2E">
              <w:rPr>
                <w:highlight w:val="darkGray"/>
                <w:u w:val="single"/>
              </w:rPr>
              <w:t>by the department</w:t>
            </w:r>
            <w:r>
              <w:rPr>
                <w:u w:val="single"/>
              </w:rPr>
              <w:t>.</w:t>
            </w:r>
          </w:p>
          <w:p w:rsidR="00177E19" w:rsidRDefault="00177E19">
            <w:pPr>
              <w:jc w:val="both"/>
              <w:rPr>
                <w:u w:val="single"/>
              </w:rPr>
            </w:pPr>
          </w:p>
          <w:p w:rsidR="00197C8F" w:rsidRPr="002C4F2E" w:rsidRDefault="009D7916">
            <w:pPr>
              <w:jc w:val="both"/>
              <w:rPr>
                <w:highlight w:val="darkGray"/>
              </w:rPr>
            </w:pPr>
            <w:r w:rsidRPr="002C4F2E">
              <w:rPr>
                <w:highlight w:val="darkGray"/>
                <w:u w:val="single"/>
              </w:rPr>
              <w:t>(b)  The department shall expedite the issuance of a temporary license or a license by endorsement or reciprocity under this chapter to an applicant who:</w:t>
            </w:r>
          </w:p>
          <w:p w:rsidR="00197C8F" w:rsidRPr="002C4F2E" w:rsidRDefault="009D7916">
            <w:pPr>
              <w:jc w:val="both"/>
              <w:rPr>
                <w:highlight w:val="darkGray"/>
              </w:rPr>
            </w:pPr>
            <w:r w:rsidRPr="002C4F2E">
              <w:rPr>
                <w:highlight w:val="darkGray"/>
                <w:u w:val="single"/>
              </w:rPr>
              <w:t>(1)  has verified military experience; and</w:t>
            </w:r>
          </w:p>
          <w:p w:rsidR="00197C8F" w:rsidRDefault="009D7916">
            <w:pPr>
              <w:jc w:val="both"/>
              <w:rPr>
                <w:u w:val="single"/>
              </w:rPr>
            </w:pPr>
            <w:r w:rsidRPr="002C4F2E">
              <w:rPr>
                <w:highlight w:val="darkGray"/>
                <w:u w:val="single"/>
              </w:rPr>
              <w:t>(2)  holds a current license issued by another jurisdiction that has license requirements that are substantially equivalent to the license requirements of this state.</w:t>
            </w:r>
          </w:p>
          <w:p w:rsidR="00177E19" w:rsidRDefault="00177E19">
            <w:pPr>
              <w:jc w:val="both"/>
              <w:rPr>
                <w:u w:val="single"/>
              </w:rPr>
            </w:pPr>
          </w:p>
          <w:p w:rsidR="00197C8F" w:rsidRDefault="009D7916">
            <w:pPr>
              <w:jc w:val="both"/>
            </w:pPr>
            <w:r>
              <w:rPr>
                <w:u w:val="single"/>
              </w:rPr>
              <w:t>(c)  The commission shall adopt rules necessary to implement this section.</w:t>
            </w:r>
          </w:p>
          <w:p w:rsidR="00197C8F" w:rsidRDefault="00197C8F">
            <w:pPr>
              <w:jc w:val="both"/>
            </w:pPr>
          </w:p>
        </w:tc>
        <w:tc>
          <w:tcPr>
            <w:tcW w:w="5760" w:type="dxa"/>
          </w:tcPr>
          <w:p w:rsidR="00197C8F" w:rsidRDefault="00197C8F">
            <w:pPr>
              <w:jc w:val="both"/>
            </w:pPr>
          </w:p>
        </w:tc>
      </w:tr>
      <w:tr w:rsidR="00197C8F">
        <w:tc>
          <w:tcPr>
            <w:tcW w:w="6473" w:type="dxa"/>
          </w:tcPr>
          <w:p w:rsidR="00197C8F" w:rsidRDefault="009D7916">
            <w:pPr>
              <w:jc w:val="both"/>
            </w:pPr>
            <w:r>
              <w:t>SECTION 2.  (a) Section 1305.1645, Occupations Code, as added by this Act, applies only to an application for a license filed on or after May 1, 2014. An application for a license filed before May 1, 2014, is governed by the law in effect on the date the application was filed, and that law is continued in effect for that purpose.</w:t>
            </w:r>
          </w:p>
          <w:p w:rsidR="00197C8F" w:rsidRDefault="009D7916">
            <w:pPr>
              <w:jc w:val="both"/>
            </w:pPr>
            <w:r>
              <w:lastRenderedPageBreak/>
              <w:t>(b)  The Texas Commission of Licensing and Regulation shall adopt rules under Section 1305.1645, Occupations Code, as added by this Act, not later than March 1, 2014.</w:t>
            </w:r>
          </w:p>
          <w:p w:rsidR="00197C8F" w:rsidRDefault="00197C8F">
            <w:pPr>
              <w:jc w:val="both"/>
            </w:pPr>
          </w:p>
        </w:tc>
        <w:tc>
          <w:tcPr>
            <w:tcW w:w="6480" w:type="dxa"/>
          </w:tcPr>
          <w:p w:rsidR="00197C8F" w:rsidRDefault="009D7916">
            <w:pPr>
              <w:jc w:val="both"/>
            </w:pPr>
            <w:r>
              <w:lastRenderedPageBreak/>
              <w:t>SECTION 2. Same as House version.</w:t>
            </w:r>
          </w:p>
          <w:p w:rsidR="00197C8F" w:rsidRDefault="00197C8F">
            <w:pPr>
              <w:jc w:val="both"/>
            </w:pPr>
          </w:p>
          <w:p w:rsidR="00197C8F" w:rsidRDefault="00197C8F">
            <w:pPr>
              <w:jc w:val="both"/>
            </w:pPr>
          </w:p>
        </w:tc>
        <w:tc>
          <w:tcPr>
            <w:tcW w:w="5760" w:type="dxa"/>
          </w:tcPr>
          <w:p w:rsidR="00197C8F" w:rsidRDefault="00197C8F">
            <w:pPr>
              <w:jc w:val="both"/>
            </w:pPr>
          </w:p>
        </w:tc>
      </w:tr>
      <w:tr w:rsidR="00197C8F">
        <w:tc>
          <w:tcPr>
            <w:tcW w:w="6473" w:type="dxa"/>
          </w:tcPr>
          <w:p w:rsidR="00197C8F" w:rsidRDefault="009D7916">
            <w:pPr>
              <w:jc w:val="both"/>
            </w:pPr>
            <w:r>
              <w:lastRenderedPageBreak/>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2013.</w:t>
            </w:r>
          </w:p>
          <w:p w:rsidR="00197C8F" w:rsidRDefault="00197C8F">
            <w:pPr>
              <w:jc w:val="both"/>
            </w:pPr>
          </w:p>
        </w:tc>
        <w:tc>
          <w:tcPr>
            <w:tcW w:w="6480" w:type="dxa"/>
          </w:tcPr>
          <w:p w:rsidR="00197C8F" w:rsidRDefault="009D7916">
            <w:pPr>
              <w:jc w:val="both"/>
            </w:pPr>
            <w:r>
              <w:t>SECTION 3. Same as House version.</w:t>
            </w:r>
          </w:p>
          <w:p w:rsidR="00197C8F" w:rsidRDefault="00197C8F">
            <w:pPr>
              <w:jc w:val="both"/>
            </w:pPr>
          </w:p>
          <w:p w:rsidR="00197C8F" w:rsidRDefault="00197C8F">
            <w:pPr>
              <w:jc w:val="both"/>
            </w:pPr>
          </w:p>
        </w:tc>
        <w:tc>
          <w:tcPr>
            <w:tcW w:w="5760" w:type="dxa"/>
          </w:tcPr>
          <w:p w:rsidR="00197C8F" w:rsidRDefault="00197C8F">
            <w:pPr>
              <w:jc w:val="both"/>
            </w:pPr>
          </w:p>
        </w:tc>
      </w:tr>
    </w:tbl>
    <w:p w:rsidR="00301B75" w:rsidRDefault="00301B75"/>
    <w:sectPr w:rsidR="00301B75" w:rsidSect="00197C8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2E" w:rsidRDefault="002C4F2E" w:rsidP="00197C8F">
      <w:r>
        <w:separator/>
      </w:r>
    </w:p>
  </w:endnote>
  <w:endnote w:type="continuationSeparator" w:id="0">
    <w:p w:rsidR="002C4F2E" w:rsidRDefault="002C4F2E" w:rsidP="0019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C" w:rsidRDefault="00BE2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8F" w:rsidRDefault="008E2BC3">
    <w:pPr>
      <w:tabs>
        <w:tab w:val="center" w:pos="9360"/>
        <w:tab w:val="right" w:pos="18720"/>
      </w:tabs>
    </w:pPr>
    <w:fldSimple w:instr=" DOCPROPERTY  CCRF  \* MERGEFORMAT ">
      <w:r w:rsidR="00335E62">
        <w:t xml:space="preserve"> </w:t>
      </w:r>
    </w:fldSimple>
    <w:r w:rsidR="009D7916">
      <w:tab/>
    </w:r>
    <w:r w:rsidR="00197C8F">
      <w:fldChar w:fldCharType="begin"/>
    </w:r>
    <w:r w:rsidR="009D7916">
      <w:instrText xml:space="preserve"> PAGE </w:instrText>
    </w:r>
    <w:r w:rsidR="00197C8F">
      <w:fldChar w:fldCharType="separate"/>
    </w:r>
    <w:r w:rsidR="006B3436">
      <w:rPr>
        <w:noProof/>
      </w:rPr>
      <w:t>2</w:t>
    </w:r>
    <w:r w:rsidR="00197C8F">
      <w:fldChar w:fldCharType="end"/>
    </w:r>
    <w:r w:rsidR="009D7916">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C" w:rsidRDefault="00BE2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2E" w:rsidRDefault="002C4F2E" w:rsidP="00197C8F">
      <w:r>
        <w:separator/>
      </w:r>
    </w:p>
  </w:footnote>
  <w:footnote w:type="continuationSeparator" w:id="0">
    <w:p w:rsidR="002C4F2E" w:rsidRDefault="002C4F2E" w:rsidP="0019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C" w:rsidRDefault="00BE2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C" w:rsidRDefault="00BE2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4C" w:rsidRDefault="00BE2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8F"/>
    <w:rsid w:val="00025E7A"/>
    <w:rsid w:val="00161626"/>
    <w:rsid w:val="00177E19"/>
    <w:rsid w:val="00197C8F"/>
    <w:rsid w:val="002C4F2E"/>
    <w:rsid w:val="00301B75"/>
    <w:rsid w:val="00335E62"/>
    <w:rsid w:val="0037201D"/>
    <w:rsid w:val="006B3436"/>
    <w:rsid w:val="008E2BC3"/>
    <w:rsid w:val="009D7916"/>
    <w:rsid w:val="00BE274C"/>
    <w:rsid w:val="00DC5A77"/>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74C"/>
    <w:pPr>
      <w:tabs>
        <w:tab w:val="center" w:pos="4680"/>
        <w:tab w:val="right" w:pos="9360"/>
      </w:tabs>
    </w:pPr>
  </w:style>
  <w:style w:type="character" w:customStyle="1" w:styleId="HeaderChar">
    <w:name w:val="Header Char"/>
    <w:link w:val="Header"/>
    <w:uiPriority w:val="99"/>
    <w:rsid w:val="00BE274C"/>
    <w:rPr>
      <w:sz w:val="22"/>
    </w:rPr>
  </w:style>
  <w:style w:type="paragraph" w:styleId="Footer">
    <w:name w:val="footer"/>
    <w:basedOn w:val="Normal"/>
    <w:link w:val="FooterChar"/>
    <w:uiPriority w:val="99"/>
    <w:unhideWhenUsed/>
    <w:rsid w:val="00BE274C"/>
    <w:pPr>
      <w:tabs>
        <w:tab w:val="center" w:pos="4680"/>
        <w:tab w:val="right" w:pos="9360"/>
      </w:tabs>
    </w:pPr>
  </w:style>
  <w:style w:type="character" w:customStyle="1" w:styleId="FooterChar">
    <w:name w:val="Footer Char"/>
    <w:link w:val="Footer"/>
    <w:uiPriority w:val="99"/>
    <w:rsid w:val="00BE274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74C"/>
    <w:pPr>
      <w:tabs>
        <w:tab w:val="center" w:pos="4680"/>
        <w:tab w:val="right" w:pos="9360"/>
      </w:tabs>
    </w:pPr>
  </w:style>
  <w:style w:type="character" w:customStyle="1" w:styleId="HeaderChar">
    <w:name w:val="Header Char"/>
    <w:link w:val="Header"/>
    <w:uiPriority w:val="99"/>
    <w:rsid w:val="00BE274C"/>
    <w:rPr>
      <w:sz w:val="22"/>
    </w:rPr>
  </w:style>
  <w:style w:type="paragraph" w:styleId="Footer">
    <w:name w:val="footer"/>
    <w:basedOn w:val="Normal"/>
    <w:link w:val="FooterChar"/>
    <w:uiPriority w:val="99"/>
    <w:unhideWhenUsed/>
    <w:rsid w:val="00BE274C"/>
    <w:pPr>
      <w:tabs>
        <w:tab w:val="center" w:pos="4680"/>
        <w:tab w:val="right" w:pos="9360"/>
      </w:tabs>
    </w:pPr>
  </w:style>
  <w:style w:type="character" w:customStyle="1" w:styleId="FooterChar">
    <w:name w:val="Footer Char"/>
    <w:link w:val="Footer"/>
    <w:uiPriority w:val="99"/>
    <w:rsid w:val="00BE27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2</Pages>
  <Words>373</Words>
  <Characters>2128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HB2029-SAA</vt:lpstr>
    </vt:vector>
  </TitlesOfParts>
  <Company>Texas Legislative Council</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HB2029-SAA</dc:title>
  <dc:creator>YES</dc:creator>
  <cp:lastModifiedBy>YES</cp:lastModifiedBy>
  <cp:revision>2</cp:revision>
  <dcterms:created xsi:type="dcterms:W3CDTF">2013-05-23T17:32:00Z</dcterms:created>
  <dcterms:modified xsi:type="dcterms:W3CDTF">2013-05-23T17:32:00Z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